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85E36E" w14:textId="05B3044C" w:rsidR="00EC6F8D" w:rsidRPr="00BB6EEC" w:rsidRDefault="00EC6F8D" w:rsidP="00EC6F8D">
      <w:pPr>
        <w:spacing w:before="1440"/>
        <w:jc w:val="center"/>
        <w:rPr>
          <w:rFonts w:ascii="Arial" w:hAnsi="Arial" w:cs="Arial"/>
          <w:b/>
          <w:sz w:val="22"/>
          <w:szCs w:val="22"/>
        </w:rPr>
      </w:pPr>
      <w:r>
        <w:rPr>
          <w:rFonts w:ascii="Arial" w:hAnsi="Arial"/>
          <w:b/>
          <w:sz w:val="22"/>
        </w:rPr>
        <w:t>CONVENTION POUR LA SAUVEGARDE DU</w:t>
      </w:r>
      <w:r w:rsidR="00D100AB">
        <w:rPr>
          <w:rFonts w:ascii="Arial" w:hAnsi="Arial"/>
          <w:b/>
          <w:sz w:val="22"/>
        </w:rPr>
        <w:br/>
      </w:r>
      <w:r>
        <w:rPr>
          <w:rFonts w:ascii="Arial" w:hAnsi="Arial"/>
          <w:b/>
          <w:sz w:val="22"/>
        </w:rPr>
        <w:t>PATRIMOINE CULTUREL IMMATÉRIEL</w:t>
      </w:r>
    </w:p>
    <w:p w14:paraId="3F72B1D3" w14:textId="1CDF6459" w:rsidR="00EC6F8D" w:rsidRPr="00BB6EEC" w:rsidRDefault="00EC6F8D" w:rsidP="00EC6F8D">
      <w:pPr>
        <w:spacing w:before="1200"/>
        <w:jc w:val="center"/>
        <w:rPr>
          <w:rFonts w:ascii="Arial" w:hAnsi="Arial" w:cs="Arial"/>
          <w:b/>
          <w:sz w:val="22"/>
          <w:szCs w:val="22"/>
        </w:rPr>
      </w:pPr>
      <w:r>
        <w:rPr>
          <w:rFonts w:ascii="Arial" w:hAnsi="Arial"/>
          <w:b/>
          <w:sz w:val="22"/>
        </w:rPr>
        <w:t xml:space="preserve">COMITÉ INTERGOUVERNEMENTAL DE SAUVEGARDE </w:t>
      </w:r>
      <w:r w:rsidR="00E80D4E">
        <w:rPr>
          <w:rFonts w:ascii="Arial" w:hAnsi="Arial"/>
          <w:b/>
          <w:sz w:val="22"/>
        </w:rPr>
        <w:br/>
      </w:r>
      <w:r>
        <w:rPr>
          <w:rFonts w:ascii="Arial" w:hAnsi="Arial"/>
          <w:b/>
          <w:sz w:val="22"/>
        </w:rPr>
        <w:t>DU PATRIMOINE CULTUREL IMMATÉRIEL</w:t>
      </w:r>
    </w:p>
    <w:p w14:paraId="2E1CD4B4" w14:textId="7E2B2016" w:rsidR="00EC6F8D" w:rsidRPr="00BB6EEC" w:rsidRDefault="00D03C2A" w:rsidP="001D14FE">
      <w:pPr>
        <w:spacing w:before="840"/>
        <w:jc w:val="center"/>
        <w:rPr>
          <w:rFonts w:ascii="Arial" w:hAnsi="Arial" w:cs="Arial"/>
          <w:b/>
          <w:sz w:val="22"/>
          <w:szCs w:val="22"/>
        </w:rPr>
      </w:pPr>
      <w:r>
        <w:rPr>
          <w:rFonts w:ascii="Arial" w:hAnsi="Arial"/>
          <w:b/>
          <w:sz w:val="22"/>
        </w:rPr>
        <w:t>Dix-neuvième session</w:t>
      </w:r>
    </w:p>
    <w:p w14:paraId="1FD89575" w14:textId="64831094" w:rsidR="00B2172B" w:rsidRPr="00BB6EEC" w:rsidRDefault="00D03C2A" w:rsidP="00B2172B">
      <w:pPr>
        <w:jc w:val="center"/>
        <w:rPr>
          <w:rFonts w:ascii="Arial" w:hAnsi="Arial" w:cs="Arial"/>
          <w:b/>
          <w:sz w:val="22"/>
          <w:szCs w:val="22"/>
        </w:rPr>
      </w:pPr>
      <w:r>
        <w:rPr>
          <w:rFonts w:ascii="Arial" w:hAnsi="Arial"/>
          <w:b/>
          <w:sz w:val="22"/>
        </w:rPr>
        <w:t>Asunción, République du Paraguay</w:t>
      </w:r>
    </w:p>
    <w:p w14:paraId="52EA6D50" w14:textId="007C8502" w:rsidR="00B2172B" w:rsidRPr="00BB6EEC" w:rsidRDefault="00D03C2A" w:rsidP="00B2172B">
      <w:pPr>
        <w:jc w:val="center"/>
        <w:rPr>
          <w:rFonts w:ascii="Arial" w:hAnsi="Arial" w:cs="Arial"/>
          <w:b/>
          <w:sz w:val="22"/>
          <w:szCs w:val="22"/>
        </w:rPr>
      </w:pPr>
      <w:r>
        <w:rPr>
          <w:rFonts w:ascii="Arial" w:hAnsi="Arial"/>
          <w:b/>
          <w:sz w:val="22"/>
        </w:rPr>
        <w:t>2 </w:t>
      </w:r>
      <w:r w:rsidR="00E80D4E">
        <w:rPr>
          <w:rFonts w:ascii="Arial" w:hAnsi="Arial"/>
          <w:b/>
          <w:sz w:val="22"/>
        </w:rPr>
        <w:t>– </w:t>
      </w:r>
      <w:r>
        <w:rPr>
          <w:rFonts w:ascii="Arial" w:hAnsi="Arial"/>
          <w:b/>
          <w:sz w:val="22"/>
        </w:rPr>
        <w:t>7</w:t>
      </w:r>
      <w:r w:rsidR="001670EA">
        <w:rPr>
          <w:rFonts w:ascii="Arial" w:hAnsi="Arial"/>
          <w:b/>
          <w:sz w:val="22"/>
        </w:rPr>
        <w:t> </w:t>
      </w:r>
      <w:r>
        <w:rPr>
          <w:rFonts w:ascii="Arial" w:hAnsi="Arial"/>
          <w:b/>
          <w:sz w:val="22"/>
        </w:rPr>
        <w:t>décembre 2024</w:t>
      </w:r>
    </w:p>
    <w:p w14:paraId="0365203A" w14:textId="03124977" w:rsidR="00EC6F8D" w:rsidRPr="00BB6EEC" w:rsidRDefault="00EC6F8D" w:rsidP="00EC6F8D">
      <w:pPr>
        <w:pStyle w:val="Sansinterligne2"/>
        <w:spacing w:before="1200"/>
        <w:jc w:val="center"/>
        <w:rPr>
          <w:rFonts w:ascii="Arial" w:hAnsi="Arial" w:cs="Arial"/>
          <w:b/>
          <w:sz w:val="22"/>
          <w:szCs w:val="22"/>
        </w:rPr>
      </w:pPr>
      <w:r>
        <w:rPr>
          <w:rFonts w:ascii="Arial" w:hAnsi="Arial"/>
          <w:b/>
          <w:sz w:val="22"/>
          <w:u w:val="single"/>
        </w:rPr>
        <w:t>Point 8 de l</w:t>
      </w:r>
      <w:r w:rsidR="001670EA">
        <w:rPr>
          <w:rFonts w:ascii="Arial" w:hAnsi="Arial"/>
          <w:b/>
          <w:sz w:val="22"/>
          <w:u w:val="single"/>
        </w:rPr>
        <w:t>’</w:t>
      </w:r>
      <w:r>
        <w:rPr>
          <w:rFonts w:ascii="Arial" w:hAnsi="Arial"/>
          <w:b/>
          <w:sz w:val="22"/>
          <w:u w:val="single"/>
        </w:rPr>
        <w:t>ordre du jour provisoire</w:t>
      </w:r>
      <w:r w:rsidRPr="00D100AB">
        <w:rPr>
          <w:rFonts w:ascii="Arial" w:hAnsi="Arial"/>
          <w:b/>
          <w:sz w:val="22"/>
        </w:rPr>
        <w:t> </w:t>
      </w:r>
      <w:r>
        <w:rPr>
          <w:rFonts w:ascii="Arial" w:hAnsi="Arial"/>
          <w:b/>
          <w:sz w:val="22"/>
        </w:rPr>
        <w:t>:</w:t>
      </w:r>
    </w:p>
    <w:p w14:paraId="59920478" w14:textId="312DA1B2" w:rsidR="004A2875" w:rsidRPr="00BB6EEC" w:rsidRDefault="00D5688B" w:rsidP="004A2875">
      <w:pPr>
        <w:pStyle w:val="Sansinterligne2"/>
        <w:spacing w:after="960"/>
        <w:jc w:val="center"/>
        <w:rPr>
          <w:rFonts w:ascii="Arial" w:hAnsi="Arial" w:cs="Arial"/>
          <w:bCs/>
          <w:sz w:val="22"/>
          <w:szCs w:val="22"/>
        </w:rPr>
      </w:pPr>
      <w:r>
        <w:rPr>
          <w:rFonts w:ascii="Arial" w:hAnsi="Arial"/>
          <w:b/>
          <w:sz w:val="22"/>
        </w:rPr>
        <w:t>Suivi des éléments inscrits sur les listes de la Convention</w:t>
      </w:r>
    </w:p>
    <w:tbl>
      <w:tblPr>
        <w:tblW w:w="56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0"/>
      </w:tblGrid>
      <w:tr w:rsidR="00EC6F8D" w:rsidRPr="00D5688B" w14:paraId="75AC6221" w14:textId="77777777" w:rsidTr="00EC6F8D">
        <w:trPr>
          <w:jc w:val="center"/>
        </w:trPr>
        <w:tc>
          <w:tcPr>
            <w:tcW w:w="5670" w:type="dxa"/>
            <w:vAlign w:val="center"/>
          </w:tcPr>
          <w:p w14:paraId="51C260A9" w14:textId="77777777" w:rsidR="00EC6F8D" w:rsidRPr="00BB6EEC" w:rsidRDefault="00EC6F8D" w:rsidP="00CA56BB">
            <w:pPr>
              <w:pStyle w:val="Sansinterligne1"/>
              <w:spacing w:before="200" w:after="200"/>
              <w:jc w:val="center"/>
              <w:rPr>
                <w:rFonts w:ascii="Arial" w:hAnsi="Arial" w:cs="Arial"/>
                <w:b/>
                <w:sz w:val="22"/>
                <w:szCs w:val="22"/>
              </w:rPr>
            </w:pPr>
            <w:r>
              <w:rPr>
                <w:rFonts w:ascii="Arial" w:hAnsi="Arial"/>
                <w:b/>
                <w:sz w:val="22"/>
              </w:rPr>
              <w:t>Résumé</w:t>
            </w:r>
          </w:p>
          <w:p w14:paraId="43E4352F" w14:textId="6658D9DB" w:rsidR="00087E9B" w:rsidRDefault="00087E9B" w:rsidP="00CA56BB">
            <w:pPr>
              <w:pStyle w:val="Sansinterligne2"/>
              <w:spacing w:before="200" w:after="200"/>
              <w:jc w:val="both"/>
              <w:rPr>
                <w:rFonts w:ascii="Arial" w:hAnsi="Arial" w:cs="Arial"/>
                <w:sz w:val="22"/>
                <w:szCs w:val="22"/>
              </w:rPr>
            </w:pPr>
            <w:r>
              <w:rPr>
                <w:rFonts w:ascii="Arial" w:hAnsi="Arial"/>
                <w:sz w:val="22"/>
              </w:rPr>
              <w:t>Le présent document rend compte de la correspondance reçue</w:t>
            </w:r>
            <w:r w:rsidR="008B5C97">
              <w:rPr>
                <w:rFonts w:ascii="Arial" w:hAnsi="Arial"/>
                <w:sz w:val="22"/>
              </w:rPr>
              <w:t xml:space="preserve"> de la part de tierces parties</w:t>
            </w:r>
            <w:r>
              <w:rPr>
                <w:rFonts w:ascii="Arial" w:hAnsi="Arial"/>
                <w:sz w:val="22"/>
              </w:rPr>
              <w:t xml:space="preserve"> et traitée de janvier à octobre 2024 concernant </w:t>
            </w:r>
            <w:r w:rsidR="00E60BA9">
              <w:rPr>
                <w:rFonts w:ascii="Arial" w:hAnsi="Arial"/>
                <w:sz w:val="22"/>
              </w:rPr>
              <w:t xml:space="preserve">des </w:t>
            </w:r>
            <w:r>
              <w:rPr>
                <w:rFonts w:ascii="Arial" w:hAnsi="Arial"/>
                <w:sz w:val="22"/>
              </w:rPr>
              <w:t>éléments inscrits</w:t>
            </w:r>
            <w:r w:rsidR="00E60BA9">
              <w:rPr>
                <w:rFonts w:ascii="Arial" w:hAnsi="Arial"/>
                <w:sz w:val="22"/>
              </w:rPr>
              <w:t xml:space="preserve"> et des candidatures en cours</w:t>
            </w:r>
            <w:r>
              <w:rPr>
                <w:rFonts w:ascii="Arial" w:hAnsi="Arial"/>
                <w:sz w:val="22"/>
              </w:rPr>
              <w:t>, en réponse à la demande de la dix-huitième session du Comité (décision</w:t>
            </w:r>
            <w:r w:rsidR="001670EA">
              <w:rPr>
                <w:rFonts w:ascii="Arial" w:hAnsi="Arial"/>
                <w:sz w:val="22"/>
              </w:rPr>
              <w:t> </w:t>
            </w:r>
            <w:hyperlink r:id="rId8" w:history="1">
              <w:r>
                <w:rPr>
                  <w:rStyle w:val="Hyperlink"/>
                  <w:rFonts w:ascii="Arial" w:hAnsi="Arial"/>
                  <w:sz w:val="22"/>
                </w:rPr>
                <w:t>18.COM 9</w:t>
              </w:r>
            </w:hyperlink>
            <w:r>
              <w:rPr>
                <w:rFonts w:ascii="Arial" w:hAnsi="Arial"/>
                <w:sz w:val="22"/>
              </w:rPr>
              <w:t>).</w:t>
            </w:r>
          </w:p>
          <w:p w14:paraId="290310E8" w14:textId="75F3211D" w:rsidR="00EC6F8D" w:rsidRPr="00BB6EEC" w:rsidRDefault="00EC6F8D" w:rsidP="00CA56BB">
            <w:pPr>
              <w:pStyle w:val="Sansinterligne2"/>
              <w:spacing w:before="200" w:after="200"/>
              <w:jc w:val="both"/>
              <w:rPr>
                <w:rFonts w:ascii="Arial" w:hAnsi="Arial" w:cs="Arial"/>
                <w:b/>
                <w:sz w:val="22"/>
                <w:szCs w:val="22"/>
              </w:rPr>
            </w:pPr>
            <w:r>
              <w:rPr>
                <w:rFonts w:ascii="Arial" w:hAnsi="Arial"/>
                <w:b/>
                <w:sz w:val="22"/>
              </w:rPr>
              <w:t>Décision requise</w:t>
            </w:r>
            <w:r w:rsidR="001670EA">
              <w:rPr>
                <w:rFonts w:ascii="Arial" w:hAnsi="Arial"/>
                <w:b/>
                <w:sz w:val="22"/>
              </w:rPr>
              <w:t> </w:t>
            </w:r>
            <w:r>
              <w:rPr>
                <w:rFonts w:ascii="Arial" w:hAnsi="Arial"/>
                <w:b/>
                <w:sz w:val="22"/>
              </w:rPr>
              <w:t xml:space="preserve">: </w:t>
            </w:r>
            <w:r>
              <w:rPr>
                <w:rFonts w:ascii="Arial" w:hAnsi="Arial"/>
                <w:sz w:val="22"/>
              </w:rPr>
              <w:t>paragraphe</w:t>
            </w:r>
            <w:r w:rsidR="001670EA">
              <w:rPr>
                <w:rFonts w:ascii="Arial" w:hAnsi="Arial"/>
                <w:sz w:val="22"/>
              </w:rPr>
              <w:t> </w:t>
            </w:r>
            <w:r>
              <w:rPr>
                <w:rFonts w:ascii="Arial" w:hAnsi="Arial"/>
                <w:sz w:val="22"/>
              </w:rPr>
              <w:t>6</w:t>
            </w:r>
          </w:p>
        </w:tc>
      </w:tr>
    </w:tbl>
    <w:p w14:paraId="713D819F" w14:textId="77777777" w:rsidR="004A2875" w:rsidRPr="00BB6EEC" w:rsidRDefault="00655736" w:rsidP="004A2875">
      <w:pPr>
        <w:pStyle w:val="ListParagraph"/>
        <w:keepLines/>
        <w:numPr>
          <w:ilvl w:val="0"/>
          <w:numId w:val="13"/>
        </w:numPr>
        <w:spacing w:after="240"/>
        <w:ind w:left="567" w:hanging="567"/>
        <w:contextualSpacing w:val="0"/>
        <w:rPr>
          <w:rFonts w:ascii="Arial" w:hAnsi="Arial" w:cs="Arial"/>
          <w:b/>
          <w:snapToGrid w:val="0"/>
          <w:sz w:val="22"/>
          <w:szCs w:val="22"/>
        </w:rPr>
      </w:pPr>
      <w:r>
        <w:br w:type="page"/>
      </w:r>
    </w:p>
    <w:p w14:paraId="6910E652" w14:textId="32B8C436" w:rsidR="0081562B" w:rsidRDefault="008B5C97" w:rsidP="00087E9B">
      <w:pPr>
        <w:pStyle w:val="COMPara"/>
        <w:ind w:left="567" w:hanging="567"/>
        <w:jc w:val="both"/>
      </w:pPr>
      <w:r>
        <w:lastRenderedPageBreak/>
        <w:t>Prenant note du</w:t>
      </w:r>
      <w:r w:rsidR="0081562B">
        <w:t xml:space="preserve"> nombre croissant de cas portés à l</w:t>
      </w:r>
      <w:r w:rsidR="001670EA">
        <w:t>’</w:t>
      </w:r>
      <w:r w:rsidR="0081562B">
        <w:t xml:space="preserve">attention du Secrétariat concernant des éléments inscrits sur les </w:t>
      </w:r>
      <w:r w:rsidR="003F00CD">
        <w:t>l</w:t>
      </w:r>
      <w:r w:rsidR="0081562B">
        <w:t>istes de la Convention, le Comité, lors de sa treizième session en 2018, a reconnu la nécessité de réfléchir au suivi des éléments inscrits (Décision</w:t>
      </w:r>
      <w:r w:rsidR="001670EA">
        <w:t> </w:t>
      </w:r>
      <w:hyperlink r:id="rId9" w:history="1">
        <w:r w:rsidR="0081562B">
          <w:rPr>
            <w:rStyle w:val="Hyperlink"/>
          </w:rPr>
          <w:t>13.COM 9</w:t>
        </w:r>
      </w:hyperlink>
      <w:r w:rsidR="0081562B">
        <w:t xml:space="preserve">). Depuis cette session, le Comité </w:t>
      </w:r>
      <w:r>
        <w:t>prend</w:t>
      </w:r>
      <w:r w:rsidR="0081562B">
        <w:t xml:space="preserve"> note des informations reçues de </w:t>
      </w:r>
      <w:r>
        <w:t>tierces parties</w:t>
      </w:r>
      <w:r w:rsidR="0081562B">
        <w:t xml:space="preserve"> concernant des éléments déjà inscrits, ainsi que des candidatures soumises </w:t>
      </w:r>
      <w:r>
        <w:t>en vue d’</w:t>
      </w:r>
      <w:r w:rsidR="0081562B">
        <w:t>une éventuelle inscription, sur les listes de la Convention.</w:t>
      </w:r>
    </w:p>
    <w:p w14:paraId="5D8FE44E" w14:textId="6285A4FF" w:rsidR="0081562B" w:rsidRDefault="0081562B" w:rsidP="00087E9B">
      <w:pPr>
        <w:pStyle w:val="COMPara"/>
        <w:ind w:left="567" w:hanging="567"/>
        <w:jc w:val="both"/>
      </w:pPr>
      <w:r>
        <w:t>Le présent document donne un aperçu des correspondances reçues et traitées entre le 1</w:t>
      </w:r>
      <w:r>
        <w:rPr>
          <w:vertAlign w:val="superscript"/>
        </w:rPr>
        <w:t>er</w:t>
      </w:r>
      <w:r w:rsidR="001670EA">
        <w:t> </w:t>
      </w:r>
      <w:r>
        <w:t>janvier 2024 et le 10</w:t>
      </w:r>
      <w:r w:rsidR="001670EA">
        <w:t> </w:t>
      </w:r>
      <w:r>
        <w:t>octobre 2024 concernant onze cas d</w:t>
      </w:r>
      <w:r w:rsidR="001670EA">
        <w:t>’</w:t>
      </w:r>
      <w:r>
        <w:t>éléments déjà inscrits et deux candidatures en cours.</w:t>
      </w:r>
    </w:p>
    <w:p w14:paraId="6C2A143C" w14:textId="77777777" w:rsidR="00763599" w:rsidRPr="00763599" w:rsidRDefault="00763599" w:rsidP="001721CF">
      <w:pPr>
        <w:pStyle w:val="COMPara"/>
        <w:numPr>
          <w:ilvl w:val="0"/>
          <w:numId w:val="0"/>
        </w:numPr>
        <w:autoSpaceDE w:val="0"/>
        <w:autoSpaceDN w:val="0"/>
        <w:adjustRightInd w:val="0"/>
        <w:spacing w:before="240"/>
        <w:jc w:val="both"/>
        <w:rPr>
          <w:b/>
        </w:rPr>
      </w:pPr>
      <w:r>
        <w:rPr>
          <w:b/>
        </w:rPr>
        <w:t>Cas des éléments inscrits</w:t>
      </w:r>
    </w:p>
    <w:p w14:paraId="005B48DD" w14:textId="1DA9C743" w:rsidR="00933D76" w:rsidRPr="001548D2" w:rsidRDefault="0081562B" w:rsidP="001548D2">
      <w:pPr>
        <w:pStyle w:val="COMPara"/>
        <w:ind w:left="567" w:hanging="567"/>
        <w:jc w:val="both"/>
      </w:pPr>
      <w:r>
        <w:t xml:space="preserve">Ces communications ont été </w:t>
      </w:r>
      <w:r w:rsidR="003F00CD">
        <w:t xml:space="preserve">traitées </w:t>
      </w:r>
      <w:r w:rsidR="008B5C97">
        <w:t>sur la base</w:t>
      </w:r>
      <w:r>
        <w:t xml:space="preserve"> des «</w:t>
      </w:r>
      <w:r w:rsidR="001670EA">
        <w:t> </w:t>
      </w:r>
      <w:r w:rsidR="003F00CD">
        <w:t>Orientations concernant</w:t>
      </w:r>
      <w:r>
        <w:t xml:space="preserve"> le traitement de la correspondance du public ou d</w:t>
      </w:r>
      <w:r w:rsidR="001670EA">
        <w:t>’</w:t>
      </w:r>
      <w:r>
        <w:t>autres parties concernées au sujet des candidatures</w:t>
      </w:r>
      <w:r w:rsidR="001670EA">
        <w:t> </w:t>
      </w:r>
      <w:r>
        <w:t>», adoptées par la septième session du Comité en 2012 (</w:t>
      </w:r>
      <w:r w:rsidR="003F00CD">
        <w:t>D</w:t>
      </w:r>
      <w:r>
        <w:t>écision</w:t>
      </w:r>
      <w:r w:rsidR="001670EA">
        <w:t> </w:t>
      </w:r>
      <w:hyperlink r:id="rId10" w:history="1">
        <w:r>
          <w:rPr>
            <w:rStyle w:val="Hyperlink"/>
          </w:rPr>
          <w:t>7.COM 15)</w:t>
        </w:r>
      </w:hyperlink>
      <w:r>
        <w:t>. En termes de répartition régionale, les éléments concernés proviennent du groupe électoral I (trois cas), du groupe électoral</w:t>
      </w:r>
      <w:r w:rsidR="001670EA">
        <w:t> </w:t>
      </w:r>
      <w:r>
        <w:t>III (cinq cas), du groupe électoral V(a) (deux cas), ainsi que d</w:t>
      </w:r>
      <w:r w:rsidR="001670EA">
        <w:t>’</w:t>
      </w:r>
      <w:r>
        <w:t>un élément multinational impliquant des États de plus d</w:t>
      </w:r>
      <w:r w:rsidR="001670EA">
        <w:t>’</w:t>
      </w:r>
      <w:r>
        <w:t>un groupe électoral.</w:t>
      </w:r>
    </w:p>
    <w:tbl>
      <w:tblPr>
        <w:tblStyle w:val="TableGrid"/>
        <w:tblW w:w="9072" w:type="dxa"/>
        <w:tblInd w:w="562"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1785"/>
        <w:gridCol w:w="1384"/>
        <w:gridCol w:w="2017"/>
        <w:gridCol w:w="1825"/>
        <w:gridCol w:w="2061"/>
      </w:tblGrid>
      <w:tr w:rsidR="00DE39DF" w:rsidRPr="000162E4" w14:paraId="00929E30" w14:textId="77777777" w:rsidTr="001E59A8">
        <w:trPr>
          <w:cantSplit/>
          <w:trHeight w:val="835"/>
        </w:trPr>
        <w:tc>
          <w:tcPr>
            <w:tcW w:w="1785" w:type="dxa"/>
            <w:tcBorders>
              <w:bottom w:val="nil"/>
            </w:tcBorders>
            <w:shd w:val="clear" w:color="auto" w:fill="D9D9D9" w:themeFill="background1" w:themeFillShade="D9"/>
            <w:tcMar>
              <w:top w:w="57" w:type="dxa"/>
              <w:bottom w:w="57" w:type="dxa"/>
            </w:tcMar>
            <w:vAlign w:val="center"/>
          </w:tcPr>
          <w:p w14:paraId="390EF1E4" w14:textId="77777777" w:rsidR="0081562B" w:rsidRPr="000162E4" w:rsidRDefault="0081562B" w:rsidP="00DE39DF">
            <w:pPr>
              <w:jc w:val="center"/>
              <w:rPr>
                <w:rFonts w:ascii="Arial" w:hAnsi="Arial" w:cs="Arial"/>
                <w:b/>
                <w:sz w:val="20"/>
                <w:szCs w:val="20"/>
              </w:rPr>
            </w:pPr>
            <w:bookmarkStart w:id="0" w:name="_Hlk174108516"/>
            <w:r>
              <w:rPr>
                <w:rFonts w:ascii="Arial" w:hAnsi="Arial"/>
                <w:b/>
                <w:sz w:val="20"/>
              </w:rPr>
              <w:t>Élément</w:t>
            </w:r>
          </w:p>
          <w:p w14:paraId="0D6298F0" w14:textId="7F68D811" w:rsidR="0081562B" w:rsidRPr="000162E4" w:rsidRDefault="0081562B" w:rsidP="00DE39DF">
            <w:pPr>
              <w:jc w:val="center"/>
              <w:rPr>
                <w:rFonts w:ascii="Arial" w:hAnsi="Arial" w:cs="Arial"/>
                <w:b/>
                <w:sz w:val="20"/>
                <w:szCs w:val="20"/>
              </w:rPr>
            </w:pPr>
            <w:r>
              <w:rPr>
                <w:rFonts w:ascii="Arial" w:hAnsi="Arial"/>
                <w:b/>
                <w:sz w:val="20"/>
              </w:rPr>
              <w:t>(Liste, année d</w:t>
            </w:r>
            <w:r w:rsidR="001670EA">
              <w:rPr>
                <w:rFonts w:ascii="Arial" w:hAnsi="Arial"/>
                <w:b/>
                <w:sz w:val="20"/>
              </w:rPr>
              <w:t>’</w:t>
            </w:r>
            <w:r>
              <w:rPr>
                <w:rFonts w:ascii="Arial" w:hAnsi="Arial"/>
                <w:b/>
                <w:sz w:val="20"/>
              </w:rPr>
              <w:t>inscription)</w:t>
            </w:r>
          </w:p>
        </w:tc>
        <w:tc>
          <w:tcPr>
            <w:tcW w:w="1384" w:type="dxa"/>
            <w:tcBorders>
              <w:bottom w:val="nil"/>
            </w:tcBorders>
            <w:shd w:val="clear" w:color="auto" w:fill="D9D9D9" w:themeFill="background1" w:themeFillShade="D9"/>
            <w:tcMar>
              <w:top w:w="57" w:type="dxa"/>
              <w:bottom w:w="57" w:type="dxa"/>
            </w:tcMar>
            <w:vAlign w:val="center"/>
          </w:tcPr>
          <w:p w14:paraId="1A91F240" w14:textId="77777777" w:rsidR="0081562B" w:rsidRPr="000162E4" w:rsidRDefault="0081562B" w:rsidP="00DE39DF">
            <w:pPr>
              <w:jc w:val="center"/>
              <w:rPr>
                <w:rFonts w:ascii="Arial" w:hAnsi="Arial" w:cs="Arial"/>
                <w:b/>
                <w:sz w:val="20"/>
                <w:szCs w:val="20"/>
              </w:rPr>
            </w:pPr>
            <w:r>
              <w:rPr>
                <w:rFonts w:ascii="Arial" w:hAnsi="Arial"/>
                <w:b/>
                <w:sz w:val="20"/>
              </w:rPr>
              <w:t>État(s) partie(s)</w:t>
            </w:r>
          </w:p>
        </w:tc>
        <w:tc>
          <w:tcPr>
            <w:tcW w:w="2017" w:type="dxa"/>
            <w:tcBorders>
              <w:bottom w:val="nil"/>
            </w:tcBorders>
            <w:shd w:val="clear" w:color="auto" w:fill="D9D9D9" w:themeFill="background1" w:themeFillShade="D9"/>
            <w:tcMar>
              <w:top w:w="57" w:type="dxa"/>
              <w:bottom w:w="57" w:type="dxa"/>
            </w:tcMar>
            <w:vAlign w:val="center"/>
          </w:tcPr>
          <w:p w14:paraId="6C074A87" w14:textId="154E17BB" w:rsidR="0081562B" w:rsidRPr="000162E4" w:rsidRDefault="0081562B" w:rsidP="00DE39DF">
            <w:pPr>
              <w:jc w:val="center"/>
              <w:rPr>
                <w:rFonts w:ascii="Arial" w:hAnsi="Arial" w:cs="Arial"/>
                <w:b/>
                <w:sz w:val="20"/>
                <w:szCs w:val="20"/>
              </w:rPr>
            </w:pPr>
            <w:r>
              <w:rPr>
                <w:rFonts w:ascii="Arial" w:hAnsi="Arial"/>
                <w:b/>
                <w:sz w:val="20"/>
              </w:rPr>
              <w:t xml:space="preserve">Nature des </w:t>
            </w:r>
            <w:r w:rsidR="003F00CD">
              <w:rPr>
                <w:rFonts w:ascii="Arial" w:hAnsi="Arial"/>
                <w:b/>
                <w:sz w:val="20"/>
              </w:rPr>
              <w:t>questions</w:t>
            </w:r>
          </w:p>
        </w:tc>
        <w:tc>
          <w:tcPr>
            <w:tcW w:w="1825" w:type="dxa"/>
            <w:tcBorders>
              <w:bottom w:val="nil"/>
            </w:tcBorders>
            <w:shd w:val="clear" w:color="auto" w:fill="D9D9D9" w:themeFill="background1" w:themeFillShade="D9"/>
            <w:tcMar>
              <w:top w:w="57" w:type="dxa"/>
              <w:bottom w:w="57" w:type="dxa"/>
            </w:tcMar>
            <w:vAlign w:val="center"/>
          </w:tcPr>
          <w:p w14:paraId="6EC30F9B" w14:textId="6FF111DC" w:rsidR="0081562B" w:rsidRPr="000162E4" w:rsidRDefault="0081562B" w:rsidP="00DE39DF">
            <w:pPr>
              <w:jc w:val="center"/>
              <w:rPr>
                <w:rFonts w:ascii="Arial" w:hAnsi="Arial" w:cs="Arial"/>
                <w:b/>
                <w:sz w:val="20"/>
                <w:szCs w:val="20"/>
              </w:rPr>
            </w:pPr>
            <w:r>
              <w:rPr>
                <w:rFonts w:ascii="Arial" w:hAnsi="Arial"/>
                <w:b/>
                <w:sz w:val="20"/>
              </w:rPr>
              <w:t xml:space="preserve">Correspondance </w:t>
            </w:r>
            <w:r w:rsidR="003F00CD">
              <w:rPr>
                <w:rFonts w:ascii="Arial" w:hAnsi="Arial"/>
                <w:b/>
                <w:sz w:val="20"/>
              </w:rPr>
              <w:t xml:space="preserve">initiale </w:t>
            </w:r>
            <w:r>
              <w:rPr>
                <w:rFonts w:ascii="Arial" w:hAnsi="Arial"/>
                <w:b/>
                <w:sz w:val="20"/>
              </w:rPr>
              <w:t>et parties prenantes</w:t>
            </w:r>
          </w:p>
        </w:tc>
        <w:tc>
          <w:tcPr>
            <w:tcW w:w="2061" w:type="dxa"/>
            <w:tcBorders>
              <w:bottom w:val="nil"/>
            </w:tcBorders>
            <w:shd w:val="clear" w:color="auto" w:fill="D9D9D9" w:themeFill="background1" w:themeFillShade="D9"/>
            <w:tcMar>
              <w:top w:w="57" w:type="dxa"/>
              <w:bottom w:w="57" w:type="dxa"/>
            </w:tcMar>
            <w:vAlign w:val="center"/>
          </w:tcPr>
          <w:p w14:paraId="4C3AA32C" w14:textId="77777777" w:rsidR="0081562B" w:rsidRPr="000162E4" w:rsidRDefault="0081562B" w:rsidP="00DE39DF">
            <w:pPr>
              <w:jc w:val="center"/>
              <w:rPr>
                <w:rFonts w:ascii="Arial" w:hAnsi="Arial" w:cs="Arial"/>
                <w:b/>
                <w:sz w:val="20"/>
                <w:szCs w:val="20"/>
              </w:rPr>
            </w:pPr>
            <w:r>
              <w:rPr>
                <w:rFonts w:ascii="Arial" w:hAnsi="Arial"/>
                <w:b/>
                <w:sz w:val="20"/>
              </w:rPr>
              <w:t>Action</w:t>
            </w:r>
          </w:p>
        </w:tc>
      </w:tr>
      <w:tr w:rsidR="004053C6" w:rsidRPr="006965BF" w14:paraId="49011033" w14:textId="77777777" w:rsidTr="001E59A8">
        <w:trPr>
          <w:cantSplit/>
          <w:trHeight w:val="835"/>
        </w:trPr>
        <w:tc>
          <w:tcPr>
            <w:tcW w:w="1785" w:type="dxa"/>
            <w:tcBorders>
              <w:top w:val="nil"/>
              <w:bottom w:val="single" w:sz="4" w:space="0" w:color="auto"/>
            </w:tcBorders>
            <w:shd w:val="clear" w:color="auto" w:fill="auto"/>
            <w:tcMar>
              <w:top w:w="57" w:type="dxa"/>
              <w:bottom w:w="57" w:type="dxa"/>
            </w:tcMar>
          </w:tcPr>
          <w:p w14:paraId="68343707" w14:textId="7F3806A6" w:rsidR="004053C6" w:rsidRPr="000162E4" w:rsidRDefault="004053C6" w:rsidP="004053C6">
            <w:pPr>
              <w:rPr>
                <w:rFonts w:ascii="Arial" w:hAnsi="Arial" w:cs="Arial"/>
                <w:b/>
                <w:sz w:val="20"/>
                <w:szCs w:val="20"/>
              </w:rPr>
            </w:pPr>
            <w:r>
              <w:rPr>
                <w:rFonts w:ascii="Arial" w:hAnsi="Arial"/>
                <w:b/>
                <w:sz w:val="20"/>
              </w:rPr>
              <w:t xml:space="preserve">La transhumance, déplacement saisonnier de troupeaux </w:t>
            </w:r>
            <w:r>
              <w:rPr>
                <w:rFonts w:ascii="Arial" w:hAnsi="Arial"/>
                <w:sz w:val="20"/>
              </w:rPr>
              <w:t>(Liste représentative, 2023)</w:t>
            </w:r>
          </w:p>
        </w:tc>
        <w:tc>
          <w:tcPr>
            <w:tcW w:w="1384" w:type="dxa"/>
            <w:tcBorders>
              <w:top w:val="nil"/>
              <w:bottom w:val="single" w:sz="4" w:space="0" w:color="auto"/>
            </w:tcBorders>
            <w:shd w:val="clear" w:color="auto" w:fill="auto"/>
            <w:tcMar>
              <w:top w:w="57" w:type="dxa"/>
              <w:bottom w:w="57" w:type="dxa"/>
            </w:tcMar>
          </w:tcPr>
          <w:p w14:paraId="362FF8D6" w14:textId="30774C92" w:rsidR="004053C6" w:rsidRPr="004053C6" w:rsidRDefault="004053C6" w:rsidP="004053C6">
            <w:pPr>
              <w:rPr>
                <w:rFonts w:ascii="Arial" w:hAnsi="Arial" w:cs="Arial"/>
                <w:bCs/>
                <w:sz w:val="20"/>
                <w:szCs w:val="20"/>
              </w:rPr>
            </w:pPr>
            <w:r>
              <w:rPr>
                <w:rFonts w:ascii="Arial" w:hAnsi="Arial"/>
                <w:sz w:val="20"/>
              </w:rPr>
              <w:t>Albanie, Andorre, Autriche, Croatie, France, Grèce, Italie, Luxembourg, Roumanie et Espagne</w:t>
            </w:r>
          </w:p>
        </w:tc>
        <w:tc>
          <w:tcPr>
            <w:tcW w:w="2017" w:type="dxa"/>
            <w:tcBorders>
              <w:top w:val="nil"/>
              <w:bottom w:val="single" w:sz="4" w:space="0" w:color="auto"/>
            </w:tcBorders>
            <w:shd w:val="clear" w:color="auto" w:fill="auto"/>
            <w:tcMar>
              <w:top w:w="57" w:type="dxa"/>
              <w:bottom w:w="57" w:type="dxa"/>
            </w:tcMar>
          </w:tcPr>
          <w:p w14:paraId="6969F5CB" w14:textId="6A797283" w:rsidR="004053C6" w:rsidRPr="004053C6" w:rsidRDefault="009200F2" w:rsidP="004053C6">
            <w:pPr>
              <w:rPr>
                <w:rFonts w:ascii="Arial" w:hAnsi="Arial" w:cs="Arial"/>
                <w:bCs/>
                <w:sz w:val="20"/>
                <w:szCs w:val="20"/>
              </w:rPr>
            </w:pPr>
            <w:r>
              <w:rPr>
                <w:rFonts w:ascii="Arial" w:hAnsi="Arial"/>
                <w:sz w:val="20"/>
              </w:rPr>
              <w:t xml:space="preserve">Implications de la gestion des animaux en matière de santé et de sécurité et préoccupations relatives aux droits des animaux </w:t>
            </w:r>
          </w:p>
        </w:tc>
        <w:tc>
          <w:tcPr>
            <w:tcW w:w="1825" w:type="dxa"/>
            <w:tcBorders>
              <w:top w:val="nil"/>
              <w:bottom w:val="single" w:sz="4" w:space="0" w:color="auto"/>
            </w:tcBorders>
            <w:shd w:val="clear" w:color="auto" w:fill="auto"/>
            <w:tcMar>
              <w:top w:w="57" w:type="dxa"/>
              <w:bottom w:w="57" w:type="dxa"/>
            </w:tcMar>
          </w:tcPr>
          <w:p w14:paraId="21075499" w14:textId="0E471638" w:rsidR="004053C6" w:rsidRPr="004053C6" w:rsidRDefault="008B5C97" w:rsidP="004053C6">
            <w:pPr>
              <w:rPr>
                <w:rFonts w:ascii="Arial" w:hAnsi="Arial" w:cs="Arial"/>
                <w:bCs/>
                <w:sz w:val="20"/>
                <w:szCs w:val="20"/>
              </w:rPr>
            </w:pPr>
            <w:r>
              <w:rPr>
                <w:rFonts w:ascii="Arial" w:hAnsi="Arial"/>
                <w:sz w:val="20"/>
              </w:rPr>
              <w:t xml:space="preserve">Courriel </w:t>
            </w:r>
            <w:r w:rsidR="004053C6">
              <w:rPr>
                <w:rFonts w:ascii="Arial" w:hAnsi="Arial"/>
                <w:sz w:val="20"/>
              </w:rPr>
              <w:t>d</w:t>
            </w:r>
            <w:r w:rsidR="001670EA">
              <w:rPr>
                <w:rFonts w:ascii="Arial" w:hAnsi="Arial"/>
                <w:sz w:val="20"/>
              </w:rPr>
              <w:t>’</w:t>
            </w:r>
            <w:r w:rsidR="004053C6">
              <w:rPr>
                <w:rFonts w:ascii="Arial" w:hAnsi="Arial"/>
                <w:sz w:val="20"/>
              </w:rPr>
              <w:t>un particulier (août 2024)</w:t>
            </w:r>
          </w:p>
        </w:tc>
        <w:tc>
          <w:tcPr>
            <w:tcW w:w="2061" w:type="dxa"/>
            <w:tcBorders>
              <w:top w:val="nil"/>
              <w:bottom w:val="single" w:sz="4" w:space="0" w:color="auto"/>
            </w:tcBorders>
            <w:shd w:val="clear" w:color="auto" w:fill="auto"/>
            <w:tcMar>
              <w:top w:w="57" w:type="dxa"/>
              <w:bottom w:w="57" w:type="dxa"/>
            </w:tcMar>
          </w:tcPr>
          <w:p w14:paraId="314541FB" w14:textId="4D5090C7" w:rsidR="004053C6" w:rsidRPr="004053C6" w:rsidRDefault="004053C6" w:rsidP="004053C6">
            <w:pPr>
              <w:rPr>
                <w:rFonts w:ascii="Arial" w:hAnsi="Arial" w:cs="Arial"/>
                <w:bCs/>
                <w:sz w:val="20"/>
                <w:szCs w:val="20"/>
              </w:rPr>
            </w:pPr>
            <w:r>
              <w:rPr>
                <w:rFonts w:ascii="Arial" w:hAnsi="Arial"/>
                <w:sz w:val="20"/>
              </w:rPr>
              <w:t xml:space="preserve">Correspondance transmise à la </w:t>
            </w:r>
            <w:r w:rsidR="003F00CD" w:rsidRPr="003F00CD">
              <w:rPr>
                <w:rFonts w:ascii="Arial" w:hAnsi="Arial"/>
                <w:sz w:val="20"/>
              </w:rPr>
              <w:t>Délégation Permanente du Royaume d</w:t>
            </w:r>
            <w:r w:rsidR="00D100AB">
              <w:rPr>
                <w:rFonts w:ascii="Arial" w:hAnsi="Arial"/>
                <w:sz w:val="20"/>
              </w:rPr>
              <w:t>’</w:t>
            </w:r>
            <w:r w:rsidR="003F00CD" w:rsidRPr="003F00CD">
              <w:rPr>
                <w:rFonts w:ascii="Arial" w:hAnsi="Arial"/>
                <w:sz w:val="20"/>
              </w:rPr>
              <w:t>Espagne auprès de l</w:t>
            </w:r>
            <w:r w:rsidR="00D100AB">
              <w:rPr>
                <w:rFonts w:ascii="Arial" w:hAnsi="Arial"/>
                <w:sz w:val="20"/>
              </w:rPr>
              <w:t>’</w:t>
            </w:r>
            <w:r w:rsidR="003F00CD" w:rsidRPr="003F00CD">
              <w:rPr>
                <w:rFonts w:ascii="Arial" w:hAnsi="Arial"/>
                <w:sz w:val="20"/>
              </w:rPr>
              <w:t>UNESCO</w:t>
            </w:r>
            <w:r w:rsidR="003F00CD" w:rsidRPr="003F00CD" w:rsidDel="003F00CD">
              <w:rPr>
                <w:rFonts w:ascii="Arial" w:hAnsi="Arial"/>
                <w:sz w:val="20"/>
              </w:rPr>
              <w:t xml:space="preserve"> </w:t>
            </w:r>
            <w:r>
              <w:rPr>
                <w:rFonts w:ascii="Arial" w:hAnsi="Arial"/>
                <w:sz w:val="20"/>
              </w:rPr>
              <w:t>agissant au titre de coordinateur du dossier (septembre 2024)</w:t>
            </w:r>
          </w:p>
        </w:tc>
      </w:tr>
      <w:tr w:rsidR="00DE39DF" w:rsidRPr="006965BF" w14:paraId="34A8361B" w14:textId="77777777" w:rsidTr="001E59A8">
        <w:trPr>
          <w:cantSplit/>
        </w:trPr>
        <w:tc>
          <w:tcPr>
            <w:tcW w:w="1785" w:type="dxa"/>
            <w:tcBorders>
              <w:top w:val="single" w:sz="4" w:space="0" w:color="auto"/>
              <w:bottom w:val="single" w:sz="4" w:space="0" w:color="000000"/>
            </w:tcBorders>
            <w:shd w:val="clear" w:color="auto" w:fill="auto"/>
            <w:tcMar>
              <w:top w:w="57" w:type="dxa"/>
              <w:bottom w:w="57" w:type="dxa"/>
            </w:tcMar>
          </w:tcPr>
          <w:p w14:paraId="52A6CB98" w14:textId="34438123" w:rsidR="00087E9B" w:rsidRPr="00E80D4E" w:rsidRDefault="008B1732" w:rsidP="00DE39DF">
            <w:pPr>
              <w:contextualSpacing/>
              <w:rPr>
                <w:rFonts w:ascii="Arial" w:hAnsi="Arial" w:cs="Arial"/>
                <w:b/>
                <w:bCs/>
                <w:color w:val="000000"/>
                <w:sz w:val="20"/>
                <w:szCs w:val="20"/>
                <w:lang w:val="es-ES"/>
              </w:rPr>
            </w:pPr>
            <w:r w:rsidRPr="00E80D4E">
              <w:rPr>
                <w:rFonts w:ascii="Arial" w:hAnsi="Arial"/>
                <w:b/>
                <w:color w:val="000000"/>
                <w:sz w:val="20"/>
                <w:lang w:val="es-ES"/>
              </w:rPr>
              <w:t xml:space="preserve">La </w:t>
            </w:r>
            <w:proofErr w:type="spellStart"/>
            <w:r w:rsidRPr="00E80D4E">
              <w:rPr>
                <w:rFonts w:ascii="Arial" w:hAnsi="Arial"/>
                <w:b/>
                <w:color w:val="000000"/>
                <w:sz w:val="20"/>
                <w:lang w:val="es-ES"/>
              </w:rPr>
              <w:t>festivité</w:t>
            </w:r>
            <w:proofErr w:type="spellEnd"/>
            <w:r w:rsidRPr="00E80D4E">
              <w:rPr>
                <w:rFonts w:ascii="Arial" w:hAnsi="Arial"/>
                <w:b/>
                <w:color w:val="000000"/>
                <w:sz w:val="20"/>
                <w:lang w:val="es-ES"/>
              </w:rPr>
              <w:t xml:space="preserve"> de la Santísima Trinidad del Señor Jesús del Gran Poder de la </w:t>
            </w:r>
            <w:proofErr w:type="spellStart"/>
            <w:r w:rsidRPr="00E80D4E">
              <w:rPr>
                <w:rFonts w:ascii="Arial" w:hAnsi="Arial"/>
                <w:b/>
                <w:color w:val="000000"/>
                <w:sz w:val="20"/>
                <w:lang w:val="es-ES"/>
              </w:rPr>
              <w:t>ville</w:t>
            </w:r>
            <w:proofErr w:type="spellEnd"/>
            <w:r w:rsidRPr="00E80D4E">
              <w:rPr>
                <w:rFonts w:ascii="Arial" w:hAnsi="Arial"/>
                <w:b/>
                <w:color w:val="000000"/>
                <w:sz w:val="20"/>
                <w:lang w:val="es-ES"/>
              </w:rPr>
              <w:t xml:space="preserve"> de La Paz </w:t>
            </w:r>
            <w:r w:rsidRPr="00E80D4E">
              <w:rPr>
                <w:rFonts w:ascii="Arial" w:hAnsi="Arial"/>
                <w:color w:val="000000"/>
                <w:sz w:val="20"/>
                <w:lang w:val="es-ES"/>
              </w:rPr>
              <w:t xml:space="preserve">(Liste </w:t>
            </w:r>
            <w:proofErr w:type="spellStart"/>
            <w:r w:rsidRPr="00E80D4E">
              <w:rPr>
                <w:rFonts w:ascii="Arial" w:hAnsi="Arial"/>
                <w:color w:val="000000"/>
                <w:sz w:val="20"/>
                <w:lang w:val="es-ES"/>
              </w:rPr>
              <w:t>représentative</w:t>
            </w:r>
            <w:proofErr w:type="spellEnd"/>
            <w:r w:rsidRPr="00E80D4E">
              <w:rPr>
                <w:rFonts w:ascii="Arial" w:hAnsi="Arial"/>
                <w:color w:val="000000"/>
                <w:sz w:val="20"/>
                <w:lang w:val="es-ES"/>
              </w:rPr>
              <w:t>, 2019)</w:t>
            </w:r>
          </w:p>
        </w:tc>
        <w:tc>
          <w:tcPr>
            <w:tcW w:w="1384" w:type="dxa"/>
            <w:tcBorders>
              <w:top w:val="single" w:sz="4" w:space="0" w:color="auto"/>
              <w:bottom w:val="single" w:sz="4" w:space="0" w:color="000000"/>
            </w:tcBorders>
            <w:shd w:val="clear" w:color="auto" w:fill="auto"/>
            <w:tcMar>
              <w:top w:w="57" w:type="dxa"/>
              <w:bottom w:w="57" w:type="dxa"/>
            </w:tcMar>
          </w:tcPr>
          <w:p w14:paraId="63DD6766" w14:textId="2C3D02C2" w:rsidR="00087E9B" w:rsidRPr="004F22EA" w:rsidRDefault="008B1732" w:rsidP="00DE39DF">
            <w:pPr>
              <w:contextualSpacing/>
              <w:rPr>
                <w:rFonts w:ascii="Arial" w:hAnsi="Arial" w:cs="Arial"/>
                <w:color w:val="000000"/>
                <w:sz w:val="20"/>
                <w:szCs w:val="20"/>
              </w:rPr>
            </w:pPr>
            <w:r>
              <w:rPr>
                <w:rFonts w:ascii="Arial" w:hAnsi="Arial"/>
                <w:color w:val="000000"/>
                <w:sz w:val="20"/>
              </w:rPr>
              <w:t>Bolivie (</w:t>
            </w:r>
            <w:r w:rsidR="00E80D4E">
              <w:rPr>
                <w:rFonts w:ascii="Arial" w:hAnsi="Arial"/>
                <w:color w:val="000000"/>
                <w:sz w:val="20"/>
              </w:rPr>
              <w:t>É</w:t>
            </w:r>
            <w:r>
              <w:rPr>
                <w:rFonts w:ascii="Arial" w:hAnsi="Arial"/>
                <w:color w:val="000000"/>
                <w:sz w:val="20"/>
              </w:rPr>
              <w:t>tat plurinational de)</w:t>
            </w:r>
          </w:p>
        </w:tc>
        <w:tc>
          <w:tcPr>
            <w:tcW w:w="2017" w:type="dxa"/>
            <w:tcBorders>
              <w:top w:val="single" w:sz="4" w:space="0" w:color="auto"/>
              <w:bottom w:val="single" w:sz="4" w:space="0" w:color="000000"/>
            </w:tcBorders>
            <w:shd w:val="clear" w:color="auto" w:fill="auto"/>
            <w:tcMar>
              <w:top w:w="57" w:type="dxa"/>
              <w:bottom w:w="57" w:type="dxa"/>
            </w:tcMar>
          </w:tcPr>
          <w:p w14:paraId="3FD4A473" w14:textId="3B9F9CE0" w:rsidR="00A47BA6" w:rsidRPr="004F22EA" w:rsidRDefault="000D5C5F" w:rsidP="00DE39DF">
            <w:pPr>
              <w:rPr>
                <w:rFonts w:asciiTheme="minorBidi" w:hAnsiTheme="minorBidi" w:cstheme="minorBidi"/>
                <w:sz w:val="20"/>
                <w:szCs w:val="20"/>
              </w:rPr>
            </w:pPr>
            <w:r>
              <w:rPr>
                <w:rFonts w:asciiTheme="minorBidi" w:hAnsiTheme="minorBidi"/>
                <w:sz w:val="20"/>
              </w:rPr>
              <w:t>Préoccupations</w:t>
            </w:r>
            <w:r w:rsidR="003F00CD">
              <w:rPr>
                <w:rFonts w:asciiTheme="minorBidi" w:hAnsiTheme="minorBidi"/>
                <w:sz w:val="20"/>
              </w:rPr>
              <w:t xml:space="preserve"> </w:t>
            </w:r>
            <w:r w:rsidR="001E59A8">
              <w:rPr>
                <w:rFonts w:asciiTheme="minorBidi" w:hAnsiTheme="minorBidi"/>
                <w:sz w:val="20"/>
              </w:rPr>
              <w:t xml:space="preserve">en matière </w:t>
            </w:r>
            <w:r>
              <w:rPr>
                <w:rFonts w:asciiTheme="minorBidi" w:hAnsiTheme="minorBidi"/>
                <w:sz w:val="20"/>
              </w:rPr>
              <w:t xml:space="preserve">de </w:t>
            </w:r>
            <w:r w:rsidR="001E59A8">
              <w:rPr>
                <w:rFonts w:asciiTheme="minorBidi" w:hAnsiTheme="minorBidi"/>
                <w:sz w:val="20"/>
              </w:rPr>
              <w:t>santé et d</w:t>
            </w:r>
            <w:r w:rsidR="001670EA">
              <w:rPr>
                <w:rFonts w:asciiTheme="minorBidi" w:hAnsiTheme="minorBidi"/>
                <w:sz w:val="20"/>
              </w:rPr>
              <w:t>’</w:t>
            </w:r>
            <w:r w:rsidR="001E59A8">
              <w:rPr>
                <w:rFonts w:asciiTheme="minorBidi" w:hAnsiTheme="minorBidi"/>
                <w:sz w:val="20"/>
              </w:rPr>
              <w:t>environnement associés au bruit et à la consommation d</w:t>
            </w:r>
            <w:r w:rsidR="001670EA">
              <w:rPr>
                <w:rFonts w:asciiTheme="minorBidi" w:hAnsiTheme="minorBidi"/>
                <w:sz w:val="20"/>
              </w:rPr>
              <w:t>’</w:t>
            </w:r>
            <w:r w:rsidR="001E59A8">
              <w:rPr>
                <w:rFonts w:asciiTheme="minorBidi" w:hAnsiTheme="minorBidi"/>
                <w:sz w:val="20"/>
              </w:rPr>
              <w:t>alcool pendant le festival</w:t>
            </w:r>
          </w:p>
        </w:tc>
        <w:tc>
          <w:tcPr>
            <w:tcW w:w="1825" w:type="dxa"/>
            <w:tcBorders>
              <w:top w:val="single" w:sz="4" w:space="0" w:color="auto"/>
              <w:bottom w:val="single" w:sz="4" w:space="0" w:color="auto"/>
            </w:tcBorders>
            <w:shd w:val="clear" w:color="auto" w:fill="auto"/>
            <w:tcMar>
              <w:top w:w="57" w:type="dxa"/>
              <w:bottom w:w="57" w:type="dxa"/>
            </w:tcMar>
          </w:tcPr>
          <w:p w14:paraId="5BB594EF" w14:textId="42C01BEC" w:rsidR="00087E9B" w:rsidRPr="004F22EA" w:rsidRDefault="006412E6" w:rsidP="00DE39DF">
            <w:pPr>
              <w:rPr>
                <w:rFonts w:asciiTheme="minorBidi" w:hAnsiTheme="minorBidi" w:cstheme="minorBidi"/>
                <w:sz w:val="20"/>
                <w:szCs w:val="20"/>
              </w:rPr>
            </w:pPr>
            <w:r>
              <w:rPr>
                <w:rFonts w:asciiTheme="minorBidi" w:hAnsiTheme="minorBidi"/>
                <w:sz w:val="20"/>
              </w:rPr>
              <w:t>Lettre d</w:t>
            </w:r>
            <w:r w:rsidR="001670EA">
              <w:rPr>
                <w:rFonts w:asciiTheme="minorBidi" w:hAnsiTheme="minorBidi"/>
                <w:sz w:val="20"/>
              </w:rPr>
              <w:t>’</w:t>
            </w:r>
            <w:r>
              <w:rPr>
                <w:rFonts w:asciiTheme="minorBidi" w:hAnsiTheme="minorBidi"/>
                <w:sz w:val="20"/>
              </w:rPr>
              <w:t>une organisation locale (avril 2024)</w:t>
            </w:r>
          </w:p>
        </w:tc>
        <w:tc>
          <w:tcPr>
            <w:tcW w:w="2061" w:type="dxa"/>
            <w:tcBorders>
              <w:top w:val="single" w:sz="4" w:space="0" w:color="auto"/>
              <w:bottom w:val="single" w:sz="4" w:space="0" w:color="auto"/>
            </w:tcBorders>
            <w:tcMar>
              <w:top w:w="57" w:type="dxa"/>
              <w:bottom w:w="57" w:type="dxa"/>
            </w:tcMar>
          </w:tcPr>
          <w:p w14:paraId="601F87C3" w14:textId="04603D36" w:rsidR="00087E9B" w:rsidRPr="003C3313" w:rsidRDefault="006412E6" w:rsidP="003C3313">
            <w:pPr>
              <w:rPr>
                <w:rFonts w:ascii="Arial" w:hAnsi="Arial" w:cs="Arial"/>
                <w:bCs/>
                <w:sz w:val="20"/>
                <w:szCs w:val="20"/>
              </w:rPr>
            </w:pPr>
            <w:r>
              <w:rPr>
                <w:rFonts w:ascii="Arial" w:hAnsi="Arial"/>
                <w:sz w:val="20"/>
              </w:rPr>
              <w:t xml:space="preserve">Correspondance transmise à la </w:t>
            </w:r>
            <w:r w:rsidR="000D5C5F" w:rsidRPr="000D5C5F">
              <w:rPr>
                <w:rFonts w:ascii="Arial" w:hAnsi="Arial"/>
                <w:sz w:val="20"/>
              </w:rPr>
              <w:t>Délégation Permanente de la Bolivie auprès de l</w:t>
            </w:r>
            <w:r w:rsidR="00D100AB">
              <w:rPr>
                <w:rFonts w:ascii="Arial" w:hAnsi="Arial"/>
                <w:sz w:val="20"/>
              </w:rPr>
              <w:t>’</w:t>
            </w:r>
            <w:r w:rsidR="000D5C5F" w:rsidRPr="000D5C5F">
              <w:rPr>
                <w:rFonts w:ascii="Arial" w:hAnsi="Arial"/>
                <w:sz w:val="20"/>
              </w:rPr>
              <w:t>UNESCO</w:t>
            </w:r>
            <w:r w:rsidR="000D5C5F" w:rsidRPr="000D5C5F" w:rsidDel="000D5C5F">
              <w:rPr>
                <w:rFonts w:ascii="Arial" w:hAnsi="Arial"/>
                <w:sz w:val="20"/>
              </w:rPr>
              <w:t xml:space="preserve"> </w:t>
            </w:r>
            <w:r>
              <w:rPr>
                <w:rFonts w:ascii="Arial" w:hAnsi="Arial"/>
                <w:sz w:val="20"/>
              </w:rPr>
              <w:t>(juillet 2024)</w:t>
            </w:r>
          </w:p>
        </w:tc>
      </w:tr>
      <w:tr w:rsidR="0065521C" w:rsidRPr="006965BF" w14:paraId="69B50C3B" w14:textId="77777777" w:rsidTr="00D234A8">
        <w:trPr>
          <w:cantSplit/>
        </w:trPr>
        <w:tc>
          <w:tcPr>
            <w:tcW w:w="1785" w:type="dxa"/>
            <w:tcBorders>
              <w:bottom w:val="single" w:sz="4" w:space="0" w:color="auto"/>
            </w:tcBorders>
            <w:shd w:val="clear" w:color="auto" w:fill="auto"/>
            <w:tcMar>
              <w:top w:w="57" w:type="dxa"/>
              <w:bottom w:w="57" w:type="dxa"/>
            </w:tcMar>
          </w:tcPr>
          <w:p w14:paraId="5FEC610E" w14:textId="5762A05A" w:rsidR="0065521C" w:rsidRPr="004F22EA" w:rsidRDefault="0065521C" w:rsidP="00DE39DF">
            <w:pPr>
              <w:contextualSpacing/>
              <w:rPr>
                <w:rFonts w:ascii="Arial" w:hAnsi="Arial" w:cs="Arial"/>
                <w:b/>
                <w:bCs/>
                <w:color w:val="000000"/>
                <w:sz w:val="20"/>
                <w:szCs w:val="20"/>
              </w:rPr>
            </w:pPr>
            <w:r>
              <w:rPr>
                <w:rFonts w:ascii="Arial" w:hAnsi="Arial"/>
                <w:b/>
                <w:color w:val="000000"/>
                <w:sz w:val="20"/>
              </w:rPr>
              <w:t xml:space="preserve">Le </w:t>
            </w:r>
            <w:proofErr w:type="spellStart"/>
            <w:r>
              <w:rPr>
                <w:rFonts w:ascii="Arial" w:hAnsi="Arial"/>
                <w:b/>
                <w:color w:val="000000"/>
                <w:sz w:val="20"/>
              </w:rPr>
              <w:t>Nguon</w:t>
            </w:r>
            <w:proofErr w:type="spellEnd"/>
            <w:r>
              <w:rPr>
                <w:rFonts w:ascii="Arial" w:hAnsi="Arial"/>
                <w:b/>
                <w:color w:val="000000"/>
                <w:sz w:val="20"/>
              </w:rPr>
              <w:t xml:space="preserve">, rituels de gouvernance et expressions associées dans la communauté Bamoun </w:t>
            </w:r>
            <w:r>
              <w:rPr>
                <w:rFonts w:ascii="Arial" w:hAnsi="Arial"/>
                <w:color w:val="000000"/>
                <w:sz w:val="20"/>
              </w:rPr>
              <w:t>(Liste représentative, 2023)</w:t>
            </w:r>
          </w:p>
        </w:tc>
        <w:tc>
          <w:tcPr>
            <w:tcW w:w="1384" w:type="dxa"/>
            <w:tcBorders>
              <w:bottom w:val="single" w:sz="4" w:space="0" w:color="auto"/>
            </w:tcBorders>
            <w:shd w:val="clear" w:color="auto" w:fill="auto"/>
            <w:tcMar>
              <w:top w:w="57" w:type="dxa"/>
              <w:bottom w:w="57" w:type="dxa"/>
            </w:tcMar>
          </w:tcPr>
          <w:p w14:paraId="0A5443A2" w14:textId="73B05415" w:rsidR="0065521C" w:rsidRDefault="0065521C" w:rsidP="00DE39DF">
            <w:pPr>
              <w:contextualSpacing/>
              <w:rPr>
                <w:rFonts w:ascii="Arial" w:hAnsi="Arial" w:cs="Arial"/>
                <w:color w:val="000000"/>
                <w:sz w:val="20"/>
                <w:szCs w:val="20"/>
              </w:rPr>
            </w:pPr>
            <w:r>
              <w:rPr>
                <w:rFonts w:ascii="Arial" w:hAnsi="Arial"/>
                <w:color w:val="000000"/>
                <w:sz w:val="20"/>
              </w:rPr>
              <w:t>Cameroun</w:t>
            </w:r>
          </w:p>
        </w:tc>
        <w:tc>
          <w:tcPr>
            <w:tcW w:w="2017" w:type="dxa"/>
            <w:tcBorders>
              <w:bottom w:val="single" w:sz="4" w:space="0" w:color="auto"/>
            </w:tcBorders>
            <w:shd w:val="clear" w:color="auto" w:fill="auto"/>
            <w:tcMar>
              <w:top w:w="57" w:type="dxa"/>
              <w:bottom w:w="57" w:type="dxa"/>
            </w:tcMar>
          </w:tcPr>
          <w:p w14:paraId="5DB366C1" w14:textId="1C60B123" w:rsidR="0065521C" w:rsidRPr="004F22EA" w:rsidRDefault="001E59A8" w:rsidP="00DE39DF">
            <w:pPr>
              <w:rPr>
                <w:rFonts w:asciiTheme="minorBidi" w:hAnsiTheme="minorBidi" w:cstheme="minorBidi"/>
                <w:sz w:val="20"/>
                <w:szCs w:val="20"/>
              </w:rPr>
            </w:pPr>
            <w:r>
              <w:rPr>
                <w:rFonts w:asciiTheme="minorBidi" w:hAnsiTheme="minorBidi"/>
                <w:sz w:val="20"/>
              </w:rPr>
              <w:t xml:space="preserve">Préoccupations concernant la coopération avec les autorités locales et la redistribution des bénéfices économiques de la pratique </w:t>
            </w:r>
          </w:p>
        </w:tc>
        <w:tc>
          <w:tcPr>
            <w:tcW w:w="1825" w:type="dxa"/>
            <w:tcBorders>
              <w:top w:val="single" w:sz="4" w:space="0" w:color="auto"/>
              <w:bottom w:val="single" w:sz="4" w:space="0" w:color="auto"/>
            </w:tcBorders>
            <w:shd w:val="clear" w:color="auto" w:fill="auto"/>
            <w:tcMar>
              <w:top w:w="57" w:type="dxa"/>
              <w:bottom w:w="57" w:type="dxa"/>
            </w:tcMar>
          </w:tcPr>
          <w:p w14:paraId="74BA9666" w14:textId="68BED13F" w:rsidR="0065521C" w:rsidRDefault="00AB7D3C" w:rsidP="00DE39DF">
            <w:pPr>
              <w:spacing w:after="120"/>
              <w:rPr>
                <w:rFonts w:asciiTheme="minorBidi" w:hAnsiTheme="minorBidi" w:cstheme="minorBidi"/>
                <w:sz w:val="20"/>
                <w:szCs w:val="20"/>
              </w:rPr>
            </w:pPr>
            <w:r>
              <w:rPr>
                <w:rFonts w:asciiTheme="minorBidi" w:hAnsiTheme="minorBidi"/>
                <w:sz w:val="20"/>
              </w:rPr>
              <w:t xml:space="preserve">Trois lettres et trois </w:t>
            </w:r>
            <w:r w:rsidR="000D5C5F">
              <w:rPr>
                <w:rFonts w:asciiTheme="minorBidi" w:hAnsiTheme="minorBidi"/>
                <w:sz w:val="20"/>
              </w:rPr>
              <w:t xml:space="preserve">courriels </w:t>
            </w:r>
            <w:r>
              <w:rPr>
                <w:rFonts w:asciiTheme="minorBidi" w:hAnsiTheme="minorBidi"/>
                <w:sz w:val="20"/>
              </w:rPr>
              <w:t>des autorités locales (décembre 2023 à juillet 2024)</w:t>
            </w:r>
          </w:p>
          <w:p w14:paraId="4679F033" w14:textId="7B6E49B5" w:rsidR="0065521C" w:rsidRPr="004F22EA" w:rsidRDefault="008B5C97" w:rsidP="00DE39DF">
            <w:pPr>
              <w:rPr>
                <w:rFonts w:asciiTheme="minorBidi" w:hAnsiTheme="minorBidi" w:cstheme="minorBidi"/>
                <w:sz w:val="20"/>
                <w:szCs w:val="20"/>
              </w:rPr>
            </w:pPr>
            <w:r>
              <w:rPr>
                <w:rFonts w:asciiTheme="minorBidi" w:hAnsiTheme="minorBidi"/>
                <w:sz w:val="20"/>
              </w:rPr>
              <w:t xml:space="preserve">Courriel </w:t>
            </w:r>
            <w:r w:rsidR="001E59A8">
              <w:rPr>
                <w:rFonts w:asciiTheme="minorBidi" w:hAnsiTheme="minorBidi"/>
                <w:sz w:val="20"/>
              </w:rPr>
              <w:t>et communiqué de presse d</w:t>
            </w:r>
            <w:r w:rsidR="001670EA">
              <w:rPr>
                <w:rFonts w:asciiTheme="minorBidi" w:hAnsiTheme="minorBidi"/>
                <w:sz w:val="20"/>
              </w:rPr>
              <w:t>’</w:t>
            </w:r>
            <w:r w:rsidR="001E59A8">
              <w:rPr>
                <w:rFonts w:asciiTheme="minorBidi" w:hAnsiTheme="minorBidi"/>
                <w:sz w:val="20"/>
              </w:rPr>
              <w:t xml:space="preserve">une organisation locale (août 2024) </w:t>
            </w:r>
          </w:p>
        </w:tc>
        <w:tc>
          <w:tcPr>
            <w:tcW w:w="2061" w:type="dxa"/>
            <w:tcBorders>
              <w:top w:val="single" w:sz="4" w:space="0" w:color="auto"/>
              <w:bottom w:val="single" w:sz="4" w:space="0" w:color="auto"/>
              <w:right w:val="single" w:sz="4" w:space="0" w:color="auto"/>
            </w:tcBorders>
            <w:tcMar>
              <w:top w:w="57" w:type="dxa"/>
              <w:bottom w:w="57" w:type="dxa"/>
            </w:tcMar>
          </w:tcPr>
          <w:p w14:paraId="0AFE99A7" w14:textId="364BE5D3" w:rsidR="0065521C" w:rsidRPr="007D2F28" w:rsidRDefault="0065521C" w:rsidP="003876CB">
            <w:pPr>
              <w:rPr>
                <w:rFonts w:ascii="Arial" w:hAnsi="Arial" w:cs="Arial"/>
                <w:bCs/>
                <w:sz w:val="20"/>
                <w:szCs w:val="20"/>
              </w:rPr>
            </w:pPr>
            <w:r>
              <w:rPr>
                <w:rFonts w:ascii="Arial" w:hAnsi="Arial"/>
                <w:sz w:val="20"/>
              </w:rPr>
              <w:t xml:space="preserve">Correspondances transmises à la </w:t>
            </w:r>
            <w:r w:rsidR="000D5C5F">
              <w:rPr>
                <w:rFonts w:ascii="Arial" w:hAnsi="Arial"/>
                <w:sz w:val="20"/>
              </w:rPr>
              <w:t>D</w:t>
            </w:r>
            <w:r>
              <w:rPr>
                <w:rFonts w:ascii="Arial" w:hAnsi="Arial"/>
                <w:sz w:val="20"/>
              </w:rPr>
              <w:t xml:space="preserve">élégation </w:t>
            </w:r>
            <w:r w:rsidR="000D5C5F">
              <w:rPr>
                <w:rFonts w:ascii="Arial" w:hAnsi="Arial"/>
                <w:sz w:val="20"/>
              </w:rPr>
              <w:t>P</w:t>
            </w:r>
            <w:r>
              <w:rPr>
                <w:rFonts w:ascii="Arial" w:hAnsi="Arial"/>
                <w:sz w:val="20"/>
              </w:rPr>
              <w:t>ermanente du Cameroun (janvier et août 2024)</w:t>
            </w:r>
          </w:p>
          <w:p w14:paraId="4FBE1B89" w14:textId="77777777" w:rsidR="001E59A8" w:rsidRPr="001670EA" w:rsidRDefault="001E59A8" w:rsidP="003876CB">
            <w:pPr>
              <w:rPr>
                <w:rFonts w:ascii="Arial" w:hAnsi="Arial" w:cs="Arial"/>
                <w:bCs/>
                <w:sz w:val="20"/>
                <w:szCs w:val="20"/>
              </w:rPr>
            </w:pPr>
          </w:p>
          <w:p w14:paraId="4F00B88E" w14:textId="15525FE5" w:rsidR="001E59A8" w:rsidRPr="007D2F28" w:rsidRDefault="00F13C90" w:rsidP="003C3313">
            <w:pPr>
              <w:rPr>
                <w:rFonts w:asciiTheme="minorBidi" w:hAnsiTheme="minorBidi" w:cstheme="minorBidi"/>
                <w:sz w:val="20"/>
                <w:szCs w:val="20"/>
              </w:rPr>
            </w:pPr>
            <w:r>
              <w:rPr>
                <w:rFonts w:asciiTheme="minorBidi" w:hAnsiTheme="minorBidi"/>
                <w:sz w:val="20"/>
              </w:rPr>
              <w:t xml:space="preserve">Lettre de réponse de la </w:t>
            </w:r>
            <w:r w:rsidR="000D5C5F">
              <w:rPr>
                <w:rFonts w:asciiTheme="minorBidi" w:hAnsiTheme="minorBidi"/>
                <w:sz w:val="20"/>
              </w:rPr>
              <w:t>D</w:t>
            </w:r>
            <w:r>
              <w:rPr>
                <w:rFonts w:asciiTheme="minorBidi" w:hAnsiTheme="minorBidi"/>
                <w:sz w:val="20"/>
              </w:rPr>
              <w:t xml:space="preserve">élégation </w:t>
            </w:r>
            <w:r w:rsidR="000D5C5F">
              <w:rPr>
                <w:rFonts w:asciiTheme="minorBidi" w:hAnsiTheme="minorBidi"/>
                <w:sz w:val="20"/>
              </w:rPr>
              <w:t>P</w:t>
            </w:r>
            <w:r>
              <w:rPr>
                <w:rFonts w:asciiTheme="minorBidi" w:hAnsiTheme="minorBidi"/>
                <w:sz w:val="20"/>
              </w:rPr>
              <w:t>ermanente du Cameroun reçue en septembre 2024 et transmise à l</w:t>
            </w:r>
            <w:r w:rsidR="001670EA">
              <w:rPr>
                <w:rFonts w:asciiTheme="minorBidi" w:hAnsiTheme="minorBidi"/>
                <w:sz w:val="20"/>
              </w:rPr>
              <w:t>’</w:t>
            </w:r>
            <w:r>
              <w:rPr>
                <w:rFonts w:asciiTheme="minorBidi" w:hAnsiTheme="minorBidi"/>
                <w:sz w:val="20"/>
              </w:rPr>
              <w:t>expéditeur initial (octobre 2024)</w:t>
            </w:r>
          </w:p>
        </w:tc>
      </w:tr>
      <w:tr w:rsidR="00B03035" w:rsidRPr="006965BF" w14:paraId="085E0BC9" w14:textId="77777777" w:rsidTr="00D234A8">
        <w:trPr>
          <w:cantSplit/>
        </w:trPr>
        <w:tc>
          <w:tcPr>
            <w:tcW w:w="1785" w:type="dxa"/>
            <w:tcBorders>
              <w:top w:val="single" w:sz="4" w:space="0" w:color="auto"/>
              <w:bottom w:val="single" w:sz="4" w:space="0" w:color="000000"/>
            </w:tcBorders>
            <w:shd w:val="clear" w:color="auto" w:fill="auto"/>
            <w:tcMar>
              <w:top w:w="57" w:type="dxa"/>
              <w:bottom w:w="57" w:type="dxa"/>
            </w:tcMar>
          </w:tcPr>
          <w:p w14:paraId="2CE46330" w14:textId="77777777" w:rsidR="00B03035" w:rsidRPr="004F22EA" w:rsidRDefault="00B03035" w:rsidP="00FD1797">
            <w:pPr>
              <w:contextualSpacing/>
              <w:rPr>
                <w:rFonts w:ascii="Arial" w:hAnsi="Arial" w:cs="Arial"/>
                <w:b/>
                <w:bCs/>
                <w:color w:val="000000"/>
                <w:sz w:val="20"/>
                <w:szCs w:val="20"/>
              </w:rPr>
            </w:pPr>
            <w:r>
              <w:rPr>
                <w:rFonts w:ascii="Arial" w:hAnsi="Arial"/>
                <w:b/>
                <w:color w:val="000000"/>
                <w:sz w:val="20"/>
              </w:rPr>
              <w:lastRenderedPageBreak/>
              <w:t xml:space="preserve">Le système ancestral de connaissances des quatre peuples autochtones </w:t>
            </w:r>
            <w:proofErr w:type="spellStart"/>
            <w:r>
              <w:rPr>
                <w:rFonts w:ascii="Arial" w:hAnsi="Arial"/>
                <w:b/>
                <w:color w:val="000000"/>
                <w:sz w:val="20"/>
              </w:rPr>
              <w:t>arhuaco</w:t>
            </w:r>
            <w:proofErr w:type="spellEnd"/>
            <w:r>
              <w:rPr>
                <w:rFonts w:ascii="Arial" w:hAnsi="Arial"/>
                <w:b/>
                <w:color w:val="000000"/>
                <w:sz w:val="20"/>
              </w:rPr>
              <w:t xml:space="preserve">, </w:t>
            </w:r>
            <w:proofErr w:type="spellStart"/>
            <w:r>
              <w:rPr>
                <w:rFonts w:ascii="Arial" w:hAnsi="Arial"/>
                <w:b/>
                <w:color w:val="000000"/>
                <w:sz w:val="20"/>
              </w:rPr>
              <w:t>kankuamo</w:t>
            </w:r>
            <w:proofErr w:type="spellEnd"/>
            <w:r>
              <w:rPr>
                <w:rFonts w:ascii="Arial" w:hAnsi="Arial"/>
                <w:b/>
                <w:color w:val="000000"/>
                <w:sz w:val="20"/>
              </w:rPr>
              <w:t xml:space="preserve">, </w:t>
            </w:r>
            <w:proofErr w:type="spellStart"/>
            <w:r>
              <w:rPr>
                <w:rFonts w:ascii="Arial" w:hAnsi="Arial"/>
                <w:b/>
                <w:color w:val="000000"/>
                <w:sz w:val="20"/>
              </w:rPr>
              <w:t>kogi</w:t>
            </w:r>
            <w:proofErr w:type="spellEnd"/>
            <w:r>
              <w:rPr>
                <w:rFonts w:ascii="Arial" w:hAnsi="Arial"/>
                <w:b/>
                <w:color w:val="000000"/>
                <w:sz w:val="20"/>
              </w:rPr>
              <w:t xml:space="preserve"> et </w:t>
            </w:r>
            <w:proofErr w:type="spellStart"/>
            <w:r>
              <w:rPr>
                <w:rFonts w:ascii="Arial" w:hAnsi="Arial"/>
                <w:b/>
                <w:color w:val="000000"/>
                <w:sz w:val="20"/>
              </w:rPr>
              <w:t>wiwa</w:t>
            </w:r>
            <w:proofErr w:type="spellEnd"/>
            <w:r>
              <w:rPr>
                <w:rFonts w:ascii="Arial" w:hAnsi="Arial"/>
                <w:b/>
                <w:color w:val="000000"/>
                <w:sz w:val="20"/>
              </w:rPr>
              <w:t xml:space="preserve"> de la Sierra Nevada de Santa Marta </w:t>
            </w:r>
            <w:r>
              <w:rPr>
                <w:rFonts w:ascii="Arial" w:hAnsi="Arial"/>
                <w:color w:val="000000"/>
                <w:sz w:val="20"/>
              </w:rPr>
              <w:t>(Liste représentative, 2022)</w:t>
            </w:r>
          </w:p>
        </w:tc>
        <w:tc>
          <w:tcPr>
            <w:tcW w:w="1384" w:type="dxa"/>
            <w:tcBorders>
              <w:top w:val="single" w:sz="4" w:space="0" w:color="auto"/>
              <w:bottom w:val="single" w:sz="4" w:space="0" w:color="000000"/>
            </w:tcBorders>
            <w:shd w:val="clear" w:color="auto" w:fill="auto"/>
            <w:tcMar>
              <w:top w:w="57" w:type="dxa"/>
              <w:bottom w:w="57" w:type="dxa"/>
            </w:tcMar>
          </w:tcPr>
          <w:p w14:paraId="50BDFADC" w14:textId="77777777" w:rsidR="00B03035" w:rsidRDefault="00B03035" w:rsidP="00FD1797">
            <w:pPr>
              <w:contextualSpacing/>
              <w:rPr>
                <w:rFonts w:ascii="Arial" w:hAnsi="Arial" w:cs="Arial"/>
                <w:color w:val="000000"/>
                <w:sz w:val="20"/>
                <w:szCs w:val="20"/>
              </w:rPr>
            </w:pPr>
            <w:r>
              <w:rPr>
                <w:rFonts w:ascii="Arial" w:hAnsi="Arial"/>
                <w:color w:val="000000"/>
                <w:sz w:val="20"/>
              </w:rPr>
              <w:t>Colombie</w:t>
            </w:r>
          </w:p>
        </w:tc>
        <w:tc>
          <w:tcPr>
            <w:tcW w:w="2017" w:type="dxa"/>
            <w:tcBorders>
              <w:top w:val="single" w:sz="4" w:space="0" w:color="auto"/>
              <w:bottom w:val="single" w:sz="4" w:space="0" w:color="000000"/>
            </w:tcBorders>
            <w:shd w:val="clear" w:color="auto" w:fill="auto"/>
            <w:tcMar>
              <w:top w:w="57" w:type="dxa"/>
              <w:bottom w:w="57" w:type="dxa"/>
            </w:tcMar>
          </w:tcPr>
          <w:p w14:paraId="234D9C45" w14:textId="6C55D033" w:rsidR="00B03035" w:rsidRPr="004F22EA" w:rsidRDefault="00B03035" w:rsidP="00FD1797">
            <w:pPr>
              <w:rPr>
                <w:rFonts w:asciiTheme="minorBidi" w:hAnsiTheme="minorBidi" w:cstheme="minorBidi"/>
                <w:sz w:val="20"/>
                <w:szCs w:val="20"/>
              </w:rPr>
            </w:pPr>
            <w:r>
              <w:rPr>
                <w:rFonts w:asciiTheme="minorBidi" w:hAnsiTheme="minorBidi"/>
                <w:sz w:val="20"/>
              </w:rPr>
              <w:t>Préoccupations concernant la participation de la communauté à la sauvegarde de l</w:t>
            </w:r>
            <w:r w:rsidR="001670EA">
              <w:rPr>
                <w:rFonts w:asciiTheme="minorBidi" w:hAnsiTheme="minorBidi"/>
                <w:sz w:val="20"/>
              </w:rPr>
              <w:t>’</w:t>
            </w:r>
            <w:r>
              <w:rPr>
                <w:rFonts w:asciiTheme="minorBidi" w:hAnsiTheme="minorBidi"/>
                <w:sz w:val="20"/>
              </w:rPr>
              <w:t>élément et du territoire associé</w:t>
            </w:r>
          </w:p>
        </w:tc>
        <w:tc>
          <w:tcPr>
            <w:tcW w:w="1825" w:type="dxa"/>
            <w:tcBorders>
              <w:top w:val="single" w:sz="4" w:space="0" w:color="auto"/>
              <w:bottom w:val="single" w:sz="4" w:space="0" w:color="000000"/>
            </w:tcBorders>
            <w:shd w:val="clear" w:color="auto" w:fill="auto"/>
            <w:tcMar>
              <w:top w:w="57" w:type="dxa"/>
              <w:bottom w:w="57" w:type="dxa"/>
            </w:tcMar>
          </w:tcPr>
          <w:p w14:paraId="7370CE71" w14:textId="17369234" w:rsidR="00B03035" w:rsidRPr="004F22EA" w:rsidRDefault="00B03035" w:rsidP="00FD1797">
            <w:pPr>
              <w:rPr>
                <w:rFonts w:asciiTheme="minorBidi" w:hAnsiTheme="minorBidi" w:cstheme="minorBidi"/>
                <w:sz w:val="20"/>
                <w:szCs w:val="20"/>
              </w:rPr>
            </w:pPr>
            <w:r>
              <w:rPr>
                <w:rFonts w:asciiTheme="minorBidi" w:hAnsiTheme="minorBidi"/>
                <w:sz w:val="20"/>
              </w:rPr>
              <w:t>Lettre d</w:t>
            </w:r>
            <w:r w:rsidR="001670EA">
              <w:rPr>
                <w:rFonts w:asciiTheme="minorBidi" w:hAnsiTheme="minorBidi"/>
                <w:sz w:val="20"/>
              </w:rPr>
              <w:t>’</w:t>
            </w:r>
            <w:r>
              <w:rPr>
                <w:rFonts w:asciiTheme="minorBidi" w:hAnsiTheme="minorBidi"/>
                <w:sz w:val="20"/>
              </w:rPr>
              <w:t>une organisation représentant la communauté (juillet 2023)</w:t>
            </w:r>
          </w:p>
        </w:tc>
        <w:tc>
          <w:tcPr>
            <w:tcW w:w="2061" w:type="dxa"/>
            <w:tcBorders>
              <w:top w:val="single" w:sz="4" w:space="0" w:color="auto"/>
              <w:bottom w:val="single" w:sz="4" w:space="0" w:color="000000"/>
            </w:tcBorders>
            <w:tcMar>
              <w:top w:w="57" w:type="dxa"/>
              <w:bottom w:w="57" w:type="dxa"/>
            </w:tcMar>
          </w:tcPr>
          <w:p w14:paraId="49ACBAEA" w14:textId="63356D37" w:rsidR="00B03035" w:rsidRPr="00FD1797" w:rsidRDefault="00B03035" w:rsidP="00FD1797">
            <w:pPr>
              <w:rPr>
                <w:rFonts w:ascii="Arial" w:hAnsi="Arial" w:cs="Arial"/>
                <w:bCs/>
                <w:sz w:val="20"/>
                <w:szCs w:val="20"/>
              </w:rPr>
            </w:pPr>
            <w:r>
              <w:rPr>
                <w:rFonts w:ascii="Arial" w:hAnsi="Arial"/>
                <w:sz w:val="20"/>
              </w:rPr>
              <w:t xml:space="preserve">Correspondance transmise à la </w:t>
            </w:r>
            <w:r w:rsidR="000D5C5F">
              <w:rPr>
                <w:rFonts w:ascii="Arial" w:hAnsi="Arial"/>
                <w:sz w:val="20"/>
              </w:rPr>
              <w:t>D</w:t>
            </w:r>
            <w:r>
              <w:rPr>
                <w:rFonts w:ascii="Arial" w:hAnsi="Arial"/>
                <w:sz w:val="20"/>
              </w:rPr>
              <w:t xml:space="preserve">élégation </w:t>
            </w:r>
            <w:r w:rsidR="000D5C5F">
              <w:rPr>
                <w:rFonts w:ascii="Arial" w:hAnsi="Arial"/>
                <w:sz w:val="20"/>
              </w:rPr>
              <w:t>P</w:t>
            </w:r>
            <w:r>
              <w:rPr>
                <w:rFonts w:ascii="Arial" w:hAnsi="Arial"/>
                <w:sz w:val="20"/>
              </w:rPr>
              <w:t>ermanente de la Colombie (septembre 2023)</w:t>
            </w:r>
          </w:p>
          <w:p w14:paraId="028B7236" w14:textId="77777777" w:rsidR="00B03035" w:rsidRPr="001670EA" w:rsidRDefault="00B03035" w:rsidP="00FD1797">
            <w:pPr>
              <w:rPr>
                <w:rFonts w:ascii="Arial" w:hAnsi="Arial" w:cs="Arial"/>
                <w:bCs/>
                <w:sz w:val="20"/>
                <w:szCs w:val="20"/>
              </w:rPr>
            </w:pPr>
          </w:p>
          <w:p w14:paraId="3AA934DE" w14:textId="404BB030" w:rsidR="00B03035" w:rsidRPr="00FD1797" w:rsidRDefault="00607A20" w:rsidP="00FD1797">
            <w:pPr>
              <w:rPr>
                <w:rFonts w:ascii="Arial" w:hAnsi="Arial" w:cs="Arial"/>
                <w:bCs/>
                <w:sz w:val="20"/>
                <w:szCs w:val="20"/>
              </w:rPr>
            </w:pPr>
            <w:r>
              <w:rPr>
                <w:rFonts w:ascii="Arial" w:hAnsi="Arial"/>
                <w:sz w:val="20"/>
              </w:rPr>
              <w:t xml:space="preserve">Lettre de réponse de la </w:t>
            </w:r>
            <w:r w:rsidR="000D5C5F">
              <w:rPr>
                <w:rFonts w:ascii="Arial" w:hAnsi="Arial"/>
                <w:sz w:val="20"/>
              </w:rPr>
              <w:t>D</w:t>
            </w:r>
            <w:r>
              <w:rPr>
                <w:rFonts w:ascii="Arial" w:hAnsi="Arial"/>
                <w:sz w:val="20"/>
              </w:rPr>
              <w:t xml:space="preserve">élégation </w:t>
            </w:r>
            <w:r w:rsidR="000D5C5F">
              <w:rPr>
                <w:rFonts w:ascii="Arial" w:hAnsi="Arial"/>
                <w:sz w:val="20"/>
              </w:rPr>
              <w:t>P</w:t>
            </w:r>
            <w:r>
              <w:rPr>
                <w:rFonts w:ascii="Arial" w:hAnsi="Arial"/>
                <w:sz w:val="20"/>
              </w:rPr>
              <w:t>ermanente de la Colombie reçue en décembre 2023 et transmise à l</w:t>
            </w:r>
            <w:r w:rsidR="001670EA">
              <w:rPr>
                <w:rFonts w:ascii="Arial" w:hAnsi="Arial"/>
                <w:sz w:val="20"/>
              </w:rPr>
              <w:t>’</w:t>
            </w:r>
            <w:r>
              <w:rPr>
                <w:rFonts w:ascii="Arial" w:hAnsi="Arial"/>
                <w:sz w:val="20"/>
              </w:rPr>
              <w:t>expéditeur initial (janvier 2024)</w:t>
            </w:r>
          </w:p>
        </w:tc>
      </w:tr>
      <w:tr w:rsidR="00450782" w:rsidRPr="006965BF" w14:paraId="18F1F91C" w14:textId="77777777" w:rsidTr="001E59A8">
        <w:trPr>
          <w:cantSplit/>
        </w:trPr>
        <w:tc>
          <w:tcPr>
            <w:tcW w:w="1785" w:type="dxa"/>
            <w:vMerge w:val="restart"/>
            <w:shd w:val="clear" w:color="auto" w:fill="auto"/>
            <w:tcMar>
              <w:top w:w="57" w:type="dxa"/>
              <w:bottom w:w="57" w:type="dxa"/>
            </w:tcMar>
          </w:tcPr>
          <w:p w14:paraId="1F0682C9" w14:textId="71293142" w:rsidR="00450782" w:rsidRPr="006412E6" w:rsidRDefault="00450782" w:rsidP="00DE39DF">
            <w:pPr>
              <w:contextualSpacing/>
              <w:rPr>
                <w:rFonts w:ascii="Arial" w:hAnsi="Arial" w:cs="Arial"/>
                <w:b/>
                <w:bCs/>
                <w:color w:val="000000"/>
                <w:sz w:val="20"/>
                <w:szCs w:val="20"/>
              </w:rPr>
            </w:pPr>
            <w:r>
              <w:rPr>
                <w:rFonts w:ascii="Arial" w:hAnsi="Arial"/>
                <w:b/>
                <w:color w:val="000000"/>
                <w:sz w:val="20"/>
              </w:rPr>
              <w:t xml:space="preserve">Le carnaval de Negros y Blancos </w:t>
            </w:r>
            <w:r>
              <w:rPr>
                <w:rFonts w:ascii="Arial" w:hAnsi="Arial"/>
                <w:color w:val="000000"/>
                <w:sz w:val="20"/>
              </w:rPr>
              <w:t>(Liste représentative, 2009)</w:t>
            </w:r>
          </w:p>
        </w:tc>
        <w:tc>
          <w:tcPr>
            <w:tcW w:w="1384" w:type="dxa"/>
            <w:vMerge w:val="restart"/>
            <w:shd w:val="clear" w:color="auto" w:fill="auto"/>
            <w:tcMar>
              <w:top w:w="57" w:type="dxa"/>
              <w:bottom w:w="57" w:type="dxa"/>
            </w:tcMar>
          </w:tcPr>
          <w:p w14:paraId="57D41184" w14:textId="7B5F53BF" w:rsidR="00450782" w:rsidRDefault="00450782" w:rsidP="00DE39DF">
            <w:pPr>
              <w:contextualSpacing/>
              <w:rPr>
                <w:rFonts w:ascii="Arial" w:hAnsi="Arial" w:cs="Arial"/>
                <w:color w:val="000000"/>
                <w:sz w:val="20"/>
                <w:szCs w:val="20"/>
              </w:rPr>
            </w:pPr>
            <w:r>
              <w:rPr>
                <w:rFonts w:ascii="Arial" w:hAnsi="Arial"/>
                <w:color w:val="000000"/>
                <w:sz w:val="20"/>
              </w:rPr>
              <w:t>Colombie</w:t>
            </w:r>
          </w:p>
        </w:tc>
        <w:tc>
          <w:tcPr>
            <w:tcW w:w="2017" w:type="dxa"/>
            <w:tcBorders>
              <w:bottom w:val="single" w:sz="4" w:space="0" w:color="000000"/>
            </w:tcBorders>
            <w:shd w:val="clear" w:color="auto" w:fill="auto"/>
            <w:tcMar>
              <w:top w:w="57" w:type="dxa"/>
              <w:bottom w:w="57" w:type="dxa"/>
            </w:tcMar>
          </w:tcPr>
          <w:p w14:paraId="7DB0CD24" w14:textId="66120ADF" w:rsidR="00450782" w:rsidRPr="00BB0B52" w:rsidRDefault="00450782" w:rsidP="00DE39DF">
            <w:pPr>
              <w:rPr>
                <w:rFonts w:asciiTheme="minorBidi" w:hAnsiTheme="minorBidi" w:cstheme="minorBidi"/>
                <w:sz w:val="20"/>
                <w:szCs w:val="20"/>
              </w:rPr>
            </w:pPr>
            <w:r>
              <w:rPr>
                <w:rFonts w:asciiTheme="minorBidi" w:hAnsiTheme="minorBidi"/>
                <w:sz w:val="20"/>
              </w:rPr>
              <w:t>Impacts sur la santé et l</w:t>
            </w:r>
            <w:r w:rsidR="001670EA">
              <w:rPr>
                <w:rFonts w:asciiTheme="minorBidi" w:hAnsiTheme="minorBidi"/>
                <w:sz w:val="20"/>
              </w:rPr>
              <w:t>’</w:t>
            </w:r>
            <w:r>
              <w:rPr>
                <w:rFonts w:asciiTheme="minorBidi" w:hAnsiTheme="minorBidi"/>
                <w:sz w:val="20"/>
              </w:rPr>
              <w:t xml:space="preserve">environnement </w:t>
            </w:r>
            <w:r w:rsidR="000D5C5F">
              <w:rPr>
                <w:rFonts w:asciiTheme="minorBidi" w:hAnsiTheme="minorBidi"/>
                <w:sz w:val="20"/>
              </w:rPr>
              <w:t xml:space="preserve">résultant </w:t>
            </w:r>
            <w:r>
              <w:rPr>
                <w:rFonts w:asciiTheme="minorBidi" w:hAnsiTheme="minorBidi"/>
                <w:sz w:val="20"/>
              </w:rPr>
              <w:t>de l</w:t>
            </w:r>
            <w:r w:rsidR="001670EA">
              <w:rPr>
                <w:rFonts w:asciiTheme="minorBidi" w:hAnsiTheme="minorBidi"/>
                <w:sz w:val="20"/>
              </w:rPr>
              <w:t>’</w:t>
            </w:r>
            <w:r>
              <w:rPr>
                <w:rFonts w:asciiTheme="minorBidi" w:hAnsiTheme="minorBidi"/>
                <w:sz w:val="20"/>
              </w:rPr>
              <w:t>utilisation du talc</w:t>
            </w:r>
          </w:p>
        </w:tc>
        <w:tc>
          <w:tcPr>
            <w:tcW w:w="1825" w:type="dxa"/>
            <w:tcBorders>
              <w:bottom w:val="single" w:sz="4" w:space="0" w:color="000000"/>
            </w:tcBorders>
            <w:shd w:val="clear" w:color="auto" w:fill="auto"/>
            <w:tcMar>
              <w:top w:w="57" w:type="dxa"/>
              <w:bottom w:w="57" w:type="dxa"/>
            </w:tcMar>
          </w:tcPr>
          <w:p w14:paraId="5AF6DFF8" w14:textId="7E3FC651" w:rsidR="00450782" w:rsidRPr="00BB0B52" w:rsidRDefault="00450782" w:rsidP="00DE39DF">
            <w:pPr>
              <w:rPr>
                <w:rFonts w:asciiTheme="minorBidi" w:hAnsiTheme="minorBidi" w:cstheme="minorBidi"/>
                <w:sz w:val="20"/>
                <w:szCs w:val="20"/>
              </w:rPr>
            </w:pPr>
            <w:r>
              <w:rPr>
                <w:rFonts w:asciiTheme="minorBidi" w:hAnsiTheme="minorBidi"/>
                <w:sz w:val="20"/>
              </w:rPr>
              <w:t>Trois lettres de la société civile (février et mars 2023)</w:t>
            </w:r>
          </w:p>
          <w:p w14:paraId="1C616185" w14:textId="77777777" w:rsidR="00450782" w:rsidRPr="001670EA" w:rsidRDefault="00450782" w:rsidP="00DE39DF">
            <w:pPr>
              <w:rPr>
                <w:rFonts w:asciiTheme="minorBidi" w:hAnsiTheme="minorBidi" w:cstheme="minorBidi"/>
                <w:sz w:val="20"/>
                <w:szCs w:val="20"/>
              </w:rPr>
            </w:pPr>
          </w:p>
          <w:p w14:paraId="02BAD644" w14:textId="0B7715C1" w:rsidR="00450782" w:rsidRPr="001670EA" w:rsidRDefault="00450782" w:rsidP="00DE39DF">
            <w:pPr>
              <w:rPr>
                <w:rFonts w:asciiTheme="minorBidi" w:hAnsiTheme="minorBidi" w:cstheme="minorBidi"/>
                <w:sz w:val="20"/>
                <w:szCs w:val="20"/>
              </w:rPr>
            </w:pPr>
          </w:p>
        </w:tc>
        <w:tc>
          <w:tcPr>
            <w:tcW w:w="2061" w:type="dxa"/>
            <w:tcBorders>
              <w:bottom w:val="single" w:sz="4" w:space="0" w:color="000000"/>
            </w:tcBorders>
            <w:tcMar>
              <w:top w:w="57" w:type="dxa"/>
              <w:bottom w:w="57" w:type="dxa"/>
            </w:tcMar>
          </w:tcPr>
          <w:p w14:paraId="02A4A4D4" w14:textId="190AF133" w:rsidR="00450782" w:rsidRPr="003C3313" w:rsidRDefault="00450782" w:rsidP="003C3313">
            <w:pPr>
              <w:rPr>
                <w:rFonts w:ascii="Arial" w:hAnsi="Arial" w:cs="Arial"/>
                <w:bCs/>
                <w:sz w:val="20"/>
                <w:szCs w:val="20"/>
              </w:rPr>
            </w:pPr>
            <w:r>
              <w:rPr>
                <w:rFonts w:ascii="Arial" w:hAnsi="Arial"/>
                <w:sz w:val="20"/>
              </w:rPr>
              <w:t xml:space="preserve">Correspondance transmise à la </w:t>
            </w:r>
            <w:r w:rsidR="000D5C5F">
              <w:rPr>
                <w:rFonts w:ascii="Arial" w:hAnsi="Arial"/>
                <w:sz w:val="20"/>
              </w:rPr>
              <w:t>D</w:t>
            </w:r>
            <w:r>
              <w:rPr>
                <w:rFonts w:ascii="Arial" w:hAnsi="Arial"/>
                <w:sz w:val="20"/>
              </w:rPr>
              <w:t xml:space="preserve">élégation </w:t>
            </w:r>
            <w:r w:rsidR="000D5C5F">
              <w:rPr>
                <w:rFonts w:ascii="Arial" w:hAnsi="Arial"/>
                <w:sz w:val="20"/>
              </w:rPr>
              <w:t>P</w:t>
            </w:r>
            <w:r>
              <w:rPr>
                <w:rFonts w:ascii="Arial" w:hAnsi="Arial"/>
                <w:sz w:val="20"/>
              </w:rPr>
              <w:t>ermanente de la Colombie (mars 2023)</w:t>
            </w:r>
          </w:p>
          <w:p w14:paraId="38008DE0" w14:textId="77777777" w:rsidR="00450782" w:rsidRPr="001670EA" w:rsidRDefault="00450782" w:rsidP="003C3313">
            <w:pPr>
              <w:rPr>
                <w:rFonts w:ascii="Arial" w:hAnsi="Arial" w:cs="Arial"/>
                <w:bCs/>
                <w:sz w:val="20"/>
                <w:szCs w:val="20"/>
              </w:rPr>
            </w:pPr>
          </w:p>
          <w:p w14:paraId="54BAAFAA" w14:textId="02EB4A34" w:rsidR="00450782" w:rsidRPr="003C3313" w:rsidRDefault="00607A20" w:rsidP="003C3313">
            <w:pPr>
              <w:rPr>
                <w:rFonts w:ascii="Arial" w:hAnsi="Arial" w:cs="Arial"/>
                <w:bCs/>
                <w:sz w:val="20"/>
                <w:szCs w:val="20"/>
              </w:rPr>
            </w:pPr>
            <w:r>
              <w:rPr>
                <w:rFonts w:ascii="Arial" w:hAnsi="Arial"/>
                <w:sz w:val="20"/>
              </w:rPr>
              <w:t xml:space="preserve">Lettre de réponse de la </w:t>
            </w:r>
            <w:r w:rsidR="000D5C5F">
              <w:rPr>
                <w:rFonts w:ascii="Arial" w:hAnsi="Arial"/>
                <w:sz w:val="20"/>
              </w:rPr>
              <w:t>D</w:t>
            </w:r>
            <w:r>
              <w:rPr>
                <w:rFonts w:ascii="Arial" w:hAnsi="Arial"/>
                <w:sz w:val="20"/>
              </w:rPr>
              <w:t xml:space="preserve">élégation </w:t>
            </w:r>
            <w:r w:rsidR="000D5C5F">
              <w:rPr>
                <w:rFonts w:ascii="Arial" w:hAnsi="Arial"/>
                <w:sz w:val="20"/>
              </w:rPr>
              <w:t>P</w:t>
            </w:r>
            <w:r>
              <w:rPr>
                <w:rFonts w:ascii="Arial" w:hAnsi="Arial"/>
                <w:sz w:val="20"/>
              </w:rPr>
              <w:t>ermanente de la Colombie reçue en décembre 2023 et transmise à l</w:t>
            </w:r>
            <w:r w:rsidR="001670EA">
              <w:rPr>
                <w:rFonts w:ascii="Arial" w:hAnsi="Arial"/>
                <w:sz w:val="20"/>
              </w:rPr>
              <w:t>’</w:t>
            </w:r>
            <w:r>
              <w:rPr>
                <w:rFonts w:ascii="Arial" w:hAnsi="Arial"/>
                <w:sz w:val="20"/>
              </w:rPr>
              <w:t>expéditeur initial (février 2024)</w:t>
            </w:r>
          </w:p>
        </w:tc>
      </w:tr>
      <w:tr w:rsidR="00450782" w:rsidRPr="006965BF" w14:paraId="1545E3DE" w14:textId="77777777" w:rsidTr="001E59A8">
        <w:trPr>
          <w:cantSplit/>
        </w:trPr>
        <w:tc>
          <w:tcPr>
            <w:tcW w:w="1785" w:type="dxa"/>
            <w:vMerge/>
            <w:tcBorders>
              <w:bottom w:val="single" w:sz="4" w:space="0" w:color="000000"/>
            </w:tcBorders>
            <w:shd w:val="clear" w:color="auto" w:fill="auto"/>
            <w:tcMar>
              <w:top w:w="57" w:type="dxa"/>
              <w:bottom w:w="57" w:type="dxa"/>
            </w:tcMar>
          </w:tcPr>
          <w:p w14:paraId="3049970E" w14:textId="77777777" w:rsidR="00450782" w:rsidRPr="001670EA" w:rsidRDefault="00450782" w:rsidP="00DE39DF">
            <w:pPr>
              <w:contextualSpacing/>
              <w:rPr>
                <w:rFonts w:ascii="Arial" w:hAnsi="Arial" w:cs="Arial"/>
                <w:b/>
                <w:bCs/>
                <w:color w:val="000000"/>
                <w:sz w:val="20"/>
                <w:szCs w:val="20"/>
                <w:lang w:eastAsia="zh-CN"/>
              </w:rPr>
            </w:pPr>
          </w:p>
        </w:tc>
        <w:tc>
          <w:tcPr>
            <w:tcW w:w="1384" w:type="dxa"/>
            <w:vMerge/>
            <w:tcBorders>
              <w:bottom w:val="single" w:sz="4" w:space="0" w:color="000000"/>
            </w:tcBorders>
            <w:shd w:val="clear" w:color="auto" w:fill="auto"/>
            <w:tcMar>
              <w:top w:w="57" w:type="dxa"/>
              <w:bottom w:w="57" w:type="dxa"/>
            </w:tcMar>
          </w:tcPr>
          <w:p w14:paraId="1234BF3E" w14:textId="77777777" w:rsidR="00450782" w:rsidRPr="001670EA" w:rsidRDefault="00450782" w:rsidP="00DE39DF">
            <w:pPr>
              <w:contextualSpacing/>
              <w:rPr>
                <w:rFonts w:ascii="Arial" w:hAnsi="Arial" w:cs="Arial"/>
                <w:color w:val="000000"/>
                <w:sz w:val="20"/>
                <w:szCs w:val="20"/>
                <w:lang w:eastAsia="zh-CN"/>
              </w:rPr>
            </w:pPr>
          </w:p>
        </w:tc>
        <w:tc>
          <w:tcPr>
            <w:tcW w:w="2017" w:type="dxa"/>
            <w:tcBorders>
              <w:bottom w:val="single" w:sz="4" w:space="0" w:color="000000"/>
            </w:tcBorders>
            <w:shd w:val="clear" w:color="auto" w:fill="auto"/>
            <w:tcMar>
              <w:top w:w="57" w:type="dxa"/>
              <w:bottom w:w="57" w:type="dxa"/>
            </w:tcMar>
          </w:tcPr>
          <w:p w14:paraId="0C99681F" w14:textId="27151788" w:rsidR="00450782" w:rsidRPr="00BB0B52" w:rsidRDefault="004243FF" w:rsidP="00DE39DF">
            <w:pPr>
              <w:rPr>
                <w:rFonts w:asciiTheme="minorBidi" w:hAnsiTheme="minorBidi" w:cstheme="minorBidi"/>
                <w:sz w:val="20"/>
                <w:szCs w:val="20"/>
              </w:rPr>
            </w:pPr>
            <w:r>
              <w:rPr>
                <w:rFonts w:asciiTheme="minorBidi" w:hAnsiTheme="minorBidi"/>
                <w:sz w:val="20"/>
              </w:rPr>
              <w:t>Préoccupations en matière de sécurité et d</w:t>
            </w:r>
            <w:r w:rsidR="001670EA">
              <w:rPr>
                <w:rFonts w:asciiTheme="minorBidi" w:hAnsiTheme="minorBidi"/>
                <w:sz w:val="20"/>
              </w:rPr>
              <w:t>’</w:t>
            </w:r>
            <w:r>
              <w:rPr>
                <w:rFonts w:asciiTheme="minorBidi" w:hAnsiTheme="minorBidi"/>
                <w:sz w:val="20"/>
              </w:rPr>
              <w:t xml:space="preserve">environnement </w:t>
            </w:r>
            <w:proofErr w:type="gramStart"/>
            <w:r>
              <w:rPr>
                <w:rFonts w:asciiTheme="minorBidi" w:hAnsiTheme="minorBidi"/>
                <w:sz w:val="20"/>
              </w:rPr>
              <w:t>suite à</w:t>
            </w:r>
            <w:proofErr w:type="gramEnd"/>
            <w:r>
              <w:rPr>
                <w:rFonts w:asciiTheme="minorBidi" w:hAnsiTheme="minorBidi"/>
                <w:sz w:val="20"/>
              </w:rPr>
              <w:t xml:space="preserve"> la modification de l</w:t>
            </w:r>
            <w:r w:rsidR="001670EA">
              <w:rPr>
                <w:rFonts w:asciiTheme="minorBidi" w:hAnsiTheme="minorBidi"/>
                <w:sz w:val="20"/>
              </w:rPr>
              <w:t>’</w:t>
            </w:r>
            <w:r>
              <w:rPr>
                <w:rFonts w:asciiTheme="minorBidi" w:hAnsiTheme="minorBidi"/>
                <w:sz w:val="20"/>
              </w:rPr>
              <w:t>itinéraire emprunté par le Carnaval</w:t>
            </w:r>
          </w:p>
        </w:tc>
        <w:tc>
          <w:tcPr>
            <w:tcW w:w="1825" w:type="dxa"/>
            <w:tcBorders>
              <w:bottom w:val="single" w:sz="4" w:space="0" w:color="000000"/>
            </w:tcBorders>
            <w:shd w:val="clear" w:color="auto" w:fill="auto"/>
            <w:tcMar>
              <w:top w:w="57" w:type="dxa"/>
              <w:bottom w:w="57" w:type="dxa"/>
            </w:tcMar>
          </w:tcPr>
          <w:p w14:paraId="743C2262" w14:textId="325DAACC" w:rsidR="00450782" w:rsidRPr="00BB0B52" w:rsidRDefault="005D23A5" w:rsidP="00DE39DF">
            <w:pPr>
              <w:rPr>
                <w:rFonts w:asciiTheme="minorBidi" w:hAnsiTheme="minorBidi" w:cstheme="minorBidi"/>
                <w:sz w:val="20"/>
                <w:szCs w:val="20"/>
              </w:rPr>
            </w:pPr>
            <w:r>
              <w:rPr>
                <w:rFonts w:asciiTheme="minorBidi" w:hAnsiTheme="minorBidi"/>
                <w:sz w:val="20"/>
              </w:rPr>
              <w:t xml:space="preserve">Deux lettres et un </w:t>
            </w:r>
            <w:r w:rsidR="000D5C5F">
              <w:rPr>
                <w:rFonts w:asciiTheme="minorBidi" w:hAnsiTheme="minorBidi"/>
                <w:sz w:val="20"/>
              </w:rPr>
              <w:t xml:space="preserve">courriel </w:t>
            </w:r>
            <w:r>
              <w:rPr>
                <w:rFonts w:asciiTheme="minorBidi" w:hAnsiTheme="minorBidi"/>
                <w:sz w:val="20"/>
              </w:rPr>
              <w:t>d</w:t>
            </w:r>
            <w:r w:rsidR="001670EA">
              <w:rPr>
                <w:rFonts w:asciiTheme="minorBidi" w:hAnsiTheme="minorBidi"/>
                <w:sz w:val="20"/>
              </w:rPr>
              <w:t>’</w:t>
            </w:r>
            <w:r>
              <w:rPr>
                <w:rFonts w:asciiTheme="minorBidi" w:hAnsiTheme="minorBidi"/>
                <w:sz w:val="20"/>
              </w:rPr>
              <w:t xml:space="preserve">une organisation </w:t>
            </w:r>
            <w:r w:rsidR="000D5C5F">
              <w:rPr>
                <w:rFonts w:asciiTheme="minorBidi" w:hAnsiTheme="minorBidi"/>
                <w:sz w:val="20"/>
              </w:rPr>
              <w:t xml:space="preserve">représentant la communauté </w:t>
            </w:r>
            <w:r>
              <w:rPr>
                <w:rFonts w:asciiTheme="minorBidi" w:hAnsiTheme="minorBidi"/>
                <w:sz w:val="20"/>
              </w:rPr>
              <w:t>(septembre et octobre 2024)</w:t>
            </w:r>
          </w:p>
        </w:tc>
        <w:tc>
          <w:tcPr>
            <w:tcW w:w="2061" w:type="dxa"/>
            <w:tcBorders>
              <w:bottom w:val="single" w:sz="4" w:space="0" w:color="000000"/>
            </w:tcBorders>
            <w:tcMar>
              <w:top w:w="57" w:type="dxa"/>
              <w:bottom w:w="57" w:type="dxa"/>
            </w:tcMar>
          </w:tcPr>
          <w:p w14:paraId="23D6CA02" w14:textId="743BD111" w:rsidR="007D2F28" w:rsidRPr="003C3313" w:rsidRDefault="007D2F28" w:rsidP="007D2F28">
            <w:pPr>
              <w:rPr>
                <w:rFonts w:ascii="Arial" w:hAnsi="Arial" w:cs="Arial"/>
                <w:bCs/>
                <w:sz w:val="20"/>
                <w:szCs w:val="20"/>
              </w:rPr>
            </w:pPr>
            <w:r>
              <w:rPr>
                <w:rFonts w:ascii="Arial" w:hAnsi="Arial"/>
                <w:sz w:val="20"/>
              </w:rPr>
              <w:t xml:space="preserve">Correspondance transmise à la </w:t>
            </w:r>
            <w:r w:rsidR="000D5C5F">
              <w:rPr>
                <w:rFonts w:ascii="Arial" w:hAnsi="Arial"/>
                <w:sz w:val="20"/>
              </w:rPr>
              <w:t>D</w:t>
            </w:r>
            <w:r>
              <w:rPr>
                <w:rFonts w:ascii="Arial" w:hAnsi="Arial"/>
                <w:sz w:val="20"/>
              </w:rPr>
              <w:t xml:space="preserve">élégation </w:t>
            </w:r>
            <w:r w:rsidR="000D5C5F">
              <w:rPr>
                <w:rFonts w:ascii="Arial" w:hAnsi="Arial"/>
                <w:sz w:val="20"/>
              </w:rPr>
              <w:t>P</w:t>
            </w:r>
            <w:r>
              <w:rPr>
                <w:rFonts w:ascii="Arial" w:hAnsi="Arial"/>
                <w:sz w:val="20"/>
              </w:rPr>
              <w:t>ermanente de la Colombie (octobre 2024)</w:t>
            </w:r>
          </w:p>
          <w:p w14:paraId="4200017D" w14:textId="77777777" w:rsidR="00450782" w:rsidRPr="001670EA" w:rsidRDefault="00450782" w:rsidP="003C3313">
            <w:pPr>
              <w:rPr>
                <w:rFonts w:ascii="Arial" w:hAnsi="Arial" w:cs="Arial"/>
                <w:bCs/>
                <w:sz w:val="20"/>
                <w:szCs w:val="20"/>
              </w:rPr>
            </w:pPr>
          </w:p>
        </w:tc>
      </w:tr>
      <w:tr w:rsidR="00DE39DF" w:rsidRPr="006965BF" w14:paraId="34079631" w14:textId="77777777" w:rsidTr="001E59A8">
        <w:trPr>
          <w:cantSplit/>
        </w:trPr>
        <w:tc>
          <w:tcPr>
            <w:tcW w:w="1785" w:type="dxa"/>
            <w:tcBorders>
              <w:bottom w:val="single" w:sz="4" w:space="0" w:color="000000"/>
            </w:tcBorders>
            <w:shd w:val="clear" w:color="auto" w:fill="auto"/>
            <w:tcMar>
              <w:top w:w="57" w:type="dxa"/>
              <w:bottom w:w="57" w:type="dxa"/>
            </w:tcMar>
          </w:tcPr>
          <w:p w14:paraId="21625C4B" w14:textId="35D07063" w:rsidR="008B1732" w:rsidRPr="004F22EA" w:rsidRDefault="008B1732" w:rsidP="00DE39DF">
            <w:pPr>
              <w:contextualSpacing/>
              <w:rPr>
                <w:rFonts w:ascii="Arial" w:hAnsi="Arial" w:cs="Arial"/>
                <w:b/>
                <w:bCs/>
                <w:color w:val="000000"/>
                <w:sz w:val="20"/>
                <w:szCs w:val="20"/>
              </w:rPr>
            </w:pPr>
            <w:r>
              <w:rPr>
                <w:rFonts w:ascii="Arial" w:hAnsi="Arial"/>
                <w:b/>
                <w:color w:val="000000"/>
                <w:sz w:val="20"/>
              </w:rPr>
              <w:t xml:space="preserve">Le carnaval de Granville </w:t>
            </w:r>
            <w:r>
              <w:rPr>
                <w:rFonts w:ascii="Arial" w:hAnsi="Arial"/>
                <w:color w:val="000000"/>
                <w:sz w:val="20"/>
              </w:rPr>
              <w:t>(</w:t>
            </w:r>
            <w:r w:rsidR="000D5C5F">
              <w:rPr>
                <w:rFonts w:ascii="Arial" w:hAnsi="Arial"/>
                <w:color w:val="000000"/>
                <w:sz w:val="20"/>
              </w:rPr>
              <w:t>L</w:t>
            </w:r>
            <w:r>
              <w:rPr>
                <w:rFonts w:ascii="Arial" w:hAnsi="Arial"/>
                <w:color w:val="000000"/>
                <w:sz w:val="20"/>
              </w:rPr>
              <w:t>iste représentative, 2016)</w:t>
            </w:r>
          </w:p>
        </w:tc>
        <w:tc>
          <w:tcPr>
            <w:tcW w:w="1384" w:type="dxa"/>
            <w:tcBorders>
              <w:bottom w:val="single" w:sz="4" w:space="0" w:color="000000"/>
            </w:tcBorders>
            <w:shd w:val="clear" w:color="auto" w:fill="auto"/>
            <w:tcMar>
              <w:top w:w="57" w:type="dxa"/>
              <w:bottom w:w="57" w:type="dxa"/>
            </w:tcMar>
          </w:tcPr>
          <w:p w14:paraId="557B6C3B" w14:textId="6AEB3B15" w:rsidR="008B1732" w:rsidRDefault="008B1732" w:rsidP="00DE39DF">
            <w:pPr>
              <w:contextualSpacing/>
              <w:rPr>
                <w:rFonts w:ascii="Arial" w:hAnsi="Arial" w:cs="Arial"/>
                <w:color w:val="000000"/>
                <w:sz w:val="20"/>
                <w:szCs w:val="20"/>
              </w:rPr>
            </w:pPr>
            <w:r>
              <w:rPr>
                <w:rFonts w:ascii="Arial" w:hAnsi="Arial"/>
                <w:color w:val="000000"/>
                <w:sz w:val="20"/>
              </w:rPr>
              <w:t>France</w:t>
            </w:r>
          </w:p>
        </w:tc>
        <w:tc>
          <w:tcPr>
            <w:tcW w:w="2017" w:type="dxa"/>
            <w:tcBorders>
              <w:bottom w:val="single" w:sz="4" w:space="0" w:color="000000"/>
            </w:tcBorders>
            <w:shd w:val="clear" w:color="auto" w:fill="auto"/>
            <w:tcMar>
              <w:top w:w="57" w:type="dxa"/>
              <w:bottom w:w="57" w:type="dxa"/>
            </w:tcMar>
          </w:tcPr>
          <w:p w14:paraId="7AF3FC1B" w14:textId="4CE4C9D0" w:rsidR="00BE5AB1" w:rsidRPr="00BB0B52" w:rsidRDefault="000D5C5F" w:rsidP="00DE39DF">
            <w:pPr>
              <w:rPr>
                <w:rFonts w:asciiTheme="minorBidi" w:hAnsiTheme="minorBidi" w:cstheme="minorBidi"/>
                <w:sz w:val="20"/>
                <w:szCs w:val="20"/>
              </w:rPr>
            </w:pPr>
            <w:r>
              <w:rPr>
                <w:rFonts w:asciiTheme="minorBidi" w:hAnsiTheme="minorBidi"/>
                <w:sz w:val="20"/>
              </w:rPr>
              <w:t>Préoccupations en matière de</w:t>
            </w:r>
            <w:r w:rsidR="007537B6">
              <w:rPr>
                <w:rFonts w:asciiTheme="minorBidi" w:hAnsiTheme="minorBidi"/>
                <w:sz w:val="20"/>
              </w:rPr>
              <w:t xml:space="preserve"> santé et </w:t>
            </w:r>
            <w:r>
              <w:rPr>
                <w:rFonts w:asciiTheme="minorBidi" w:hAnsiTheme="minorBidi"/>
                <w:sz w:val="20"/>
              </w:rPr>
              <w:t>d</w:t>
            </w:r>
            <w:r w:rsidR="001670EA">
              <w:rPr>
                <w:rFonts w:asciiTheme="minorBidi" w:hAnsiTheme="minorBidi"/>
                <w:sz w:val="20"/>
              </w:rPr>
              <w:t>’</w:t>
            </w:r>
            <w:r w:rsidR="007537B6">
              <w:rPr>
                <w:rFonts w:asciiTheme="minorBidi" w:hAnsiTheme="minorBidi"/>
                <w:sz w:val="20"/>
              </w:rPr>
              <w:t xml:space="preserve">environnement </w:t>
            </w:r>
            <w:r>
              <w:rPr>
                <w:rFonts w:asciiTheme="minorBidi" w:hAnsiTheme="minorBidi"/>
                <w:sz w:val="20"/>
              </w:rPr>
              <w:t>résultant</w:t>
            </w:r>
            <w:r w:rsidR="007537B6">
              <w:rPr>
                <w:rFonts w:asciiTheme="minorBidi" w:hAnsiTheme="minorBidi"/>
                <w:sz w:val="20"/>
              </w:rPr>
              <w:t xml:space="preserve"> du bruit et préoccupations relatives à la promotion de l</w:t>
            </w:r>
            <w:r w:rsidR="001670EA">
              <w:rPr>
                <w:rFonts w:asciiTheme="minorBidi" w:hAnsiTheme="minorBidi"/>
                <w:sz w:val="20"/>
              </w:rPr>
              <w:t>’</w:t>
            </w:r>
            <w:r w:rsidR="007537B6">
              <w:rPr>
                <w:rFonts w:asciiTheme="minorBidi" w:hAnsiTheme="minorBidi"/>
                <w:sz w:val="20"/>
              </w:rPr>
              <w:t>alcool</w:t>
            </w:r>
          </w:p>
        </w:tc>
        <w:tc>
          <w:tcPr>
            <w:tcW w:w="1825" w:type="dxa"/>
            <w:tcBorders>
              <w:bottom w:val="single" w:sz="4" w:space="0" w:color="000000"/>
            </w:tcBorders>
            <w:shd w:val="clear" w:color="auto" w:fill="auto"/>
            <w:tcMar>
              <w:top w:w="57" w:type="dxa"/>
              <w:bottom w:w="57" w:type="dxa"/>
            </w:tcMar>
          </w:tcPr>
          <w:p w14:paraId="7D1B8E7E" w14:textId="4FC8002C" w:rsidR="008B1732" w:rsidRPr="00BB0B52" w:rsidRDefault="00FD037F" w:rsidP="00DE39DF">
            <w:pPr>
              <w:rPr>
                <w:rFonts w:asciiTheme="minorBidi" w:hAnsiTheme="minorBidi" w:cstheme="minorBidi"/>
                <w:sz w:val="20"/>
                <w:szCs w:val="20"/>
              </w:rPr>
            </w:pPr>
            <w:r>
              <w:rPr>
                <w:rFonts w:asciiTheme="minorBidi" w:hAnsiTheme="minorBidi"/>
                <w:sz w:val="20"/>
              </w:rPr>
              <w:t>Lettre d</w:t>
            </w:r>
            <w:r w:rsidR="001670EA">
              <w:rPr>
                <w:rFonts w:asciiTheme="minorBidi" w:hAnsiTheme="minorBidi"/>
                <w:sz w:val="20"/>
              </w:rPr>
              <w:t>’</w:t>
            </w:r>
            <w:r>
              <w:rPr>
                <w:rFonts w:asciiTheme="minorBidi" w:hAnsiTheme="minorBidi"/>
                <w:sz w:val="20"/>
              </w:rPr>
              <w:t>un particulier (février 2024)</w:t>
            </w:r>
          </w:p>
        </w:tc>
        <w:tc>
          <w:tcPr>
            <w:tcW w:w="2061" w:type="dxa"/>
            <w:tcBorders>
              <w:bottom w:val="single" w:sz="4" w:space="0" w:color="000000"/>
            </w:tcBorders>
            <w:tcMar>
              <w:top w:w="57" w:type="dxa"/>
              <w:bottom w:w="57" w:type="dxa"/>
            </w:tcMar>
          </w:tcPr>
          <w:p w14:paraId="25366D30" w14:textId="41DEE317" w:rsidR="008B1732" w:rsidRPr="003C3313" w:rsidRDefault="007D461A" w:rsidP="003C3313">
            <w:pPr>
              <w:rPr>
                <w:rFonts w:ascii="Arial" w:hAnsi="Arial" w:cs="Arial"/>
                <w:bCs/>
                <w:sz w:val="20"/>
                <w:szCs w:val="20"/>
              </w:rPr>
            </w:pPr>
            <w:r>
              <w:rPr>
                <w:rFonts w:ascii="Arial" w:hAnsi="Arial"/>
                <w:sz w:val="20"/>
              </w:rPr>
              <w:t xml:space="preserve">Correspondance transmise à la </w:t>
            </w:r>
            <w:r w:rsidR="000D5C5F">
              <w:rPr>
                <w:rFonts w:ascii="Arial" w:hAnsi="Arial"/>
                <w:sz w:val="20"/>
              </w:rPr>
              <w:t>D</w:t>
            </w:r>
            <w:r>
              <w:rPr>
                <w:rFonts w:ascii="Arial" w:hAnsi="Arial"/>
                <w:sz w:val="20"/>
              </w:rPr>
              <w:t xml:space="preserve">élégation </w:t>
            </w:r>
            <w:r w:rsidR="000D5C5F">
              <w:rPr>
                <w:rFonts w:ascii="Arial" w:hAnsi="Arial"/>
                <w:sz w:val="20"/>
              </w:rPr>
              <w:t>P</w:t>
            </w:r>
            <w:r>
              <w:rPr>
                <w:rFonts w:ascii="Arial" w:hAnsi="Arial"/>
                <w:sz w:val="20"/>
              </w:rPr>
              <w:t>ermanente de la République française (février 2024)</w:t>
            </w:r>
          </w:p>
        </w:tc>
      </w:tr>
      <w:tr w:rsidR="00DE39DF" w:rsidRPr="006965BF" w14:paraId="0FBEBC52" w14:textId="77777777" w:rsidTr="00D234A8">
        <w:trPr>
          <w:cantSplit/>
        </w:trPr>
        <w:tc>
          <w:tcPr>
            <w:tcW w:w="1785" w:type="dxa"/>
            <w:tcBorders>
              <w:top w:val="single" w:sz="4" w:space="0" w:color="000000"/>
              <w:bottom w:val="single" w:sz="4" w:space="0" w:color="auto"/>
            </w:tcBorders>
            <w:shd w:val="clear" w:color="auto" w:fill="auto"/>
            <w:tcMar>
              <w:top w:w="57" w:type="dxa"/>
              <w:bottom w:w="57" w:type="dxa"/>
            </w:tcMar>
          </w:tcPr>
          <w:p w14:paraId="32ABA73A" w14:textId="3A440FBD" w:rsidR="00BE5AB1" w:rsidRPr="004F22EA" w:rsidRDefault="00BE5AB1" w:rsidP="00DE39DF">
            <w:pPr>
              <w:contextualSpacing/>
              <w:rPr>
                <w:rFonts w:ascii="Arial" w:hAnsi="Arial" w:cs="Arial"/>
                <w:b/>
                <w:bCs/>
                <w:color w:val="000000"/>
                <w:sz w:val="20"/>
                <w:szCs w:val="20"/>
              </w:rPr>
            </w:pPr>
            <w:r>
              <w:rPr>
                <w:rFonts w:ascii="Arial" w:hAnsi="Arial"/>
                <w:b/>
                <w:color w:val="000000"/>
                <w:sz w:val="20"/>
              </w:rPr>
              <w:t xml:space="preserve">La </w:t>
            </w:r>
            <w:proofErr w:type="spellStart"/>
            <w:r>
              <w:rPr>
                <w:rFonts w:ascii="Arial" w:hAnsi="Arial"/>
                <w:b/>
                <w:color w:val="000000"/>
                <w:sz w:val="20"/>
              </w:rPr>
              <w:t>festa</w:t>
            </w:r>
            <w:proofErr w:type="spellEnd"/>
            <w:r>
              <w:rPr>
                <w:rFonts w:ascii="Arial" w:hAnsi="Arial"/>
                <w:b/>
                <w:color w:val="000000"/>
                <w:sz w:val="20"/>
              </w:rPr>
              <w:t xml:space="preserve"> villageoise maltaise, une célébration communautaire annuelle </w:t>
            </w:r>
            <w:r>
              <w:rPr>
                <w:rFonts w:ascii="Arial" w:hAnsi="Arial"/>
                <w:color w:val="000000"/>
                <w:sz w:val="20"/>
              </w:rPr>
              <w:t>(Liste représentative, 2023)</w:t>
            </w:r>
          </w:p>
        </w:tc>
        <w:tc>
          <w:tcPr>
            <w:tcW w:w="1384" w:type="dxa"/>
            <w:tcBorders>
              <w:top w:val="single" w:sz="4" w:space="0" w:color="000000"/>
              <w:bottom w:val="single" w:sz="4" w:space="0" w:color="auto"/>
            </w:tcBorders>
            <w:shd w:val="clear" w:color="auto" w:fill="auto"/>
            <w:tcMar>
              <w:top w:w="57" w:type="dxa"/>
              <w:bottom w:w="57" w:type="dxa"/>
            </w:tcMar>
          </w:tcPr>
          <w:p w14:paraId="7E3B3AB4" w14:textId="2CBCF1B2" w:rsidR="00BE5AB1" w:rsidRDefault="00BE5AB1" w:rsidP="00DE39DF">
            <w:pPr>
              <w:contextualSpacing/>
              <w:rPr>
                <w:rFonts w:ascii="Arial" w:hAnsi="Arial" w:cs="Arial"/>
                <w:color w:val="000000"/>
                <w:sz w:val="20"/>
                <w:szCs w:val="20"/>
              </w:rPr>
            </w:pPr>
            <w:r>
              <w:rPr>
                <w:rFonts w:ascii="Arial" w:hAnsi="Arial"/>
                <w:color w:val="000000"/>
                <w:sz w:val="20"/>
              </w:rPr>
              <w:t>Malte</w:t>
            </w:r>
          </w:p>
        </w:tc>
        <w:tc>
          <w:tcPr>
            <w:tcW w:w="2017" w:type="dxa"/>
            <w:tcBorders>
              <w:top w:val="single" w:sz="4" w:space="0" w:color="000000"/>
              <w:bottom w:val="single" w:sz="4" w:space="0" w:color="auto"/>
            </w:tcBorders>
            <w:shd w:val="clear" w:color="auto" w:fill="auto"/>
            <w:tcMar>
              <w:top w:w="57" w:type="dxa"/>
              <w:bottom w:w="57" w:type="dxa"/>
            </w:tcMar>
          </w:tcPr>
          <w:p w14:paraId="4147F50A" w14:textId="338DA572" w:rsidR="00BE5AB1" w:rsidRPr="004F22EA" w:rsidRDefault="007537B6" w:rsidP="00DE39DF">
            <w:pPr>
              <w:rPr>
                <w:rFonts w:asciiTheme="minorBidi" w:hAnsiTheme="minorBidi" w:cstheme="minorBidi"/>
                <w:sz w:val="20"/>
                <w:szCs w:val="20"/>
              </w:rPr>
            </w:pPr>
            <w:r>
              <w:rPr>
                <w:rFonts w:asciiTheme="minorBidi" w:hAnsiTheme="minorBidi"/>
                <w:sz w:val="20"/>
              </w:rPr>
              <w:t xml:space="preserve">Impacts </w:t>
            </w:r>
            <w:r w:rsidR="00F1501D">
              <w:rPr>
                <w:rFonts w:asciiTheme="minorBidi" w:hAnsiTheme="minorBidi"/>
                <w:sz w:val="20"/>
              </w:rPr>
              <w:t xml:space="preserve">sur la santé et l’environnement résultant </w:t>
            </w:r>
            <w:r>
              <w:rPr>
                <w:rFonts w:asciiTheme="minorBidi" w:hAnsiTheme="minorBidi"/>
                <w:sz w:val="20"/>
              </w:rPr>
              <w:t>du bruit et des feux d</w:t>
            </w:r>
            <w:r w:rsidR="001670EA">
              <w:rPr>
                <w:rFonts w:asciiTheme="minorBidi" w:hAnsiTheme="minorBidi"/>
                <w:sz w:val="20"/>
              </w:rPr>
              <w:t>’</w:t>
            </w:r>
            <w:r>
              <w:rPr>
                <w:rFonts w:asciiTheme="minorBidi" w:hAnsiTheme="minorBidi"/>
                <w:sz w:val="20"/>
              </w:rPr>
              <w:t xml:space="preserve">artifice </w:t>
            </w:r>
          </w:p>
        </w:tc>
        <w:tc>
          <w:tcPr>
            <w:tcW w:w="1825" w:type="dxa"/>
            <w:tcBorders>
              <w:top w:val="single" w:sz="4" w:space="0" w:color="000000"/>
              <w:bottom w:val="single" w:sz="4" w:space="0" w:color="auto"/>
            </w:tcBorders>
            <w:shd w:val="clear" w:color="auto" w:fill="auto"/>
            <w:tcMar>
              <w:top w:w="57" w:type="dxa"/>
              <w:bottom w:w="57" w:type="dxa"/>
            </w:tcMar>
          </w:tcPr>
          <w:p w14:paraId="567DF57F" w14:textId="5C10C31B" w:rsidR="00BE5AB1" w:rsidRDefault="00F1501D" w:rsidP="00DE39DF">
            <w:pPr>
              <w:rPr>
                <w:rFonts w:asciiTheme="minorBidi" w:hAnsiTheme="minorBidi" w:cstheme="minorBidi"/>
                <w:sz w:val="20"/>
                <w:szCs w:val="20"/>
              </w:rPr>
            </w:pPr>
            <w:r>
              <w:rPr>
                <w:rFonts w:asciiTheme="minorBidi" w:hAnsiTheme="minorBidi"/>
                <w:sz w:val="20"/>
              </w:rPr>
              <w:t xml:space="preserve">Courriel </w:t>
            </w:r>
            <w:r w:rsidR="00BE5AB1">
              <w:rPr>
                <w:rFonts w:asciiTheme="minorBidi" w:hAnsiTheme="minorBidi"/>
                <w:sz w:val="20"/>
              </w:rPr>
              <w:t>d</w:t>
            </w:r>
            <w:r w:rsidR="001670EA">
              <w:rPr>
                <w:rFonts w:asciiTheme="minorBidi" w:hAnsiTheme="minorBidi"/>
                <w:sz w:val="20"/>
              </w:rPr>
              <w:t>’</w:t>
            </w:r>
            <w:r w:rsidR="00BE5AB1">
              <w:rPr>
                <w:rFonts w:asciiTheme="minorBidi" w:hAnsiTheme="minorBidi"/>
                <w:sz w:val="20"/>
              </w:rPr>
              <w:t>un particulier (décembre 2023)</w:t>
            </w:r>
          </w:p>
          <w:p w14:paraId="00905EF9" w14:textId="314A000F" w:rsidR="00BE5AB1" w:rsidRPr="004F22EA" w:rsidRDefault="00BE5AB1" w:rsidP="00DE39DF">
            <w:pPr>
              <w:rPr>
                <w:rFonts w:asciiTheme="minorBidi" w:hAnsiTheme="minorBidi" w:cstheme="minorBidi"/>
                <w:sz w:val="20"/>
                <w:szCs w:val="20"/>
                <w:lang w:val="en-GB"/>
              </w:rPr>
            </w:pPr>
          </w:p>
        </w:tc>
        <w:tc>
          <w:tcPr>
            <w:tcW w:w="2061" w:type="dxa"/>
            <w:tcBorders>
              <w:top w:val="single" w:sz="4" w:space="0" w:color="000000"/>
              <w:bottom w:val="single" w:sz="4" w:space="0" w:color="auto"/>
            </w:tcBorders>
            <w:tcMar>
              <w:top w:w="57" w:type="dxa"/>
              <w:bottom w:w="57" w:type="dxa"/>
            </w:tcMar>
          </w:tcPr>
          <w:p w14:paraId="1C2DB00F" w14:textId="1924B572" w:rsidR="00BE5AB1" w:rsidRDefault="00BE5AB1" w:rsidP="00030F6E">
            <w:pPr>
              <w:rPr>
                <w:rFonts w:ascii="Arial" w:hAnsi="Arial" w:cs="Arial"/>
                <w:bCs/>
                <w:sz w:val="20"/>
                <w:szCs w:val="20"/>
              </w:rPr>
            </w:pPr>
            <w:r>
              <w:rPr>
                <w:rFonts w:ascii="Arial" w:hAnsi="Arial"/>
                <w:sz w:val="20"/>
              </w:rPr>
              <w:t xml:space="preserve">Correspondance transmise à la </w:t>
            </w:r>
            <w:r w:rsidR="00F1501D">
              <w:rPr>
                <w:rFonts w:ascii="Arial" w:hAnsi="Arial"/>
                <w:sz w:val="20"/>
              </w:rPr>
              <w:t>D</w:t>
            </w:r>
            <w:r>
              <w:rPr>
                <w:rFonts w:ascii="Arial" w:hAnsi="Arial"/>
                <w:sz w:val="20"/>
              </w:rPr>
              <w:t xml:space="preserve">élégation </w:t>
            </w:r>
            <w:r w:rsidR="00F1501D">
              <w:rPr>
                <w:rFonts w:ascii="Arial" w:hAnsi="Arial"/>
                <w:sz w:val="20"/>
              </w:rPr>
              <w:t>P</w:t>
            </w:r>
            <w:r>
              <w:rPr>
                <w:rFonts w:ascii="Arial" w:hAnsi="Arial"/>
                <w:sz w:val="20"/>
              </w:rPr>
              <w:t>ermanente de Malte (février 2024)</w:t>
            </w:r>
          </w:p>
          <w:p w14:paraId="3FF53B4D" w14:textId="77777777" w:rsidR="00030F6E" w:rsidRPr="001670EA" w:rsidRDefault="00030F6E" w:rsidP="00030F6E">
            <w:pPr>
              <w:rPr>
                <w:rFonts w:ascii="Arial" w:hAnsi="Arial" w:cs="Arial"/>
                <w:bCs/>
                <w:sz w:val="20"/>
                <w:szCs w:val="20"/>
              </w:rPr>
            </w:pPr>
          </w:p>
          <w:p w14:paraId="3D981DDF" w14:textId="624E75F2" w:rsidR="00030F6E" w:rsidRPr="003C3313" w:rsidRDefault="00607A20" w:rsidP="003C3313">
            <w:pPr>
              <w:rPr>
                <w:rFonts w:ascii="Arial" w:hAnsi="Arial" w:cs="Arial"/>
                <w:bCs/>
                <w:sz w:val="20"/>
                <w:szCs w:val="20"/>
              </w:rPr>
            </w:pPr>
            <w:r>
              <w:rPr>
                <w:rFonts w:asciiTheme="minorBidi" w:hAnsiTheme="minorBidi"/>
                <w:sz w:val="20"/>
              </w:rPr>
              <w:t xml:space="preserve">Lettre de réponse de la </w:t>
            </w:r>
            <w:r w:rsidR="00F1501D">
              <w:rPr>
                <w:rFonts w:asciiTheme="minorBidi" w:hAnsiTheme="minorBidi"/>
                <w:sz w:val="20"/>
              </w:rPr>
              <w:t>D</w:t>
            </w:r>
            <w:r>
              <w:rPr>
                <w:rFonts w:asciiTheme="minorBidi" w:hAnsiTheme="minorBidi"/>
                <w:sz w:val="20"/>
              </w:rPr>
              <w:t xml:space="preserve">élégation </w:t>
            </w:r>
            <w:r w:rsidR="00F1501D">
              <w:rPr>
                <w:rFonts w:asciiTheme="minorBidi" w:hAnsiTheme="minorBidi"/>
                <w:sz w:val="20"/>
              </w:rPr>
              <w:t>P</w:t>
            </w:r>
            <w:r>
              <w:rPr>
                <w:rFonts w:asciiTheme="minorBidi" w:hAnsiTheme="minorBidi"/>
                <w:sz w:val="20"/>
              </w:rPr>
              <w:t>ermanente de Malte reçue en août 2024 et transmise à l</w:t>
            </w:r>
            <w:r w:rsidR="001670EA">
              <w:rPr>
                <w:rFonts w:asciiTheme="minorBidi" w:hAnsiTheme="minorBidi"/>
                <w:sz w:val="20"/>
              </w:rPr>
              <w:t>’</w:t>
            </w:r>
            <w:r>
              <w:rPr>
                <w:rFonts w:asciiTheme="minorBidi" w:hAnsiTheme="minorBidi"/>
                <w:sz w:val="20"/>
              </w:rPr>
              <w:t>expéditeur initial (septembre 2024)</w:t>
            </w:r>
          </w:p>
        </w:tc>
      </w:tr>
      <w:tr w:rsidR="00DE39DF" w:rsidRPr="006965BF" w14:paraId="4F4E6203" w14:textId="77777777" w:rsidTr="00D234A8">
        <w:trPr>
          <w:cantSplit/>
        </w:trPr>
        <w:tc>
          <w:tcPr>
            <w:tcW w:w="1785" w:type="dxa"/>
            <w:tcBorders>
              <w:top w:val="single" w:sz="4" w:space="0" w:color="auto"/>
              <w:bottom w:val="single" w:sz="4" w:space="0" w:color="000000"/>
            </w:tcBorders>
            <w:shd w:val="clear" w:color="auto" w:fill="auto"/>
            <w:tcMar>
              <w:top w:w="57" w:type="dxa"/>
              <w:bottom w:w="57" w:type="dxa"/>
            </w:tcMar>
          </w:tcPr>
          <w:p w14:paraId="42D238AB" w14:textId="3694921E" w:rsidR="008B1732" w:rsidRPr="004F22EA" w:rsidRDefault="006412E6" w:rsidP="00DE39DF">
            <w:pPr>
              <w:contextualSpacing/>
              <w:rPr>
                <w:rFonts w:ascii="Arial" w:hAnsi="Arial" w:cs="Arial"/>
                <w:b/>
                <w:bCs/>
                <w:color w:val="000000"/>
                <w:sz w:val="20"/>
                <w:szCs w:val="20"/>
              </w:rPr>
            </w:pPr>
            <w:r>
              <w:rPr>
                <w:rFonts w:ascii="Arial" w:hAnsi="Arial"/>
                <w:b/>
                <w:color w:val="000000"/>
                <w:sz w:val="20"/>
              </w:rPr>
              <w:t xml:space="preserve">Les lieux de mémoire et traditions vivantes du peuple </w:t>
            </w:r>
            <w:proofErr w:type="spellStart"/>
            <w:r>
              <w:rPr>
                <w:rFonts w:ascii="Arial" w:hAnsi="Arial"/>
                <w:b/>
                <w:color w:val="000000"/>
                <w:sz w:val="20"/>
              </w:rPr>
              <w:t>Otomí-Chichimecas</w:t>
            </w:r>
            <w:proofErr w:type="spellEnd"/>
            <w:r>
              <w:rPr>
                <w:rFonts w:ascii="Arial" w:hAnsi="Arial"/>
                <w:b/>
                <w:color w:val="000000"/>
                <w:sz w:val="20"/>
              </w:rPr>
              <w:t xml:space="preserve"> de </w:t>
            </w:r>
            <w:proofErr w:type="spellStart"/>
            <w:r>
              <w:rPr>
                <w:rFonts w:ascii="Arial" w:hAnsi="Arial"/>
                <w:b/>
                <w:color w:val="000000"/>
                <w:sz w:val="20"/>
              </w:rPr>
              <w:t>Tolimán</w:t>
            </w:r>
            <w:proofErr w:type="spellEnd"/>
            <w:r w:rsidR="001670EA">
              <w:rPr>
                <w:rFonts w:ascii="Arial" w:hAnsi="Arial"/>
                <w:b/>
                <w:color w:val="000000"/>
                <w:sz w:val="20"/>
              </w:rPr>
              <w:t> </w:t>
            </w:r>
            <w:r>
              <w:rPr>
                <w:rFonts w:ascii="Arial" w:hAnsi="Arial"/>
                <w:b/>
                <w:color w:val="000000"/>
                <w:sz w:val="20"/>
              </w:rPr>
              <w:t xml:space="preserve">: la </w:t>
            </w:r>
            <w:proofErr w:type="spellStart"/>
            <w:r>
              <w:rPr>
                <w:rFonts w:ascii="Arial" w:hAnsi="Arial"/>
                <w:b/>
                <w:color w:val="000000"/>
                <w:sz w:val="20"/>
              </w:rPr>
              <w:t>Peña</w:t>
            </w:r>
            <w:proofErr w:type="spellEnd"/>
            <w:r>
              <w:rPr>
                <w:rFonts w:ascii="Arial" w:hAnsi="Arial"/>
                <w:b/>
                <w:color w:val="000000"/>
                <w:sz w:val="20"/>
              </w:rPr>
              <w:t xml:space="preserve"> de Bernal, gardienne d’un territoire sacré </w:t>
            </w:r>
            <w:r>
              <w:rPr>
                <w:rFonts w:ascii="Arial" w:hAnsi="Arial"/>
                <w:color w:val="000000"/>
                <w:sz w:val="20"/>
              </w:rPr>
              <w:t>(Liste représentative, 2009)</w:t>
            </w:r>
          </w:p>
        </w:tc>
        <w:tc>
          <w:tcPr>
            <w:tcW w:w="1384" w:type="dxa"/>
            <w:tcBorders>
              <w:top w:val="single" w:sz="4" w:space="0" w:color="auto"/>
              <w:bottom w:val="single" w:sz="4" w:space="0" w:color="000000"/>
            </w:tcBorders>
            <w:shd w:val="clear" w:color="auto" w:fill="auto"/>
            <w:tcMar>
              <w:top w:w="57" w:type="dxa"/>
              <w:bottom w:w="57" w:type="dxa"/>
            </w:tcMar>
          </w:tcPr>
          <w:p w14:paraId="15D4E046" w14:textId="765820ED" w:rsidR="008B1732" w:rsidRDefault="008B1732" w:rsidP="00DE39DF">
            <w:pPr>
              <w:contextualSpacing/>
              <w:rPr>
                <w:rFonts w:ascii="Arial" w:hAnsi="Arial" w:cs="Arial"/>
                <w:color w:val="000000"/>
                <w:sz w:val="20"/>
                <w:szCs w:val="20"/>
              </w:rPr>
            </w:pPr>
            <w:r>
              <w:rPr>
                <w:rFonts w:ascii="Arial" w:hAnsi="Arial"/>
                <w:color w:val="000000"/>
                <w:sz w:val="20"/>
              </w:rPr>
              <w:t>Mexique</w:t>
            </w:r>
          </w:p>
        </w:tc>
        <w:tc>
          <w:tcPr>
            <w:tcW w:w="2017" w:type="dxa"/>
            <w:tcBorders>
              <w:top w:val="single" w:sz="4" w:space="0" w:color="auto"/>
              <w:bottom w:val="single" w:sz="4" w:space="0" w:color="000000"/>
            </w:tcBorders>
            <w:shd w:val="clear" w:color="auto" w:fill="auto"/>
            <w:tcMar>
              <w:top w:w="57" w:type="dxa"/>
              <w:bottom w:w="57" w:type="dxa"/>
            </w:tcMar>
          </w:tcPr>
          <w:p w14:paraId="22ACA357" w14:textId="1EECE35B" w:rsidR="008B1732" w:rsidRPr="004F22EA" w:rsidRDefault="007537B6" w:rsidP="00DE39DF">
            <w:pPr>
              <w:rPr>
                <w:rFonts w:asciiTheme="minorBidi" w:hAnsiTheme="minorBidi" w:cstheme="minorBidi"/>
                <w:sz w:val="20"/>
                <w:szCs w:val="20"/>
              </w:rPr>
            </w:pPr>
            <w:r>
              <w:rPr>
                <w:rFonts w:asciiTheme="minorBidi" w:hAnsiTheme="minorBidi"/>
                <w:sz w:val="20"/>
              </w:rPr>
              <w:t>Préoccupations concernant la participation de la communauté à la sauvegarde de l</w:t>
            </w:r>
            <w:r w:rsidR="001670EA">
              <w:rPr>
                <w:rFonts w:asciiTheme="minorBidi" w:hAnsiTheme="minorBidi"/>
                <w:sz w:val="20"/>
              </w:rPr>
              <w:t>’</w:t>
            </w:r>
            <w:r>
              <w:rPr>
                <w:rFonts w:asciiTheme="minorBidi" w:hAnsiTheme="minorBidi"/>
                <w:sz w:val="20"/>
              </w:rPr>
              <w:t>élément et du territoire associé</w:t>
            </w:r>
          </w:p>
        </w:tc>
        <w:tc>
          <w:tcPr>
            <w:tcW w:w="1825" w:type="dxa"/>
            <w:tcBorders>
              <w:top w:val="single" w:sz="4" w:space="0" w:color="auto"/>
              <w:bottom w:val="single" w:sz="4" w:space="0" w:color="000000"/>
            </w:tcBorders>
            <w:shd w:val="clear" w:color="auto" w:fill="auto"/>
            <w:tcMar>
              <w:top w:w="57" w:type="dxa"/>
              <w:bottom w:w="57" w:type="dxa"/>
            </w:tcMar>
          </w:tcPr>
          <w:p w14:paraId="54030623" w14:textId="66A9BFD1" w:rsidR="00397915" w:rsidRPr="004F22EA" w:rsidRDefault="00397915" w:rsidP="00030F6E">
            <w:pPr>
              <w:rPr>
                <w:rFonts w:asciiTheme="minorBidi" w:hAnsiTheme="minorBidi" w:cstheme="minorBidi"/>
                <w:sz w:val="20"/>
                <w:szCs w:val="20"/>
              </w:rPr>
            </w:pPr>
            <w:r>
              <w:rPr>
                <w:rFonts w:asciiTheme="minorBidi" w:hAnsiTheme="minorBidi"/>
                <w:sz w:val="20"/>
              </w:rPr>
              <w:t>Lettre d</w:t>
            </w:r>
            <w:r w:rsidR="001670EA">
              <w:rPr>
                <w:rFonts w:asciiTheme="minorBidi" w:hAnsiTheme="minorBidi"/>
                <w:sz w:val="20"/>
              </w:rPr>
              <w:t>’</w:t>
            </w:r>
            <w:r>
              <w:rPr>
                <w:rFonts w:asciiTheme="minorBidi" w:hAnsiTheme="minorBidi"/>
                <w:sz w:val="20"/>
              </w:rPr>
              <w:t>une organisation représentant la communauté (mai 2023)</w:t>
            </w:r>
          </w:p>
        </w:tc>
        <w:tc>
          <w:tcPr>
            <w:tcW w:w="2061" w:type="dxa"/>
            <w:tcBorders>
              <w:top w:val="single" w:sz="4" w:space="0" w:color="auto"/>
              <w:bottom w:val="single" w:sz="4" w:space="0" w:color="000000"/>
            </w:tcBorders>
            <w:tcMar>
              <w:top w:w="57" w:type="dxa"/>
              <w:bottom w:w="57" w:type="dxa"/>
            </w:tcMar>
          </w:tcPr>
          <w:p w14:paraId="576E5C14" w14:textId="30FEB91C" w:rsidR="00397915" w:rsidRPr="003C3313" w:rsidRDefault="00397915" w:rsidP="003C3313">
            <w:pPr>
              <w:rPr>
                <w:rFonts w:ascii="Arial" w:hAnsi="Arial" w:cs="Arial"/>
                <w:bCs/>
                <w:sz w:val="20"/>
                <w:szCs w:val="20"/>
              </w:rPr>
            </w:pPr>
            <w:r>
              <w:rPr>
                <w:rFonts w:ascii="Arial" w:hAnsi="Arial"/>
                <w:sz w:val="20"/>
              </w:rPr>
              <w:t xml:space="preserve">Correspondance transmise à la </w:t>
            </w:r>
            <w:r w:rsidR="000F71BF">
              <w:rPr>
                <w:rFonts w:ascii="Arial" w:hAnsi="Arial"/>
                <w:sz w:val="20"/>
              </w:rPr>
              <w:t>D</w:t>
            </w:r>
            <w:r>
              <w:rPr>
                <w:rFonts w:ascii="Arial" w:hAnsi="Arial"/>
                <w:sz w:val="20"/>
              </w:rPr>
              <w:t xml:space="preserve">élégation </w:t>
            </w:r>
            <w:r w:rsidR="000F71BF">
              <w:rPr>
                <w:rFonts w:ascii="Arial" w:hAnsi="Arial"/>
                <w:sz w:val="20"/>
              </w:rPr>
              <w:t>P</w:t>
            </w:r>
            <w:r>
              <w:rPr>
                <w:rFonts w:ascii="Arial" w:hAnsi="Arial"/>
                <w:sz w:val="20"/>
              </w:rPr>
              <w:t>ermanente du Mexique (août 2023)</w:t>
            </w:r>
          </w:p>
          <w:p w14:paraId="09822C1F" w14:textId="77777777" w:rsidR="00397915" w:rsidRPr="001670EA" w:rsidRDefault="00397915" w:rsidP="003C3313">
            <w:pPr>
              <w:rPr>
                <w:rFonts w:ascii="Arial" w:hAnsi="Arial" w:cs="Arial"/>
                <w:bCs/>
                <w:sz w:val="20"/>
                <w:szCs w:val="20"/>
              </w:rPr>
            </w:pPr>
          </w:p>
          <w:p w14:paraId="130F5C23" w14:textId="02F48049" w:rsidR="008B1732" w:rsidRPr="003C3313" w:rsidRDefault="00607A20" w:rsidP="003C3313">
            <w:pPr>
              <w:rPr>
                <w:rFonts w:ascii="Arial" w:hAnsi="Arial" w:cs="Arial"/>
                <w:bCs/>
                <w:sz w:val="20"/>
                <w:szCs w:val="20"/>
              </w:rPr>
            </w:pPr>
            <w:r>
              <w:rPr>
                <w:rFonts w:ascii="Arial" w:hAnsi="Arial"/>
                <w:sz w:val="20"/>
              </w:rPr>
              <w:t xml:space="preserve">Lettre de réponse de la </w:t>
            </w:r>
            <w:r w:rsidR="000F71BF">
              <w:rPr>
                <w:rFonts w:ascii="Arial" w:hAnsi="Arial"/>
                <w:sz w:val="20"/>
              </w:rPr>
              <w:t>D</w:t>
            </w:r>
            <w:r>
              <w:rPr>
                <w:rFonts w:ascii="Arial" w:hAnsi="Arial"/>
                <w:sz w:val="20"/>
              </w:rPr>
              <w:t xml:space="preserve">élégation </w:t>
            </w:r>
            <w:r w:rsidR="000F71BF">
              <w:rPr>
                <w:rFonts w:ascii="Arial" w:hAnsi="Arial"/>
                <w:sz w:val="20"/>
              </w:rPr>
              <w:t>P</w:t>
            </w:r>
            <w:r>
              <w:rPr>
                <w:rFonts w:ascii="Arial" w:hAnsi="Arial"/>
                <w:sz w:val="20"/>
              </w:rPr>
              <w:t>ermanente du Mexique reçue en décembre 2023 et transmise à l</w:t>
            </w:r>
            <w:r w:rsidR="001670EA">
              <w:rPr>
                <w:rFonts w:ascii="Arial" w:hAnsi="Arial"/>
                <w:sz w:val="20"/>
              </w:rPr>
              <w:t>’</w:t>
            </w:r>
            <w:r>
              <w:rPr>
                <w:rFonts w:ascii="Arial" w:hAnsi="Arial"/>
                <w:sz w:val="20"/>
              </w:rPr>
              <w:t>expéditeur initial (janvier 2024)</w:t>
            </w:r>
          </w:p>
        </w:tc>
      </w:tr>
      <w:tr w:rsidR="00DE39DF" w:rsidRPr="006965BF" w14:paraId="2DAC261D" w14:textId="77777777" w:rsidTr="001E59A8">
        <w:trPr>
          <w:cantSplit/>
        </w:trPr>
        <w:tc>
          <w:tcPr>
            <w:tcW w:w="1785" w:type="dxa"/>
            <w:tcBorders>
              <w:bottom w:val="single" w:sz="4" w:space="0" w:color="000000"/>
            </w:tcBorders>
            <w:shd w:val="clear" w:color="auto" w:fill="auto"/>
            <w:tcMar>
              <w:top w:w="57" w:type="dxa"/>
              <w:bottom w:w="57" w:type="dxa"/>
            </w:tcMar>
          </w:tcPr>
          <w:p w14:paraId="48D79979" w14:textId="615DA56E" w:rsidR="008B1732" w:rsidRPr="007D2F28" w:rsidRDefault="006412E6" w:rsidP="00DE39DF">
            <w:pPr>
              <w:contextualSpacing/>
              <w:rPr>
                <w:rFonts w:ascii="Arial" w:hAnsi="Arial" w:cs="Arial"/>
                <w:b/>
                <w:bCs/>
                <w:color w:val="000000"/>
                <w:sz w:val="20"/>
                <w:szCs w:val="20"/>
              </w:rPr>
            </w:pPr>
            <w:r>
              <w:rPr>
                <w:rFonts w:ascii="Arial" w:hAnsi="Arial"/>
                <w:b/>
                <w:color w:val="000000"/>
                <w:sz w:val="20"/>
              </w:rPr>
              <w:t xml:space="preserve">La fête de la </w:t>
            </w:r>
            <w:proofErr w:type="spellStart"/>
            <w:r>
              <w:rPr>
                <w:rFonts w:ascii="Arial" w:hAnsi="Arial"/>
                <w:b/>
                <w:color w:val="000000"/>
                <w:sz w:val="20"/>
              </w:rPr>
              <w:t>Virgen</w:t>
            </w:r>
            <w:proofErr w:type="spellEnd"/>
            <w:r>
              <w:rPr>
                <w:rFonts w:ascii="Arial" w:hAnsi="Arial"/>
                <w:b/>
                <w:color w:val="000000"/>
                <w:sz w:val="20"/>
              </w:rPr>
              <w:t xml:space="preserve"> de la </w:t>
            </w:r>
            <w:proofErr w:type="spellStart"/>
            <w:r>
              <w:rPr>
                <w:rFonts w:ascii="Arial" w:hAnsi="Arial"/>
                <w:b/>
                <w:color w:val="000000"/>
                <w:sz w:val="20"/>
              </w:rPr>
              <w:t>Candelaria</w:t>
            </w:r>
            <w:proofErr w:type="spellEnd"/>
            <w:r>
              <w:rPr>
                <w:rFonts w:ascii="Arial" w:hAnsi="Arial"/>
                <w:b/>
                <w:color w:val="000000"/>
                <w:sz w:val="20"/>
              </w:rPr>
              <w:t xml:space="preserve"> de Puno </w:t>
            </w:r>
            <w:r>
              <w:rPr>
                <w:rFonts w:ascii="Arial" w:hAnsi="Arial"/>
                <w:color w:val="000000"/>
                <w:sz w:val="20"/>
              </w:rPr>
              <w:t>(Liste représentative, 2014)</w:t>
            </w:r>
          </w:p>
        </w:tc>
        <w:tc>
          <w:tcPr>
            <w:tcW w:w="1384" w:type="dxa"/>
            <w:tcBorders>
              <w:bottom w:val="single" w:sz="4" w:space="0" w:color="000000"/>
            </w:tcBorders>
            <w:shd w:val="clear" w:color="auto" w:fill="auto"/>
            <w:tcMar>
              <w:top w:w="57" w:type="dxa"/>
              <w:bottom w:w="57" w:type="dxa"/>
            </w:tcMar>
          </w:tcPr>
          <w:p w14:paraId="12279389" w14:textId="6F539CFE" w:rsidR="008B1732" w:rsidRDefault="008B1732" w:rsidP="00DE39DF">
            <w:pPr>
              <w:contextualSpacing/>
              <w:rPr>
                <w:rFonts w:ascii="Arial" w:hAnsi="Arial" w:cs="Arial"/>
                <w:color w:val="000000"/>
                <w:sz w:val="20"/>
                <w:szCs w:val="20"/>
              </w:rPr>
            </w:pPr>
            <w:r>
              <w:rPr>
                <w:rFonts w:ascii="Arial" w:hAnsi="Arial"/>
                <w:color w:val="000000"/>
                <w:sz w:val="20"/>
              </w:rPr>
              <w:t>Pérou</w:t>
            </w:r>
          </w:p>
        </w:tc>
        <w:tc>
          <w:tcPr>
            <w:tcW w:w="2017" w:type="dxa"/>
            <w:tcBorders>
              <w:bottom w:val="single" w:sz="4" w:space="0" w:color="000000"/>
            </w:tcBorders>
            <w:shd w:val="clear" w:color="auto" w:fill="auto"/>
            <w:tcMar>
              <w:top w:w="57" w:type="dxa"/>
              <w:bottom w:w="57" w:type="dxa"/>
            </w:tcMar>
          </w:tcPr>
          <w:p w14:paraId="13539F07" w14:textId="78EA3108" w:rsidR="008B1732" w:rsidRPr="004F22EA" w:rsidRDefault="006159FC" w:rsidP="00DE39DF">
            <w:pPr>
              <w:rPr>
                <w:rFonts w:asciiTheme="minorBidi" w:hAnsiTheme="minorBidi" w:cstheme="minorBidi"/>
                <w:sz w:val="20"/>
                <w:szCs w:val="20"/>
              </w:rPr>
            </w:pPr>
            <w:r>
              <w:rPr>
                <w:rFonts w:asciiTheme="minorBidi" w:hAnsiTheme="minorBidi"/>
                <w:sz w:val="20"/>
              </w:rPr>
              <w:t xml:space="preserve">Préoccupations concernant </w:t>
            </w:r>
            <w:r w:rsidR="003A5058" w:rsidRPr="003A5058">
              <w:rPr>
                <w:rFonts w:asciiTheme="minorBidi" w:hAnsiTheme="minorBidi"/>
                <w:sz w:val="20"/>
              </w:rPr>
              <w:t xml:space="preserve">l’appropriation </w:t>
            </w:r>
            <w:r>
              <w:rPr>
                <w:rFonts w:asciiTheme="minorBidi" w:hAnsiTheme="minorBidi"/>
                <w:sz w:val="20"/>
              </w:rPr>
              <w:t>de l</w:t>
            </w:r>
            <w:r w:rsidR="001670EA">
              <w:rPr>
                <w:rFonts w:asciiTheme="minorBidi" w:hAnsiTheme="minorBidi"/>
                <w:sz w:val="20"/>
              </w:rPr>
              <w:t>’</w:t>
            </w:r>
            <w:r>
              <w:rPr>
                <w:rFonts w:asciiTheme="minorBidi" w:hAnsiTheme="minorBidi"/>
                <w:sz w:val="20"/>
              </w:rPr>
              <w:t>élément</w:t>
            </w:r>
          </w:p>
        </w:tc>
        <w:tc>
          <w:tcPr>
            <w:tcW w:w="1825" w:type="dxa"/>
            <w:tcBorders>
              <w:bottom w:val="single" w:sz="4" w:space="0" w:color="000000"/>
            </w:tcBorders>
            <w:shd w:val="clear" w:color="auto" w:fill="auto"/>
            <w:tcMar>
              <w:top w:w="57" w:type="dxa"/>
              <w:bottom w:w="57" w:type="dxa"/>
            </w:tcMar>
          </w:tcPr>
          <w:p w14:paraId="7A51E739" w14:textId="55C24D2D" w:rsidR="008B1732" w:rsidRDefault="007D503F" w:rsidP="00DE39DF">
            <w:pPr>
              <w:rPr>
                <w:rFonts w:asciiTheme="minorBidi" w:hAnsiTheme="minorBidi" w:cstheme="minorBidi"/>
                <w:sz w:val="20"/>
                <w:szCs w:val="20"/>
              </w:rPr>
            </w:pPr>
            <w:r>
              <w:rPr>
                <w:rFonts w:asciiTheme="minorBidi" w:hAnsiTheme="minorBidi"/>
                <w:sz w:val="20"/>
              </w:rPr>
              <w:t>Lettre de la société civile d</w:t>
            </w:r>
            <w:r w:rsidR="001670EA">
              <w:rPr>
                <w:rFonts w:asciiTheme="minorBidi" w:hAnsiTheme="minorBidi"/>
                <w:sz w:val="20"/>
              </w:rPr>
              <w:t>’</w:t>
            </w:r>
            <w:r>
              <w:rPr>
                <w:rFonts w:asciiTheme="minorBidi" w:hAnsiTheme="minorBidi"/>
                <w:sz w:val="20"/>
              </w:rPr>
              <w:t xml:space="preserve">un autre État (février 2024 et octobre 2024). </w:t>
            </w:r>
          </w:p>
          <w:p w14:paraId="0A088220" w14:textId="21497D06" w:rsidR="00607A20" w:rsidRPr="001670EA" w:rsidRDefault="00607A20" w:rsidP="00DE39DF">
            <w:pPr>
              <w:rPr>
                <w:rFonts w:asciiTheme="minorBidi" w:hAnsiTheme="minorBidi" w:cstheme="minorBidi"/>
                <w:sz w:val="20"/>
                <w:szCs w:val="20"/>
              </w:rPr>
            </w:pPr>
          </w:p>
        </w:tc>
        <w:tc>
          <w:tcPr>
            <w:tcW w:w="2061" w:type="dxa"/>
            <w:tcBorders>
              <w:bottom w:val="single" w:sz="4" w:space="0" w:color="000000"/>
            </w:tcBorders>
            <w:tcMar>
              <w:top w:w="57" w:type="dxa"/>
              <w:bottom w:w="57" w:type="dxa"/>
            </w:tcMar>
          </w:tcPr>
          <w:p w14:paraId="554CA5A2" w14:textId="7BD54796" w:rsidR="00497A56" w:rsidRDefault="007D503F" w:rsidP="00030F6E">
            <w:pPr>
              <w:rPr>
                <w:rFonts w:ascii="Arial" w:hAnsi="Arial" w:cs="Arial"/>
                <w:bCs/>
                <w:sz w:val="20"/>
                <w:szCs w:val="20"/>
              </w:rPr>
            </w:pPr>
            <w:r>
              <w:rPr>
                <w:rFonts w:ascii="Arial" w:hAnsi="Arial"/>
                <w:sz w:val="20"/>
              </w:rPr>
              <w:t xml:space="preserve">Correspondance transmise à la </w:t>
            </w:r>
            <w:r w:rsidR="003A5058" w:rsidRPr="003A5058">
              <w:rPr>
                <w:rFonts w:ascii="Arial" w:hAnsi="Arial"/>
                <w:sz w:val="20"/>
              </w:rPr>
              <w:t>Délégation Permanente de la République du Pérou auprès de l</w:t>
            </w:r>
            <w:r w:rsidR="00D100AB">
              <w:rPr>
                <w:rFonts w:ascii="Arial" w:hAnsi="Arial"/>
                <w:sz w:val="20"/>
              </w:rPr>
              <w:t>’</w:t>
            </w:r>
            <w:r w:rsidR="003A5058" w:rsidRPr="003A5058">
              <w:rPr>
                <w:rFonts w:ascii="Arial" w:hAnsi="Arial"/>
                <w:sz w:val="20"/>
              </w:rPr>
              <w:t>UNESCO</w:t>
            </w:r>
            <w:r w:rsidR="003A5058" w:rsidRPr="003A5058" w:rsidDel="003A5058">
              <w:rPr>
                <w:rFonts w:ascii="Arial" w:hAnsi="Arial"/>
                <w:sz w:val="20"/>
              </w:rPr>
              <w:t xml:space="preserve"> </w:t>
            </w:r>
            <w:r>
              <w:rPr>
                <w:rFonts w:ascii="Arial" w:hAnsi="Arial"/>
                <w:sz w:val="20"/>
              </w:rPr>
              <w:t>(avril 2024)</w:t>
            </w:r>
          </w:p>
          <w:p w14:paraId="7E4ADC73" w14:textId="77777777" w:rsidR="00030F6E" w:rsidRPr="001670EA" w:rsidRDefault="00030F6E" w:rsidP="00030F6E">
            <w:pPr>
              <w:rPr>
                <w:rFonts w:ascii="Arial" w:hAnsi="Arial" w:cs="Arial"/>
                <w:bCs/>
                <w:sz w:val="20"/>
                <w:szCs w:val="20"/>
              </w:rPr>
            </w:pPr>
          </w:p>
          <w:p w14:paraId="0374AA0B" w14:textId="67CCDC79" w:rsidR="00030F6E" w:rsidRPr="003C3313" w:rsidRDefault="00607A20" w:rsidP="003C3313">
            <w:pPr>
              <w:rPr>
                <w:rFonts w:ascii="Arial" w:hAnsi="Arial" w:cs="Arial"/>
                <w:bCs/>
                <w:sz w:val="20"/>
                <w:szCs w:val="20"/>
              </w:rPr>
            </w:pPr>
            <w:r>
              <w:rPr>
                <w:rFonts w:ascii="Arial" w:hAnsi="Arial"/>
                <w:sz w:val="20"/>
              </w:rPr>
              <w:t xml:space="preserve">Lettre de réponse de la </w:t>
            </w:r>
            <w:r w:rsidR="003A5058" w:rsidRPr="003A5058">
              <w:rPr>
                <w:rFonts w:ascii="Arial" w:hAnsi="Arial"/>
                <w:sz w:val="20"/>
              </w:rPr>
              <w:t>Délégation Permanente de la République du Pérou auprès de l</w:t>
            </w:r>
            <w:r w:rsidR="00D100AB">
              <w:rPr>
                <w:rFonts w:ascii="Arial" w:hAnsi="Arial"/>
                <w:sz w:val="20"/>
              </w:rPr>
              <w:t>’</w:t>
            </w:r>
            <w:r w:rsidR="003A5058" w:rsidRPr="003A5058">
              <w:rPr>
                <w:rFonts w:ascii="Arial" w:hAnsi="Arial"/>
                <w:sz w:val="20"/>
              </w:rPr>
              <w:t>UNESCO</w:t>
            </w:r>
            <w:r>
              <w:rPr>
                <w:rFonts w:ascii="Arial" w:hAnsi="Arial"/>
                <w:sz w:val="20"/>
              </w:rPr>
              <w:t xml:space="preserve"> reçue en septembre 2024 et transmise à l</w:t>
            </w:r>
            <w:r w:rsidR="001670EA">
              <w:rPr>
                <w:rFonts w:ascii="Arial" w:hAnsi="Arial"/>
                <w:sz w:val="20"/>
              </w:rPr>
              <w:t>’</w:t>
            </w:r>
            <w:r>
              <w:rPr>
                <w:rFonts w:ascii="Arial" w:hAnsi="Arial"/>
                <w:sz w:val="20"/>
              </w:rPr>
              <w:t>expéditeur initial (octobre 2024)</w:t>
            </w:r>
          </w:p>
        </w:tc>
      </w:tr>
      <w:tr w:rsidR="00DE39DF" w:rsidRPr="006965BF" w14:paraId="30494988" w14:textId="77777777" w:rsidTr="001E59A8">
        <w:trPr>
          <w:cantSplit/>
        </w:trPr>
        <w:tc>
          <w:tcPr>
            <w:tcW w:w="1785" w:type="dxa"/>
            <w:tcBorders>
              <w:bottom w:val="single" w:sz="4" w:space="0" w:color="000000"/>
            </w:tcBorders>
            <w:shd w:val="clear" w:color="auto" w:fill="auto"/>
            <w:tcMar>
              <w:top w:w="57" w:type="dxa"/>
              <w:bottom w:w="57" w:type="dxa"/>
            </w:tcMar>
          </w:tcPr>
          <w:p w14:paraId="49C1CF2E" w14:textId="3EB1F157" w:rsidR="008B1732" w:rsidRPr="004F22EA" w:rsidRDefault="006412E6" w:rsidP="00DE39DF">
            <w:pPr>
              <w:contextualSpacing/>
              <w:rPr>
                <w:rFonts w:ascii="Arial" w:hAnsi="Arial" w:cs="Arial"/>
                <w:b/>
                <w:bCs/>
                <w:color w:val="000000"/>
                <w:sz w:val="20"/>
                <w:szCs w:val="20"/>
              </w:rPr>
            </w:pPr>
            <w:r>
              <w:rPr>
                <w:rFonts w:ascii="Arial" w:hAnsi="Arial"/>
                <w:b/>
                <w:color w:val="000000"/>
                <w:sz w:val="20"/>
              </w:rPr>
              <w:t xml:space="preserve">La fête des </w:t>
            </w:r>
            <w:proofErr w:type="spellStart"/>
            <w:r>
              <w:rPr>
                <w:rFonts w:ascii="Arial" w:hAnsi="Arial"/>
                <w:b/>
                <w:color w:val="000000"/>
                <w:sz w:val="20"/>
              </w:rPr>
              <w:t>Fallas</w:t>
            </w:r>
            <w:proofErr w:type="spellEnd"/>
            <w:r>
              <w:rPr>
                <w:rFonts w:ascii="Arial" w:hAnsi="Arial"/>
                <w:b/>
                <w:color w:val="000000"/>
                <w:sz w:val="20"/>
              </w:rPr>
              <w:t xml:space="preserve"> valenciennes </w:t>
            </w:r>
            <w:r>
              <w:rPr>
                <w:rFonts w:ascii="Arial" w:hAnsi="Arial"/>
                <w:color w:val="000000"/>
                <w:sz w:val="20"/>
              </w:rPr>
              <w:t>(Liste représentative, 2016)</w:t>
            </w:r>
          </w:p>
        </w:tc>
        <w:tc>
          <w:tcPr>
            <w:tcW w:w="1384" w:type="dxa"/>
            <w:tcBorders>
              <w:bottom w:val="single" w:sz="4" w:space="0" w:color="000000"/>
            </w:tcBorders>
            <w:shd w:val="clear" w:color="auto" w:fill="auto"/>
            <w:tcMar>
              <w:top w:w="57" w:type="dxa"/>
              <w:bottom w:w="57" w:type="dxa"/>
            </w:tcMar>
          </w:tcPr>
          <w:p w14:paraId="2B35E88F" w14:textId="1D370496" w:rsidR="008B1732" w:rsidRDefault="008B1732" w:rsidP="00DE39DF">
            <w:pPr>
              <w:contextualSpacing/>
              <w:rPr>
                <w:rFonts w:ascii="Arial" w:hAnsi="Arial" w:cs="Arial"/>
                <w:color w:val="000000"/>
                <w:sz w:val="20"/>
                <w:szCs w:val="20"/>
              </w:rPr>
            </w:pPr>
            <w:r>
              <w:rPr>
                <w:rFonts w:ascii="Arial" w:hAnsi="Arial"/>
                <w:color w:val="000000"/>
                <w:sz w:val="20"/>
              </w:rPr>
              <w:t>Espagne</w:t>
            </w:r>
          </w:p>
        </w:tc>
        <w:tc>
          <w:tcPr>
            <w:tcW w:w="2017" w:type="dxa"/>
            <w:tcBorders>
              <w:bottom w:val="single" w:sz="4" w:space="0" w:color="000000"/>
            </w:tcBorders>
            <w:shd w:val="clear" w:color="auto" w:fill="auto"/>
            <w:tcMar>
              <w:top w:w="57" w:type="dxa"/>
              <w:bottom w:w="57" w:type="dxa"/>
            </w:tcMar>
          </w:tcPr>
          <w:p w14:paraId="4E278F6A" w14:textId="7F600307" w:rsidR="008B1732" w:rsidRPr="004F22EA" w:rsidRDefault="008A7940" w:rsidP="00DE39DF">
            <w:pPr>
              <w:rPr>
                <w:rFonts w:asciiTheme="minorBidi" w:hAnsiTheme="minorBidi" w:cstheme="minorBidi"/>
                <w:sz w:val="20"/>
                <w:szCs w:val="20"/>
              </w:rPr>
            </w:pPr>
            <w:r>
              <w:rPr>
                <w:rFonts w:asciiTheme="minorBidi" w:hAnsiTheme="minorBidi"/>
                <w:sz w:val="20"/>
              </w:rPr>
              <w:t xml:space="preserve">Préoccupations concernant </w:t>
            </w:r>
            <w:r w:rsidR="003A5058">
              <w:rPr>
                <w:rFonts w:asciiTheme="minorBidi" w:hAnsiTheme="minorBidi"/>
                <w:sz w:val="20"/>
              </w:rPr>
              <w:t>l’appropriation</w:t>
            </w:r>
            <w:r>
              <w:rPr>
                <w:rFonts w:asciiTheme="minorBidi" w:hAnsiTheme="minorBidi"/>
                <w:sz w:val="20"/>
              </w:rPr>
              <w:t xml:space="preserve"> de l</w:t>
            </w:r>
            <w:r w:rsidR="001670EA">
              <w:rPr>
                <w:rFonts w:asciiTheme="minorBidi" w:hAnsiTheme="minorBidi"/>
                <w:sz w:val="20"/>
              </w:rPr>
              <w:t>’</w:t>
            </w:r>
            <w:r>
              <w:rPr>
                <w:rFonts w:asciiTheme="minorBidi" w:hAnsiTheme="minorBidi"/>
                <w:sz w:val="20"/>
              </w:rPr>
              <w:t>élément</w:t>
            </w:r>
          </w:p>
        </w:tc>
        <w:tc>
          <w:tcPr>
            <w:tcW w:w="1825" w:type="dxa"/>
            <w:tcBorders>
              <w:bottom w:val="single" w:sz="4" w:space="0" w:color="000000"/>
            </w:tcBorders>
            <w:shd w:val="clear" w:color="auto" w:fill="auto"/>
            <w:tcMar>
              <w:top w:w="57" w:type="dxa"/>
              <w:bottom w:w="57" w:type="dxa"/>
            </w:tcMar>
          </w:tcPr>
          <w:p w14:paraId="5EB5AAB3" w14:textId="1FF01D58" w:rsidR="008B1732" w:rsidRPr="004F22EA" w:rsidRDefault="007D461A" w:rsidP="00DE39DF">
            <w:pPr>
              <w:rPr>
                <w:rFonts w:asciiTheme="minorBidi" w:hAnsiTheme="minorBidi" w:cstheme="minorBidi"/>
                <w:sz w:val="20"/>
                <w:szCs w:val="20"/>
              </w:rPr>
            </w:pPr>
            <w:r>
              <w:rPr>
                <w:rFonts w:asciiTheme="minorBidi" w:hAnsiTheme="minorBidi"/>
                <w:sz w:val="20"/>
              </w:rPr>
              <w:t>Lettre des autorités locales (mai 2024)</w:t>
            </w:r>
          </w:p>
        </w:tc>
        <w:tc>
          <w:tcPr>
            <w:tcW w:w="2061" w:type="dxa"/>
            <w:tcBorders>
              <w:bottom w:val="single" w:sz="4" w:space="0" w:color="000000"/>
            </w:tcBorders>
            <w:tcMar>
              <w:top w:w="57" w:type="dxa"/>
              <w:bottom w:w="57" w:type="dxa"/>
            </w:tcMar>
          </w:tcPr>
          <w:p w14:paraId="7A628305" w14:textId="4C56F950" w:rsidR="008B1732" w:rsidRPr="003C3313" w:rsidRDefault="007D461A" w:rsidP="003C3313">
            <w:pPr>
              <w:rPr>
                <w:rFonts w:ascii="Arial" w:hAnsi="Arial" w:cs="Arial"/>
                <w:bCs/>
                <w:sz w:val="20"/>
                <w:szCs w:val="20"/>
              </w:rPr>
            </w:pPr>
            <w:r>
              <w:rPr>
                <w:rFonts w:ascii="Arial" w:hAnsi="Arial"/>
                <w:sz w:val="20"/>
              </w:rPr>
              <w:t xml:space="preserve">Correspondance transmise à la </w:t>
            </w:r>
            <w:r w:rsidR="00622679" w:rsidRPr="00622679">
              <w:rPr>
                <w:rFonts w:ascii="Arial" w:hAnsi="Arial"/>
                <w:sz w:val="20"/>
              </w:rPr>
              <w:t>Délégation Permanente du Royaume d</w:t>
            </w:r>
            <w:r w:rsidR="00D100AB">
              <w:rPr>
                <w:rFonts w:ascii="Arial" w:hAnsi="Arial"/>
                <w:sz w:val="20"/>
              </w:rPr>
              <w:t>’</w:t>
            </w:r>
            <w:r w:rsidR="00622679" w:rsidRPr="00622679">
              <w:rPr>
                <w:rFonts w:ascii="Arial" w:hAnsi="Arial"/>
                <w:sz w:val="20"/>
              </w:rPr>
              <w:t xml:space="preserve">Espagne </w:t>
            </w:r>
            <w:r>
              <w:rPr>
                <w:rFonts w:ascii="Arial" w:hAnsi="Arial"/>
                <w:sz w:val="20"/>
              </w:rPr>
              <w:t>(juin 2024)</w:t>
            </w:r>
          </w:p>
        </w:tc>
      </w:tr>
      <w:tr w:rsidR="00DE39DF" w:rsidRPr="006965BF" w14:paraId="33A40C51" w14:textId="77777777" w:rsidTr="001E59A8">
        <w:trPr>
          <w:cantSplit/>
        </w:trPr>
        <w:tc>
          <w:tcPr>
            <w:tcW w:w="1785" w:type="dxa"/>
            <w:tcBorders>
              <w:bottom w:val="single" w:sz="4" w:space="0" w:color="000000"/>
            </w:tcBorders>
            <w:shd w:val="clear" w:color="auto" w:fill="auto"/>
            <w:tcMar>
              <w:top w:w="57" w:type="dxa"/>
              <w:bottom w:w="57" w:type="dxa"/>
            </w:tcMar>
          </w:tcPr>
          <w:p w14:paraId="73372444" w14:textId="7ED30EF9" w:rsidR="008B1732" w:rsidRPr="004F22EA" w:rsidRDefault="008B1732" w:rsidP="00DE39DF">
            <w:pPr>
              <w:contextualSpacing/>
              <w:rPr>
                <w:rFonts w:ascii="Arial" w:hAnsi="Arial" w:cs="Arial"/>
                <w:b/>
                <w:bCs/>
                <w:color w:val="000000"/>
                <w:sz w:val="20"/>
                <w:szCs w:val="20"/>
              </w:rPr>
            </w:pPr>
            <w:r>
              <w:rPr>
                <w:rFonts w:ascii="Arial" w:hAnsi="Arial"/>
                <w:b/>
                <w:color w:val="000000"/>
                <w:sz w:val="20"/>
              </w:rPr>
              <w:t xml:space="preserve">La tradition orale </w:t>
            </w:r>
            <w:proofErr w:type="spellStart"/>
            <w:r>
              <w:rPr>
                <w:rFonts w:ascii="Arial" w:hAnsi="Arial"/>
                <w:b/>
                <w:color w:val="000000"/>
                <w:sz w:val="20"/>
              </w:rPr>
              <w:t>Koogere</w:t>
            </w:r>
            <w:proofErr w:type="spellEnd"/>
            <w:r>
              <w:rPr>
                <w:rFonts w:ascii="Arial" w:hAnsi="Arial"/>
                <w:b/>
                <w:color w:val="000000"/>
                <w:sz w:val="20"/>
              </w:rPr>
              <w:t xml:space="preserve"> des </w:t>
            </w:r>
            <w:proofErr w:type="spellStart"/>
            <w:r>
              <w:rPr>
                <w:rFonts w:ascii="Arial" w:hAnsi="Arial"/>
                <w:b/>
                <w:color w:val="000000"/>
                <w:sz w:val="20"/>
              </w:rPr>
              <w:t>Basongora</w:t>
            </w:r>
            <w:proofErr w:type="spellEnd"/>
            <w:r>
              <w:rPr>
                <w:rFonts w:ascii="Arial" w:hAnsi="Arial"/>
                <w:b/>
                <w:color w:val="000000"/>
                <w:sz w:val="20"/>
              </w:rPr>
              <w:t xml:space="preserve">, </w:t>
            </w:r>
            <w:proofErr w:type="spellStart"/>
            <w:r>
              <w:rPr>
                <w:rFonts w:ascii="Arial" w:hAnsi="Arial"/>
                <w:b/>
                <w:color w:val="000000"/>
                <w:sz w:val="20"/>
              </w:rPr>
              <w:t>Banyabidi</w:t>
            </w:r>
            <w:proofErr w:type="spellEnd"/>
            <w:r>
              <w:rPr>
                <w:rFonts w:ascii="Arial" w:hAnsi="Arial"/>
                <w:b/>
                <w:color w:val="000000"/>
                <w:sz w:val="20"/>
              </w:rPr>
              <w:t xml:space="preserve"> et </w:t>
            </w:r>
            <w:proofErr w:type="spellStart"/>
            <w:r>
              <w:rPr>
                <w:rFonts w:ascii="Arial" w:hAnsi="Arial"/>
                <w:b/>
                <w:color w:val="000000"/>
                <w:sz w:val="20"/>
              </w:rPr>
              <w:t>Batooro</w:t>
            </w:r>
            <w:proofErr w:type="spellEnd"/>
            <w:r>
              <w:rPr>
                <w:rFonts w:ascii="Arial" w:hAnsi="Arial"/>
                <w:b/>
                <w:color w:val="000000"/>
                <w:sz w:val="20"/>
              </w:rPr>
              <w:t xml:space="preserve"> </w:t>
            </w:r>
            <w:r>
              <w:rPr>
                <w:rFonts w:ascii="Arial" w:hAnsi="Arial"/>
                <w:color w:val="000000"/>
                <w:sz w:val="20"/>
              </w:rPr>
              <w:t>(Liste de sauvegarde urgente, 2015)</w:t>
            </w:r>
          </w:p>
        </w:tc>
        <w:tc>
          <w:tcPr>
            <w:tcW w:w="1384" w:type="dxa"/>
            <w:tcBorders>
              <w:bottom w:val="single" w:sz="4" w:space="0" w:color="000000"/>
            </w:tcBorders>
            <w:shd w:val="clear" w:color="auto" w:fill="auto"/>
            <w:tcMar>
              <w:top w:w="57" w:type="dxa"/>
              <w:bottom w:w="57" w:type="dxa"/>
            </w:tcMar>
          </w:tcPr>
          <w:p w14:paraId="25774282" w14:textId="731F4C02" w:rsidR="008B1732" w:rsidRDefault="008B1732" w:rsidP="00DE39DF">
            <w:pPr>
              <w:contextualSpacing/>
              <w:rPr>
                <w:rFonts w:ascii="Arial" w:hAnsi="Arial" w:cs="Arial"/>
                <w:color w:val="000000"/>
                <w:sz w:val="20"/>
                <w:szCs w:val="20"/>
              </w:rPr>
            </w:pPr>
            <w:r>
              <w:rPr>
                <w:rFonts w:ascii="Arial" w:hAnsi="Arial"/>
                <w:color w:val="000000"/>
                <w:sz w:val="20"/>
              </w:rPr>
              <w:t>Ouganda</w:t>
            </w:r>
          </w:p>
        </w:tc>
        <w:tc>
          <w:tcPr>
            <w:tcW w:w="2017" w:type="dxa"/>
            <w:tcBorders>
              <w:bottom w:val="single" w:sz="4" w:space="0" w:color="000000"/>
            </w:tcBorders>
            <w:shd w:val="clear" w:color="auto" w:fill="auto"/>
            <w:tcMar>
              <w:top w:w="57" w:type="dxa"/>
              <w:bottom w:w="57" w:type="dxa"/>
            </w:tcMar>
          </w:tcPr>
          <w:p w14:paraId="6B3F4E2A" w14:textId="24384412" w:rsidR="008B1732" w:rsidRPr="004F22EA" w:rsidRDefault="00DE39DF" w:rsidP="00DE39DF">
            <w:pPr>
              <w:rPr>
                <w:rFonts w:asciiTheme="minorBidi" w:hAnsiTheme="minorBidi" w:cstheme="minorBidi"/>
                <w:sz w:val="20"/>
                <w:szCs w:val="20"/>
              </w:rPr>
            </w:pPr>
            <w:r>
              <w:rPr>
                <w:rFonts w:asciiTheme="minorBidi" w:hAnsiTheme="minorBidi"/>
                <w:sz w:val="20"/>
              </w:rPr>
              <w:t xml:space="preserve">Préoccupations concernant le manque de soutien aux communautés </w:t>
            </w:r>
            <w:r w:rsidR="00622679">
              <w:rPr>
                <w:rFonts w:asciiTheme="minorBidi" w:hAnsiTheme="minorBidi"/>
                <w:sz w:val="20"/>
              </w:rPr>
              <w:t xml:space="preserve">dans </w:t>
            </w:r>
            <w:r>
              <w:rPr>
                <w:rFonts w:asciiTheme="minorBidi" w:hAnsiTheme="minorBidi"/>
                <w:sz w:val="20"/>
              </w:rPr>
              <w:t xml:space="preserve">la mise en œuvre des mesures de sauvegarde </w:t>
            </w:r>
          </w:p>
        </w:tc>
        <w:tc>
          <w:tcPr>
            <w:tcW w:w="1825" w:type="dxa"/>
            <w:tcBorders>
              <w:bottom w:val="single" w:sz="4" w:space="0" w:color="000000"/>
            </w:tcBorders>
            <w:shd w:val="clear" w:color="auto" w:fill="auto"/>
            <w:tcMar>
              <w:top w:w="57" w:type="dxa"/>
              <w:bottom w:w="57" w:type="dxa"/>
            </w:tcMar>
          </w:tcPr>
          <w:p w14:paraId="76A69266" w14:textId="73867251" w:rsidR="008B1732" w:rsidRPr="004F22EA" w:rsidRDefault="007D503F" w:rsidP="00DE39DF">
            <w:pPr>
              <w:rPr>
                <w:rFonts w:asciiTheme="minorBidi" w:hAnsiTheme="minorBidi" w:cstheme="minorBidi"/>
                <w:sz w:val="20"/>
                <w:szCs w:val="20"/>
              </w:rPr>
            </w:pPr>
            <w:r>
              <w:rPr>
                <w:rFonts w:asciiTheme="minorBidi" w:hAnsiTheme="minorBidi"/>
                <w:sz w:val="20"/>
              </w:rPr>
              <w:t>Lettre et rapport d</w:t>
            </w:r>
            <w:r w:rsidR="001670EA">
              <w:rPr>
                <w:rFonts w:asciiTheme="minorBidi" w:hAnsiTheme="minorBidi"/>
                <w:sz w:val="20"/>
              </w:rPr>
              <w:t>’</w:t>
            </w:r>
            <w:r>
              <w:rPr>
                <w:rFonts w:asciiTheme="minorBidi" w:hAnsiTheme="minorBidi"/>
                <w:sz w:val="20"/>
              </w:rPr>
              <w:t>une organisation non gouvernementale représentant la communauté (février 2024)</w:t>
            </w:r>
          </w:p>
        </w:tc>
        <w:tc>
          <w:tcPr>
            <w:tcW w:w="2061" w:type="dxa"/>
            <w:tcBorders>
              <w:bottom w:val="single" w:sz="4" w:space="0" w:color="000000"/>
            </w:tcBorders>
            <w:tcMar>
              <w:top w:w="57" w:type="dxa"/>
              <w:bottom w:w="57" w:type="dxa"/>
            </w:tcMar>
          </w:tcPr>
          <w:p w14:paraId="6F4B37AE" w14:textId="1D0173A3" w:rsidR="008B1732" w:rsidRPr="003C3313" w:rsidRDefault="007D503F" w:rsidP="003C3313">
            <w:pPr>
              <w:rPr>
                <w:rFonts w:ascii="Arial" w:hAnsi="Arial" w:cs="Arial"/>
                <w:bCs/>
                <w:sz w:val="20"/>
                <w:szCs w:val="20"/>
              </w:rPr>
            </w:pPr>
            <w:r>
              <w:rPr>
                <w:rFonts w:ascii="Arial" w:hAnsi="Arial"/>
                <w:sz w:val="20"/>
              </w:rPr>
              <w:t xml:space="preserve">Correspondance transmise à la </w:t>
            </w:r>
            <w:r w:rsidR="00622679" w:rsidRPr="00622679">
              <w:rPr>
                <w:rFonts w:ascii="Arial" w:hAnsi="Arial"/>
                <w:sz w:val="20"/>
              </w:rPr>
              <w:t>Délégation Permanente de l</w:t>
            </w:r>
            <w:r w:rsidR="00D100AB">
              <w:rPr>
                <w:rFonts w:ascii="Arial" w:hAnsi="Arial"/>
                <w:sz w:val="20"/>
              </w:rPr>
              <w:t>’</w:t>
            </w:r>
            <w:r w:rsidR="00622679" w:rsidRPr="00622679">
              <w:rPr>
                <w:rFonts w:ascii="Arial" w:hAnsi="Arial"/>
                <w:sz w:val="20"/>
              </w:rPr>
              <w:t>Ouganda auprès de l</w:t>
            </w:r>
            <w:r w:rsidR="00D100AB">
              <w:rPr>
                <w:rFonts w:ascii="Arial" w:hAnsi="Arial"/>
                <w:sz w:val="20"/>
              </w:rPr>
              <w:t>’</w:t>
            </w:r>
            <w:r w:rsidR="00622679" w:rsidRPr="00622679">
              <w:rPr>
                <w:rFonts w:ascii="Arial" w:hAnsi="Arial"/>
                <w:sz w:val="20"/>
              </w:rPr>
              <w:t>UNESCO</w:t>
            </w:r>
            <w:r w:rsidR="00622679" w:rsidRPr="00622679" w:rsidDel="00622679">
              <w:rPr>
                <w:rFonts w:ascii="Arial" w:hAnsi="Arial"/>
                <w:sz w:val="20"/>
              </w:rPr>
              <w:t xml:space="preserve"> </w:t>
            </w:r>
            <w:r>
              <w:rPr>
                <w:rFonts w:ascii="Arial" w:hAnsi="Arial"/>
                <w:sz w:val="20"/>
              </w:rPr>
              <w:t>(avril 2024)</w:t>
            </w:r>
          </w:p>
        </w:tc>
      </w:tr>
    </w:tbl>
    <w:bookmarkEnd w:id="0"/>
    <w:p w14:paraId="6CB63310" w14:textId="06B7A55B" w:rsidR="00763599" w:rsidRPr="00763599" w:rsidRDefault="00763599" w:rsidP="001721CF">
      <w:pPr>
        <w:pStyle w:val="COMPara"/>
        <w:numPr>
          <w:ilvl w:val="0"/>
          <w:numId w:val="0"/>
        </w:numPr>
        <w:autoSpaceDE w:val="0"/>
        <w:autoSpaceDN w:val="0"/>
        <w:adjustRightInd w:val="0"/>
        <w:spacing w:before="240"/>
        <w:jc w:val="both"/>
        <w:rPr>
          <w:b/>
        </w:rPr>
      </w:pPr>
      <w:r>
        <w:rPr>
          <w:b/>
        </w:rPr>
        <w:t>Candidatures en cours</w:t>
      </w:r>
    </w:p>
    <w:p w14:paraId="24D1E60C" w14:textId="47B453D4" w:rsidR="00763599" w:rsidRPr="00BB0B52" w:rsidRDefault="00763599" w:rsidP="001721CF">
      <w:pPr>
        <w:pStyle w:val="COMPara"/>
        <w:ind w:left="567" w:hanging="567"/>
        <w:jc w:val="both"/>
      </w:pPr>
      <w:r>
        <w:t>Au cours de la période considérée, deux candidatures en cours de traitement ont fait l</w:t>
      </w:r>
      <w:r w:rsidR="001670EA">
        <w:t>’</w:t>
      </w:r>
      <w:r>
        <w:t>objet d</w:t>
      </w:r>
      <w:r w:rsidR="001670EA">
        <w:t>’</w:t>
      </w:r>
      <w:r>
        <w:t>une correspondance, chacune en vue d</w:t>
      </w:r>
      <w:r w:rsidR="001670EA">
        <w:t>’</w:t>
      </w:r>
      <w:r>
        <w:t>une éventuelle inscription sur la Liste représentative dans le cadre du cycle</w:t>
      </w:r>
      <w:r w:rsidR="001670EA">
        <w:t> </w:t>
      </w:r>
      <w:r>
        <w:t>2024. Pour l</w:t>
      </w:r>
      <w:r w:rsidR="00583AC8">
        <w:t>e</w:t>
      </w:r>
      <w:r>
        <w:t xml:space="preserve"> premi</w:t>
      </w:r>
      <w:r w:rsidR="00583AC8">
        <w:t>er cas</w:t>
      </w:r>
      <w:r>
        <w:t xml:space="preserve"> qui concerne l</w:t>
      </w:r>
      <w:r w:rsidR="001670EA">
        <w:t>’</w:t>
      </w:r>
      <w:r>
        <w:t>Algérie, des préoccupations concernant l</w:t>
      </w:r>
      <w:r w:rsidR="001670EA">
        <w:t>’</w:t>
      </w:r>
      <w:r>
        <w:t>utilisation d</w:t>
      </w:r>
      <w:r w:rsidR="001670EA">
        <w:t>’</w:t>
      </w:r>
      <w:r>
        <w:t>une photo spécifique et d</w:t>
      </w:r>
      <w:r w:rsidR="001670EA">
        <w:t>’</w:t>
      </w:r>
      <w:r>
        <w:t>un extrait vidéo ont été soulevées par un autre État partie, ainsi que par un grand nombre de particuliers basés dans ce même État partie. Dans le second cas, concernant la Grèce, un État partie a initié la correspondance en faisant part de ses préoccupations concernant les références à des lieux géographiques et à des événements historiques faites dans la candidature. Dans les deux cas, les correspondances reçues ont été portées à l</w:t>
      </w:r>
      <w:r w:rsidR="001670EA">
        <w:t>’</w:t>
      </w:r>
      <w:r>
        <w:t xml:space="preserve">attention </w:t>
      </w:r>
      <w:r w:rsidR="00583AC8">
        <w:t>de l’Organe</w:t>
      </w:r>
      <w:r>
        <w:t xml:space="preserve"> l’évaluation et transmises aux États soumissionnaires conformément aux «</w:t>
      </w:r>
      <w:r w:rsidR="001670EA">
        <w:t> </w:t>
      </w:r>
      <w:r w:rsidR="00583AC8">
        <w:t>Orientations con</w:t>
      </w:r>
      <w:r w:rsidR="008B5C97">
        <w:t>c</w:t>
      </w:r>
      <w:r w:rsidR="00583AC8">
        <w:t>ernant</w:t>
      </w:r>
      <w:r>
        <w:t xml:space="preserve"> le traitement de la correspondance du public ou d</w:t>
      </w:r>
      <w:r w:rsidR="001670EA">
        <w:t>’</w:t>
      </w:r>
      <w:r>
        <w:t>autres parties concernées au sujet des candidatures</w:t>
      </w:r>
      <w:r w:rsidR="001670EA">
        <w:t> </w:t>
      </w:r>
      <w:r>
        <w:t>» (</w:t>
      </w:r>
      <w:r w:rsidR="00583AC8">
        <w:t>D</w:t>
      </w:r>
      <w:r>
        <w:t>écision</w:t>
      </w:r>
      <w:r w:rsidR="001670EA">
        <w:t> </w:t>
      </w:r>
      <w:hyperlink r:id="rId11" w:history="1">
        <w:r w:rsidRPr="00583AC8">
          <w:rPr>
            <w:rStyle w:val="Hyperlink"/>
          </w:rPr>
          <w:t>7.COM 15</w:t>
        </w:r>
      </w:hyperlink>
      <w:r>
        <w:t>). Les États soumissionnaires ont fourni une réponse dans les deux cas</w:t>
      </w:r>
      <w:r w:rsidR="00063612">
        <w:t xml:space="preserve"> (les documents de candidature et les correspondances ont été mis à la disposition du Comité)</w:t>
      </w:r>
      <w:r>
        <w:t>.</w:t>
      </w:r>
    </w:p>
    <w:tbl>
      <w:tblPr>
        <w:tblStyle w:val="TableGrid"/>
        <w:tblW w:w="9072" w:type="dxa"/>
        <w:tblInd w:w="562" w:type="dxa"/>
        <w:tblBorders>
          <w:insideV w:val="none" w:sz="0" w:space="0" w:color="auto"/>
        </w:tblBorders>
        <w:tblLayout w:type="fixed"/>
        <w:tblLook w:val="04A0" w:firstRow="1" w:lastRow="0" w:firstColumn="1" w:lastColumn="0" w:noHBand="0" w:noVBand="1"/>
      </w:tblPr>
      <w:tblGrid>
        <w:gridCol w:w="1814"/>
        <w:gridCol w:w="1814"/>
        <w:gridCol w:w="1815"/>
        <w:gridCol w:w="1814"/>
        <w:gridCol w:w="1815"/>
      </w:tblGrid>
      <w:tr w:rsidR="00083060" w:rsidRPr="00BB0B52" w14:paraId="504BEA32" w14:textId="77777777" w:rsidTr="001721CF">
        <w:trPr>
          <w:cantSplit/>
          <w:trHeight w:val="778"/>
        </w:trPr>
        <w:tc>
          <w:tcPr>
            <w:tcW w:w="1814" w:type="dxa"/>
            <w:shd w:val="clear" w:color="auto" w:fill="D9D9D9" w:themeFill="background1" w:themeFillShade="D9"/>
            <w:vAlign w:val="center"/>
          </w:tcPr>
          <w:p w14:paraId="32AD8CA0" w14:textId="77777777" w:rsidR="00083060" w:rsidRPr="00BB0B52" w:rsidRDefault="00083060" w:rsidP="00041771">
            <w:pPr>
              <w:jc w:val="center"/>
              <w:rPr>
                <w:rFonts w:ascii="Arial" w:hAnsi="Arial" w:cs="Arial"/>
                <w:b/>
                <w:sz w:val="20"/>
                <w:szCs w:val="20"/>
              </w:rPr>
            </w:pPr>
            <w:r>
              <w:rPr>
                <w:rFonts w:ascii="Arial" w:hAnsi="Arial"/>
                <w:b/>
                <w:sz w:val="20"/>
              </w:rPr>
              <w:t>Candidature (numéro de dossier)</w:t>
            </w:r>
          </w:p>
        </w:tc>
        <w:tc>
          <w:tcPr>
            <w:tcW w:w="1814" w:type="dxa"/>
            <w:shd w:val="clear" w:color="auto" w:fill="D9D9D9" w:themeFill="background1" w:themeFillShade="D9"/>
            <w:vAlign w:val="center"/>
          </w:tcPr>
          <w:p w14:paraId="46F895D0" w14:textId="2DE4936C" w:rsidR="00083060" w:rsidRPr="00BB0B52" w:rsidRDefault="00083060" w:rsidP="00041771">
            <w:pPr>
              <w:jc w:val="center"/>
              <w:rPr>
                <w:rFonts w:asciiTheme="minorBidi" w:hAnsiTheme="minorBidi" w:cstheme="minorBidi"/>
                <w:b/>
                <w:sz w:val="20"/>
                <w:szCs w:val="20"/>
              </w:rPr>
            </w:pPr>
            <w:r>
              <w:rPr>
                <w:rFonts w:asciiTheme="minorBidi" w:hAnsiTheme="minorBidi"/>
                <w:b/>
                <w:color w:val="000000"/>
                <w:sz w:val="20"/>
              </w:rPr>
              <w:t>État(s) et projet de décision</w:t>
            </w:r>
          </w:p>
        </w:tc>
        <w:tc>
          <w:tcPr>
            <w:tcW w:w="1815" w:type="dxa"/>
            <w:shd w:val="clear" w:color="auto" w:fill="D9D9D9" w:themeFill="background1" w:themeFillShade="D9"/>
            <w:vAlign w:val="center"/>
          </w:tcPr>
          <w:p w14:paraId="6F4AB4F7" w14:textId="6B239ED5" w:rsidR="00083060" w:rsidRPr="00BB0B52" w:rsidRDefault="00083060" w:rsidP="00041771">
            <w:pPr>
              <w:jc w:val="center"/>
              <w:rPr>
                <w:rFonts w:ascii="Arial" w:hAnsi="Arial" w:cs="Arial"/>
                <w:b/>
                <w:sz w:val="20"/>
                <w:szCs w:val="20"/>
              </w:rPr>
            </w:pPr>
            <w:r>
              <w:rPr>
                <w:rFonts w:ascii="Arial" w:hAnsi="Arial"/>
                <w:b/>
                <w:sz w:val="20"/>
              </w:rPr>
              <w:t xml:space="preserve">Nature des </w:t>
            </w:r>
            <w:r w:rsidR="00583AC8">
              <w:rPr>
                <w:rFonts w:ascii="Arial" w:hAnsi="Arial"/>
                <w:b/>
                <w:sz w:val="20"/>
              </w:rPr>
              <w:t xml:space="preserve">questions </w:t>
            </w:r>
          </w:p>
        </w:tc>
        <w:tc>
          <w:tcPr>
            <w:tcW w:w="1814" w:type="dxa"/>
            <w:shd w:val="clear" w:color="auto" w:fill="D9D9D9" w:themeFill="background1" w:themeFillShade="D9"/>
            <w:vAlign w:val="center"/>
          </w:tcPr>
          <w:p w14:paraId="200D4CA9" w14:textId="50914AE9" w:rsidR="00083060" w:rsidRPr="00BB0B52" w:rsidRDefault="00083060" w:rsidP="00041771">
            <w:pPr>
              <w:jc w:val="center"/>
              <w:rPr>
                <w:rFonts w:ascii="Arial" w:hAnsi="Arial" w:cs="Arial"/>
                <w:b/>
                <w:sz w:val="20"/>
                <w:szCs w:val="20"/>
              </w:rPr>
            </w:pPr>
            <w:r>
              <w:rPr>
                <w:rFonts w:ascii="Arial" w:hAnsi="Arial"/>
                <w:b/>
                <w:sz w:val="20"/>
              </w:rPr>
              <w:t xml:space="preserve">Correspondance </w:t>
            </w:r>
            <w:r w:rsidR="00583AC8">
              <w:rPr>
                <w:rFonts w:ascii="Arial" w:hAnsi="Arial"/>
                <w:b/>
                <w:sz w:val="20"/>
              </w:rPr>
              <w:t xml:space="preserve">initiale </w:t>
            </w:r>
            <w:r>
              <w:rPr>
                <w:rFonts w:ascii="Arial" w:hAnsi="Arial"/>
                <w:b/>
                <w:sz w:val="20"/>
              </w:rPr>
              <w:t>et parties prenantes</w:t>
            </w:r>
          </w:p>
        </w:tc>
        <w:tc>
          <w:tcPr>
            <w:tcW w:w="1815" w:type="dxa"/>
            <w:shd w:val="clear" w:color="auto" w:fill="D9D9D9" w:themeFill="background1" w:themeFillShade="D9"/>
            <w:vAlign w:val="center"/>
          </w:tcPr>
          <w:p w14:paraId="3942BCA5" w14:textId="77777777" w:rsidR="00083060" w:rsidRPr="00BB0B52" w:rsidRDefault="00083060" w:rsidP="00041771">
            <w:pPr>
              <w:jc w:val="center"/>
              <w:rPr>
                <w:rFonts w:ascii="Arial" w:hAnsi="Arial" w:cs="Arial"/>
                <w:b/>
                <w:sz w:val="20"/>
                <w:szCs w:val="20"/>
              </w:rPr>
            </w:pPr>
            <w:r>
              <w:rPr>
                <w:rFonts w:ascii="Arial" w:hAnsi="Arial"/>
                <w:b/>
                <w:sz w:val="20"/>
              </w:rPr>
              <w:t>Action</w:t>
            </w:r>
          </w:p>
        </w:tc>
      </w:tr>
      <w:tr w:rsidR="00083060" w:rsidRPr="006965BF" w14:paraId="07BE04FF" w14:textId="77777777" w:rsidTr="001721CF">
        <w:trPr>
          <w:cantSplit/>
        </w:trPr>
        <w:tc>
          <w:tcPr>
            <w:tcW w:w="1814" w:type="dxa"/>
          </w:tcPr>
          <w:p w14:paraId="0B645B5B" w14:textId="15E13827" w:rsidR="00083060" w:rsidRPr="00BB0B52" w:rsidRDefault="00083060" w:rsidP="00041771">
            <w:pPr>
              <w:spacing w:after="120"/>
              <w:contextualSpacing/>
              <w:rPr>
                <w:rFonts w:ascii="Arial" w:hAnsi="Arial" w:cs="Arial"/>
                <w:b/>
                <w:bCs/>
                <w:sz w:val="20"/>
                <w:szCs w:val="20"/>
              </w:rPr>
            </w:pPr>
            <w:r>
              <w:rPr>
                <w:rFonts w:ascii="Arial" w:hAnsi="Arial"/>
                <w:b/>
                <w:sz w:val="20"/>
              </w:rPr>
              <w:t>Le costume féminin de cérémonie dans le Grand Est de l</w:t>
            </w:r>
            <w:r w:rsidR="001670EA">
              <w:rPr>
                <w:rFonts w:ascii="Arial" w:hAnsi="Arial"/>
                <w:b/>
                <w:sz w:val="20"/>
              </w:rPr>
              <w:t>’</w:t>
            </w:r>
            <w:r>
              <w:rPr>
                <w:rFonts w:ascii="Arial" w:hAnsi="Arial"/>
                <w:b/>
                <w:sz w:val="20"/>
              </w:rPr>
              <w:t>Algérie</w:t>
            </w:r>
            <w:r w:rsidR="001670EA">
              <w:rPr>
                <w:rFonts w:ascii="Arial" w:hAnsi="Arial"/>
                <w:b/>
                <w:sz w:val="20"/>
              </w:rPr>
              <w:t> </w:t>
            </w:r>
            <w:r>
              <w:rPr>
                <w:rFonts w:ascii="Arial" w:hAnsi="Arial"/>
                <w:b/>
                <w:sz w:val="20"/>
              </w:rPr>
              <w:t>: savoir-faire associés à la confection et à la parure de la «</w:t>
            </w:r>
            <w:r w:rsidR="001670EA">
              <w:rPr>
                <w:rFonts w:ascii="Arial" w:hAnsi="Arial"/>
                <w:b/>
                <w:sz w:val="20"/>
              </w:rPr>
              <w:t> </w:t>
            </w:r>
            <w:r>
              <w:rPr>
                <w:rFonts w:ascii="Arial" w:hAnsi="Arial"/>
                <w:b/>
                <w:sz w:val="20"/>
              </w:rPr>
              <w:t>Gandoura</w:t>
            </w:r>
            <w:r w:rsidR="001670EA">
              <w:rPr>
                <w:rFonts w:ascii="Arial" w:hAnsi="Arial"/>
                <w:b/>
                <w:sz w:val="20"/>
              </w:rPr>
              <w:t> </w:t>
            </w:r>
            <w:r>
              <w:rPr>
                <w:rFonts w:ascii="Arial" w:hAnsi="Arial"/>
                <w:b/>
                <w:sz w:val="20"/>
              </w:rPr>
              <w:t>» et de la «</w:t>
            </w:r>
            <w:r w:rsidR="001670EA">
              <w:rPr>
                <w:rFonts w:ascii="Arial" w:hAnsi="Arial"/>
                <w:b/>
                <w:sz w:val="20"/>
              </w:rPr>
              <w:t> </w:t>
            </w:r>
            <w:proofErr w:type="spellStart"/>
            <w:r>
              <w:rPr>
                <w:rFonts w:ascii="Arial" w:hAnsi="Arial"/>
                <w:b/>
                <w:sz w:val="20"/>
              </w:rPr>
              <w:t>Melehfa</w:t>
            </w:r>
            <w:proofErr w:type="spellEnd"/>
            <w:r w:rsidR="001670EA">
              <w:rPr>
                <w:rFonts w:ascii="Arial" w:hAnsi="Arial"/>
                <w:b/>
                <w:sz w:val="20"/>
              </w:rPr>
              <w:t> </w:t>
            </w:r>
            <w:r>
              <w:rPr>
                <w:rFonts w:ascii="Arial" w:hAnsi="Arial"/>
                <w:b/>
                <w:sz w:val="20"/>
              </w:rPr>
              <w:t xml:space="preserve">» </w:t>
            </w:r>
            <w:r>
              <w:rPr>
                <w:rFonts w:ascii="Arial" w:hAnsi="Arial"/>
                <w:sz w:val="20"/>
              </w:rPr>
              <w:t>(02139)</w:t>
            </w:r>
          </w:p>
        </w:tc>
        <w:tc>
          <w:tcPr>
            <w:tcW w:w="1814" w:type="dxa"/>
          </w:tcPr>
          <w:p w14:paraId="01D520BC" w14:textId="77777777" w:rsidR="00083060" w:rsidRPr="00BB0B52" w:rsidRDefault="00083060" w:rsidP="00041771">
            <w:pPr>
              <w:spacing w:after="120"/>
              <w:contextualSpacing/>
              <w:rPr>
                <w:rFonts w:ascii="Arial" w:hAnsi="Arial" w:cs="Arial"/>
                <w:sz w:val="20"/>
                <w:szCs w:val="20"/>
              </w:rPr>
            </w:pPr>
            <w:r>
              <w:rPr>
                <w:rFonts w:ascii="Arial" w:hAnsi="Arial"/>
                <w:sz w:val="20"/>
              </w:rPr>
              <w:t>Algérie</w:t>
            </w:r>
          </w:p>
          <w:p w14:paraId="241167B6" w14:textId="70F3BE75" w:rsidR="00083060" w:rsidRPr="00BB0B52" w:rsidRDefault="00083060" w:rsidP="00041771">
            <w:pPr>
              <w:spacing w:after="120"/>
              <w:contextualSpacing/>
              <w:rPr>
                <w:rFonts w:ascii="Arial" w:hAnsi="Arial" w:cs="Arial"/>
                <w:b/>
                <w:bCs/>
                <w:sz w:val="20"/>
                <w:szCs w:val="20"/>
              </w:rPr>
            </w:pPr>
            <w:r>
              <w:rPr>
                <w:rFonts w:ascii="Arial" w:hAnsi="Arial"/>
                <w:sz w:val="20"/>
              </w:rPr>
              <w:t>(Projet de décision</w:t>
            </w:r>
            <w:r w:rsidR="001670EA">
              <w:rPr>
                <w:rFonts w:ascii="Arial" w:hAnsi="Arial"/>
                <w:sz w:val="20"/>
              </w:rPr>
              <w:t> </w:t>
            </w:r>
            <w:r>
              <w:rPr>
                <w:rFonts w:ascii="Arial" w:hAnsi="Arial"/>
                <w:sz w:val="20"/>
              </w:rPr>
              <w:t>19.COM 7.b.</w:t>
            </w:r>
            <w:r w:rsidR="00F73E56">
              <w:rPr>
                <w:rFonts w:ascii="Arial" w:hAnsi="Arial"/>
                <w:sz w:val="20"/>
              </w:rPr>
              <w:t>20</w:t>
            </w:r>
            <w:r>
              <w:rPr>
                <w:rFonts w:ascii="Arial" w:hAnsi="Arial"/>
                <w:sz w:val="20"/>
              </w:rPr>
              <w:t>)</w:t>
            </w:r>
          </w:p>
        </w:tc>
        <w:tc>
          <w:tcPr>
            <w:tcW w:w="1815" w:type="dxa"/>
            <w:shd w:val="clear" w:color="auto" w:fill="auto"/>
          </w:tcPr>
          <w:p w14:paraId="6BA46944" w14:textId="7318CAF2" w:rsidR="00083060" w:rsidRPr="00BB0B52" w:rsidRDefault="00083060" w:rsidP="00041771">
            <w:pPr>
              <w:spacing w:after="120"/>
              <w:rPr>
                <w:rFonts w:asciiTheme="minorBidi" w:hAnsiTheme="minorBidi" w:cstheme="minorBidi"/>
                <w:sz w:val="20"/>
                <w:szCs w:val="20"/>
              </w:rPr>
            </w:pPr>
            <w:r>
              <w:rPr>
                <w:rFonts w:asciiTheme="minorBidi" w:hAnsiTheme="minorBidi"/>
                <w:sz w:val="20"/>
              </w:rPr>
              <w:t>Allégations d</w:t>
            </w:r>
            <w:r w:rsidR="00583AC8">
              <w:rPr>
                <w:rFonts w:asciiTheme="minorBidi" w:hAnsiTheme="minorBidi"/>
                <w:sz w:val="20"/>
              </w:rPr>
              <w:t xml:space="preserve">’appropriation </w:t>
            </w:r>
            <w:r w:rsidR="00063612">
              <w:rPr>
                <w:rFonts w:asciiTheme="minorBidi" w:hAnsiTheme="minorBidi"/>
                <w:sz w:val="20"/>
              </w:rPr>
              <w:t xml:space="preserve">erronée </w:t>
            </w:r>
            <w:r>
              <w:rPr>
                <w:rFonts w:asciiTheme="minorBidi" w:hAnsiTheme="minorBidi"/>
                <w:sz w:val="20"/>
              </w:rPr>
              <w:t>par l</w:t>
            </w:r>
            <w:r w:rsidR="001670EA">
              <w:rPr>
                <w:rFonts w:asciiTheme="minorBidi" w:hAnsiTheme="minorBidi"/>
                <w:sz w:val="20"/>
              </w:rPr>
              <w:t>’</w:t>
            </w:r>
            <w:r>
              <w:rPr>
                <w:rFonts w:asciiTheme="minorBidi" w:hAnsiTheme="minorBidi"/>
                <w:sz w:val="20"/>
              </w:rPr>
              <w:t>utilisation d</w:t>
            </w:r>
            <w:r w:rsidR="001670EA">
              <w:rPr>
                <w:rFonts w:asciiTheme="minorBidi" w:hAnsiTheme="minorBidi"/>
                <w:sz w:val="20"/>
              </w:rPr>
              <w:t>’</w:t>
            </w:r>
            <w:r>
              <w:rPr>
                <w:rFonts w:asciiTheme="minorBidi" w:hAnsiTheme="minorBidi"/>
                <w:sz w:val="20"/>
              </w:rPr>
              <w:t>un</w:t>
            </w:r>
            <w:r w:rsidR="00583AC8">
              <w:rPr>
                <w:rFonts w:asciiTheme="minorBidi" w:hAnsiTheme="minorBidi"/>
                <w:sz w:val="20"/>
              </w:rPr>
              <w:t xml:space="preserve">e </w:t>
            </w:r>
            <w:r>
              <w:rPr>
                <w:rFonts w:asciiTheme="minorBidi" w:hAnsiTheme="minorBidi"/>
                <w:sz w:val="20"/>
              </w:rPr>
              <w:t>image et d</w:t>
            </w:r>
            <w:r w:rsidR="00583AC8">
              <w:rPr>
                <w:rFonts w:asciiTheme="minorBidi" w:hAnsiTheme="minorBidi"/>
                <w:sz w:val="20"/>
              </w:rPr>
              <w:t>’un extrait de</w:t>
            </w:r>
            <w:r>
              <w:rPr>
                <w:rFonts w:asciiTheme="minorBidi" w:hAnsiTheme="minorBidi"/>
                <w:sz w:val="20"/>
              </w:rPr>
              <w:t xml:space="preserve"> vidéo</w:t>
            </w:r>
          </w:p>
        </w:tc>
        <w:tc>
          <w:tcPr>
            <w:tcW w:w="1814" w:type="dxa"/>
            <w:shd w:val="clear" w:color="auto" w:fill="auto"/>
          </w:tcPr>
          <w:p w14:paraId="1D675529" w14:textId="5B23D805" w:rsidR="00083060" w:rsidRPr="00BB0B52" w:rsidRDefault="00083060" w:rsidP="00041771">
            <w:pPr>
              <w:spacing w:after="120"/>
              <w:rPr>
                <w:rFonts w:asciiTheme="minorBidi" w:hAnsiTheme="minorBidi" w:cstheme="minorBidi"/>
                <w:sz w:val="20"/>
                <w:szCs w:val="20"/>
              </w:rPr>
            </w:pPr>
            <w:r>
              <w:rPr>
                <w:rFonts w:asciiTheme="minorBidi" w:hAnsiTheme="minorBidi"/>
                <w:sz w:val="20"/>
              </w:rPr>
              <w:t xml:space="preserve">Lettres des autorités nationales du Maroc et </w:t>
            </w:r>
            <w:r w:rsidR="00583AC8">
              <w:rPr>
                <w:rFonts w:asciiTheme="minorBidi" w:hAnsiTheme="minorBidi"/>
                <w:sz w:val="20"/>
              </w:rPr>
              <w:t>nombre important de courriels</w:t>
            </w:r>
            <w:r>
              <w:rPr>
                <w:rFonts w:asciiTheme="minorBidi" w:hAnsiTheme="minorBidi"/>
                <w:sz w:val="20"/>
              </w:rPr>
              <w:t xml:space="preserve"> de </w:t>
            </w:r>
            <w:r w:rsidR="00583AC8">
              <w:rPr>
                <w:rFonts w:asciiTheme="minorBidi" w:hAnsiTheme="minorBidi"/>
                <w:sz w:val="20"/>
              </w:rPr>
              <w:t xml:space="preserve">particuliers </w:t>
            </w:r>
            <w:r>
              <w:rPr>
                <w:rFonts w:asciiTheme="minorBidi" w:hAnsiTheme="minorBidi"/>
                <w:sz w:val="20"/>
              </w:rPr>
              <w:t>tiers (juillet 2023 à septembre 2024)</w:t>
            </w:r>
          </w:p>
        </w:tc>
        <w:tc>
          <w:tcPr>
            <w:tcW w:w="1815" w:type="dxa"/>
          </w:tcPr>
          <w:p w14:paraId="101B6F11" w14:textId="26235542" w:rsidR="00083060" w:rsidRPr="00BB0B52" w:rsidRDefault="00083060" w:rsidP="00041771">
            <w:pPr>
              <w:rPr>
                <w:rFonts w:asciiTheme="minorBidi" w:hAnsiTheme="minorBidi" w:cstheme="minorBidi"/>
                <w:sz w:val="20"/>
                <w:szCs w:val="20"/>
              </w:rPr>
            </w:pPr>
            <w:r>
              <w:rPr>
                <w:rFonts w:asciiTheme="minorBidi" w:hAnsiTheme="minorBidi"/>
                <w:sz w:val="20"/>
              </w:rPr>
              <w:t xml:space="preserve">Correspondances transmises à la </w:t>
            </w:r>
            <w:r w:rsidR="00583AC8">
              <w:rPr>
                <w:rFonts w:asciiTheme="minorBidi" w:hAnsiTheme="minorBidi"/>
                <w:sz w:val="20"/>
              </w:rPr>
              <w:t>D</w:t>
            </w:r>
            <w:r>
              <w:rPr>
                <w:rFonts w:asciiTheme="minorBidi" w:hAnsiTheme="minorBidi"/>
                <w:sz w:val="20"/>
              </w:rPr>
              <w:t xml:space="preserve">élégation </w:t>
            </w:r>
            <w:r w:rsidR="00583AC8">
              <w:rPr>
                <w:rFonts w:asciiTheme="minorBidi" w:hAnsiTheme="minorBidi"/>
                <w:sz w:val="20"/>
              </w:rPr>
              <w:t>P</w:t>
            </w:r>
            <w:r>
              <w:rPr>
                <w:rFonts w:asciiTheme="minorBidi" w:hAnsiTheme="minorBidi"/>
                <w:sz w:val="20"/>
              </w:rPr>
              <w:t>ermanente de l</w:t>
            </w:r>
            <w:r w:rsidR="001670EA">
              <w:rPr>
                <w:rFonts w:asciiTheme="minorBidi" w:hAnsiTheme="minorBidi"/>
                <w:sz w:val="20"/>
              </w:rPr>
              <w:t>’</w:t>
            </w:r>
            <w:r>
              <w:rPr>
                <w:rFonts w:asciiTheme="minorBidi" w:hAnsiTheme="minorBidi"/>
                <w:sz w:val="20"/>
              </w:rPr>
              <w:t>Algérie (mai et juin 2024)</w:t>
            </w:r>
          </w:p>
          <w:p w14:paraId="4C3EC5E7" w14:textId="77777777" w:rsidR="00083060" w:rsidRPr="001670EA" w:rsidRDefault="00083060" w:rsidP="00041771">
            <w:pPr>
              <w:rPr>
                <w:rFonts w:asciiTheme="minorBidi" w:hAnsiTheme="minorBidi" w:cstheme="minorBidi"/>
                <w:sz w:val="20"/>
                <w:szCs w:val="20"/>
              </w:rPr>
            </w:pPr>
          </w:p>
          <w:p w14:paraId="203AB853" w14:textId="439FB93F" w:rsidR="00083060" w:rsidRPr="005651CF" w:rsidRDefault="00083060" w:rsidP="00041771">
            <w:pPr>
              <w:rPr>
                <w:rFonts w:asciiTheme="minorBidi" w:hAnsiTheme="minorBidi" w:cstheme="minorBidi"/>
                <w:sz w:val="20"/>
                <w:szCs w:val="20"/>
              </w:rPr>
            </w:pPr>
            <w:r>
              <w:rPr>
                <w:rFonts w:asciiTheme="minorBidi" w:hAnsiTheme="minorBidi"/>
                <w:sz w:val="20"/>
              </w:rPr>
              <w:t xml:space="preserve">Lettre de réponse de la </w:t>
            </w:r>
            <w:r w:rsidR="00583AC8">
              <w:rPr>
                <w:rFonts w:asciiTheme="minorBidi" w:hAnsiTheme="minorBidi"/>
                <w:sz w:val="20"/>
              </w:rPr>
              <w:t>D</w:t>
            </w:r>
            <w:r>
              <w:rPr>
                <w:rFonts w:asciiTheme="minorBidi" w:hAnsiTheme="minorBidi"/>
                <w:sz w:val="20"/>
              </w:rPr>
              <w:t xml:space="preserve">élégation </w:t>
            </w:r>
            <w:r w:rsidR="00583AC8">
              <w:rPr>
                <w:rFonts w:asciiTheme="minorBidi" w:hAnsiTheme="minorBidi"/>
                <w:sz w:val="20"/>
              </w:rPr>
              <w:t>P</w:t>
            </w:r>
            <w:r>
              <w:rPr>
                <w:rFonts w:asciiTheme="minorBidi" w:hAnsiTheme="minorBidi"/>
                <w:sz w:val="20"/>
              </w:rPr>
              <w:t>ermanente de l</w:t>
            </w:r>
            <w:r w:rsidR="001670EA">
              <w:rPr>
                <w:rFonts w:asciiTheme="minorBidi" w:hAnsiTheme="minorBidi"/>
                <w:sz w:val="20"/>
              </w:rPr>
              <w:t>’</w:t>
            </w:r>
            <w:r>
              <w:rPr>
                <w:rFonts w:asciiTheme="minorBidi" w:hAnsiTheme="minorBidi"/>
                <w:sz w:val="20"/>
              </w:rPr>
              <w:t>Algérie (juin 2024)</w:t>
            </w:r>
          </w:p>
        </w:tc>
      </w:tr>
      <w:tr w:rsidR="00083060" w:rsidRPr="006965BF" w14:paraId="30F919C4" w14:textId="77777777" w:rsidTr="001721CF">
        <w:trPr>
          <w:cantSplit/>
        </w:trPr>
        <w:tc>
          <w:tcPr>
            <w:tcW w:w="1814" w:type="dxa"/>
          </w:tcPr>
          <w:p w14:paraId="13250906" w14:textId="4EE46A63" w:rsidR="00083060" w:rsidRPr="00D21914" w:rsidRDefault="00083060" w:rsidP="00041771">
            <w:pPr>
              <w:spacing w:after="120"/>
              <w:contextualSpacing/>
              <w:rPr>
                <w:rFonts w:ascii="Arial" w:hAnsi="Arial" w:cs="Arial"/>
                <w:b/>
                <w:bCs/>
                <w:sz w:val="20"/>
                <w:szCs w:val="20"/>
              </w:rPr>
            </w:pPr>
            <w:r>
              <w:rPr>
                <w:rFonts w:ascii="Arial" w:hAnsi="Arial"/>
                <w:b/>
                <w:sz w:val="20"/>
              </w:rPr>
              <w:t xml:space="preserve">La Fête de la </w:t>
            </w:r>
            <w:proofErr w:type="spellStart"/>
            <w:r>
              <w:rPr>
                <w:rFonts w:ascii="Arial" w:hAnsi="Arial"/>
                <w:b/>
                <w:sz w:val="20"/>
              </w:rPr>
              <w:t>Messosporitissa</w:t>
            </w:r>
            <w:proofErr w:type="spellEnd"/>
            <w:r>
              <w:rPr>
                <w:rFonts w:ascii="Arial" w:hAnsi="Arial"/>
                <w:b/>
                <w:sz w:val="20"/>
              </w:rPr>
              <w:t xml:space="preserve"> (Fête de la Toute-Puissante Mère de Dieu de la période des semailles), Fête de Notre-Dame des ruines antiques</w:t>
            </w:r>
            <w:r>
              <w:rPr>
                <w:rFonts w:ascii="Arial" w:hAnsi="Arial"/>
                <w:sz w:val="20"/>
              </w:rPr>
              <w:t xml:space="preserve"> (02101)</w:t>
            </w:r>
          </w:p>
        </w:tc>
        <w:tc>
          <w:tcPr>
            <w:tcW w:w="1814" w:type="dxa"/>
          </w:tcPr>
          <w:p w14:paraId="5E2BA2E3" w14:textId="77777777" w:rsidR="00083060" w:rsidRDefault="00083060" w:rsidP="00041771">
            <w:pPr>
              <w:spacing w:after="120"/>
              <w:contextualSpacing/>
              <w:rPr>
                <w:rFonts w:ascii="Arial" w:hAnsi="Arial" w:cs="Arial"/>
                <w:sz w:val="20"/>
                <w:szCs w:val="20"/>
              </w:rPr>
            </w:pPr>
            <w:r>
              <w:rPr>
                <w:rFonts w:ascii="Arial" w:hAnsi="Arial"/>
                <w:sz w:val="20"/>
              </w:rPr>
              <w:t xml:space="preserve">Grèce </w:t>
            </w:r>
          </w:p>
          <w:p w14:paraId="0ED7D5AB" w14:textId="61927F33" w:rsidR="00083060" w:rsidRDefault="00083060" w:rsidP="00041771">
            <w:pPr>
              <w:spacing w:after="120"/>
              <w:contextualSpacing/>
              <w:rPr>
                <w:rFonts w:ascii="Arial" w:hAnsi="Arial" w:cs="Arial"/>
                <w:sz w:val="20"/>
                <w:szCs w:val="20"/>
              </w:rPr>
            </w:pPr>
            <w:r>
              <w:rPr>
                <w:rFonts w:ascii="Arial" w:hAnsi="Arial"/>
                <w:sz w:val="20"/>
              </w:rPr>
              <w:t>(Projet de décision</w:t>
            </w:r>
            <w:r w:rsidR="001670EA">
              <w:rPr>
                <w:rFonts w:ascii="Arial" w:hAnsi="Arial"/>
                <w:sz w:val="20"/>
              </w:rPr>
              <w:t> </w:t>
            </w:r>
            <w:r>
              <w:rPr>
                <w:rFonts w:ascii="Arial" w:hAnsi="Arial"/>
                <w:sz w:val="20"/>
              </w:rPr>
              <w:t>19.COM 7.b.</w:t>
            </w:r>
            <w:r w:rsidR="00F73E56">
              <w:rPr>
                <w:rFonts w:ascii="Arial" w:hAnsi="Arial"/>
                <w:sz w:val="20"/>
              </w:rPr>
              <w:t>39</w:t>
            </w:r>
            <w:r>
              <w:rPr>
                <w:rFonts w:ascii="Arial" w:hAnsi="Arial"/>
                <w:sz w:val="20"/>
              </w:rPr>
              <w:t>)</w:t>
            </w:r>
          </w:p>
        </w:tc>
        <w:tc>
          <w:tcPr>
            <w:tcW w:w="1815" w:type="dxa"/>
            <w:shd w:val="clear" w:color="auto" w:fill="auto"/>
          </w:tcPr>
          <w:p w14:paraId="130AC3E7" w14:textId="11F5BC55" w:rsidR="00083060" w:rsidRPr="005651CF" w:rsidRDefault="00083060" w:rsidP="00041771">
            <w:pPr>
              <w:spacing w:after="120"/>
              <w:rPr>
                <w:rFonts w:asciiTheme="minorBidi" w:hAnsiTheme="minorBidi" w:cstheme="minorBidi"/>
                <w:sz w:val="20"/>
                <w:szCs w:val="20"/>
              </w:rPr>
            </w:pPr>
            <w:r>
              <w:rPr>
                <w:rFonts w:asciiTheme="minorBidi" w:hAnsiTheme="minorBidi"/>
                <w:sz w:val="20"/>
              </w:rPr>
              <w:t xml:space="preserve">Préoccupations associées </w:t>
            </w:r>
            <w:r w:rsidR="00063612">
              <w:rPr>
                <w:rFonts w:asciiTheme="minorBidi" w:hAnsiTheme="minorBidi"/>
                <w:sz w:val="20"/>
              </w:rPr>
              <w:t>à des</w:t>
            </w:r>
            <w:r>
              <w:rPr>
                <w:rFonts w:asciiTheme="minorBidi" w:hAnsiTheme="minorBidi"/>
                <w:sz w:val="20"/>
              </w:rPr>
              <w:t xml:space="preserve"> références à certains lieux géographiques et événements historiques dans le dossier</w:t>
            </w:r>
          </w:p>
        </w:tc>
        <w:tc>
          <w:tcPr>
            <w:tcW w:w="1814" w:type="dxa"/>
            <w:shd w:val="clear" w:color="auto" w:fill="auto"/>
          </w:tcPr>
          <w:p w14:paraId="1F0A3C8D" w14:textId="4C26B526" w:rsidR="00083060" w:rsidRDefault="00083060" w:rsidP="00041771">
            <w:pPr>
              <w:spacing w:after="120"/>
              <w:rPr>
                <w:rFonts w:asciiTheme="minorBidi" w:hAnsiTheme="minorBidi" w:cstheme="minorBidi"/>
                <w:sz w:val="20"/>
                <w:szCs w:val="20"/>
              </w:rPr>
            </w:pPr>
            <w:r>
              <w:rPr>
                <w:rFonts w:asciiTheme="minorBidi" w:hAnsiTheme="minorBidi"/>
                <w:sz w:val="20"/>
              </w:rPr>
              <w:t>Lettre des autorités nationales de T</w:t>
            </w:r>
            <w:r w:rsidR="00583AC8">
              <w:rPr>
                <w:rFonts w:asciiTheme="minorBidi" w:hAnsiTheme="minorBidi"/>
                <w:sz w:val="20"/>
              </w:rPr>
              <w:t>ürkiye</w:t>
            </w:r>
            <w:r>
              <w:rPr>
                <w:rFonts w:asciiTheme="minorBidi" w:hAnsiTheme="minorBidi"/>
                <w:sz w:val="20"/>
              </w:rPr>
              <w:t xml:space="preserve"> (juin 2024)</w:t>
            </w:r>
          </w:p>
        </w:tc>
        <w:tc>
          <w:tcPr>
            <w:tcW w:w="1815" w:type="dxa"/>
          </w:tcPr>
          <w:p w14:paraId="15C21C92" w14:textId="70F96053" w:rsidR="00083060" w:rsidRDefault="00083060" w:rsidP="00041771">
            <w:pPr>
              <w:rPr>
                <w:rFonts w:asciiTheme="minorBidi" w:hAnsiTheme="minorBidi" w:cstheme="minorBidi"/>
                <w:sz w:val="20"/>
                <w:szCs w:val="20"/>
              </w:rPr>
            </w:pPr>
            <w:r>
              <w:rPr>
                <w:rFonts w:asciiTheme="minorBidi" w:hAnsiTheme="minorBidi"/>
                <w:sz w:val="20"/>
              </w:rPr>
              <w:t xml:space="preserve">Correspondance transmise à la </w:t>
            </w:r>
            <w:r w:rsidR="00583AC8">
              <w:rPr>
                <w:rFonts w:asciiTheme="minorBidi" w:hAnsiTheme="minorBidi"/>
                <w:sz w:val="20"/>
              </w:rPr>
              <w:t>D</w:t>
            </w:r>
            <w:r>
              <w:rPr>
                <w:rFonts w:asciiTheme="minorBidi" w:hAnsiTheme="minorBidi"/>
                <w:sz w:val="20"/>
              </w:rPr>
              <w:t xml:space="preserve">élégation </w:t>
            </w:r>
            <w:r w:rsidR="00583AC8">
              <w:rPr>
                <w:rFonts w:asciiTheme="minorBidi" w:hAnsiTheme="minorBidi"/>
                <w:sz w:val="20"/>
              </w:rPr>
              <w:t>P</w:t>
            </w:r>
            <w:r>
              <w:rPr>
                <w:rFonts w:asciiTheme="minorBidi" w:hAnsiTheme="minorBidi"/>
                <w:sz w:val="20"/>
              </w:rPr>
              <w:t>ermanente de la Grèce (juin 2024)</w:t>
            </w:r>
          </w:p>
          <w:p w14:paraId="7BF776A6" w14:textId="77777777" w:rsidR="00083060" w:rsidRPr="001670EA" w:rsidRDefault="00083060" w:rsidP="00041771">
            <w:pPr>
              <w:rPr>
                <w:rFonts w:asciiTheme="minorBidi" w:hAnsiTheme="minorBidi" w:cstheme="minorBidi"/>
                <w:sz w:val="20"/>
                <w:szCs w:val="20"/>
              </w:rPr>
            </w:pPr>
          </w:p>
          <w:p w14:paraId="66C1B993" w14:textId="2A11BFE5" w:rsidR="00083060" w:rsidRDefault="00083060" w:rsidP="00041771">
            <w:pPr>
              <w:rPr>
                <w:rFonts w:asciiTheme="minorBidi" w:hAnsiTheme="minorBidi" w:cstheme="minorBidi"/>
                <w:sz w:val="20"/>
                <w:szCs w:val="20"/>
              </w:rPr>
            </w:pPr>
            <w:r>
              <w:rPr>
                <w:rFonts w:asciiTheme="minorBidi" w:hAnsiTheme="minorBidi"/>
                <w:sz w:val="20"/>
              </w:rPr>
              <w:t xml:space="preserve">Lettre de réponse de la </w:t>
            </w:r>
            <w:r w:rsidR="00583AC8">
              <w:rPr>
                <w:rFonts w:asciiTheme="minorBidi" w:hAnsiTheme="minorBidi"/>
                <w:sz w:val="20"/>
              </w:rPr>
              <w:t>D</w:t>
            </w:r>
            <w:r>
              <w:rPr>
                <w:rFonts w:asciiTheme="minorBidi" w:hAnsiTheme="minorBidi"/>
                <w:sz w:val="20"/>
              </w:rPr>
              <w:t xml:space="preserve">élégation </w:t>
            </w:r>
            <w:r w:rsidR="00583AC8">
              <w:rPr>
                <w:rFonts w:asciiTheme="minorBidi" w:hAnsiTheme="minorBidi"/>
                <w:sz w:val="20"/>
              </w:rPr>
              <w:t>P</w:t>
            </w:r>
            <w:r>
              <w:rPr>
                <w:rFonts w:asciiTheme="minorBidi" w:hAnsiTheme="minorBidi"/>
                <w:sz w:val="20"/>
              </w:rPr>
              <w:t>ermanente de la Grèce (septembre 2024)</w:t>
            </w:r>
          </w:p>
        </w:tc>
      </w:tr>
    </w:tbl>
    <w:p w14:paraId="19C661B7" w14:textId="74A96C90" w:rsidR="0081562B" w:rsidRDefault="0081562B" w:rsidP="001721CF">
      <w:pPr>
        <w:pStyle w:val="COMPara"/>
        <w:spacing w:before="240"/>
        <w:ind w:left="567" w:hanging="567"/>
        <w:jc w:val="both"/>
      </w:pPr>
      <w:r>
        <w:t xml:space="preserve">Le Comité souhaitera peut-être demander au Secrétariat de continuer à porter à son attention les informations </w:t>
      </w:r>
      <w:r w:rsidR="00610A04">
        <w:t>de tier</w:t>
      </w:r>
      <w:r w:rsidR="00CD789E">
        <w:t>ce</w:t>
      </w:r>
      <w:r w:rsidR="00610A04">
        <w:t>s</w:t>
      </w:r>
      <w:r w:rsidR="00CD789E">
        <w:t xml:space="preserve"> parties</w:t>
      </w:r>
      <w:r w:rsidR="00610A04">
        <w:t xml:space="preserve"> </w:t>
      </w:r>
      <w:r>
        <w:t xml:space="preserve">reçues </w:t>
      </w:r>
      <w:r w:rsidR="00583AC8">
        <w:t xml:space="preserve">et traitées </w:t>
      </w:r>
      <w:r>
        <w:t>concernant le statut d</w:t>
      </w:r>
      <w:r w:rsidR="00CD789E">
        <w:t>’</w:t>
      </w:r>
      <w:r>
        <w:t xml:space="preserve">éléments inscrits et de candidatures en cours. </w:t>
      </w:r>
      <w:r w:rsidR="00610A04">
        <w:t>Cela pourra</w:t>
      </w:r>
      <w:r w:rsidR="00CD789E">
        <w:t>it</w:t>
      </w:r>
      <w:r w:rsidR="00610A04">
        <w:t xml:space="preserve"> à nouveau </w:t>
      </w:r>
      <w:r>
        <w:t>prendre la forme d</w:t>
      </w:r>
      <w:r w:rsidR="001670EA">
        <w:t>’</w:t>
      </w:r>
      <w:r>
        <w:t xml:space="preserve">un résumé </w:t>
      </w:r>
      <w:r w:rsidR="00610A04">
        <w:t>inclus</w:t>
      </w:r>
      <w:r>
        <w:t xml:space="preserve"> dans un document de travail concernant le suivi des éléments inscrits.</w:t>
      </w:r>
    </w:p>
    <w:p w14:paraId="50D3EAFF" w14:textId="43412D33" w:rsidR="00D95C4C" w:rsidRPr="00BB6EEC" w:rsidRDefault="000B1C8F" w:rsidP="00087E9B">
      <w:pPr>
        <w:pStyle w:val="COMPara"/>
        <w:ind w:left="567" w:hanging="567"/>
        <w:jc w:val="both"/>
      </w:pPr>
      <w:r>
        <w:t>Le Comité souhaitera peut-être adopter la décision suivante</w:t>
      </w:r>
      <w:r w:rsidR="001670EA">
        <w:t> </w:t>
      </w:r>
      <w:r>
        <w:t>:</w:t>
      </w:r>
    </w:p>
    <w:p w14:paraId="6CEB1E9D" w14:textId="4D96A162" w:rsidR="00D95C4C" w:rsidRPr="00BB6EEC" w:rsidRDefault="004A34A0" w:rsidP="001D14FE">
      <w:pPr>
        <w:pStyle w:val="COMTitleDecision"/>
        <w:rPr>
          <w:rFonts w:eastAsia="SimSun"/>
        </w:rPr>
      </w:pPr>
      <w:r>
        <w:t>PROJET DE DÉCISION</w:t>
      </w:r>
      <w:r w:rsidR="001670EA">
        <w:t> </w:t>
      </w:r>
      <w:r>
        <w:t>19.COM 8</w:t>
      </w:r>
    </w:p>
    <w:p w14:paraId="13024F0B" w14:textId="77777777" w:rsidR="00D95C4C" w:rsidRPr="00BB6EEC" w:rsidRDefault="00285BB4" w:rsidP="00285BB4">
      <w:pPr>
        <w:pStyle w:val="COMPreambulaDecisions"/>
        <w:rPr>
          <w:rFonts w:eastAsia="SimSun"/>
        </w:rPr>
      </w:pPr>
      <w:r>
        <w:t>Le Comité,</w:t>
      </w:r>
    </w:p>
    <w:p w14:paraId="5A9F22F3" w14:textId="375E572C" w:rsidR="0057439C" w:rsidRPr="00BB6EEC" w:rsidRDefault="00D95C4C" w:rsidP="004A2875">
      <w:pPr>
        <w:pStyle w:val="COMParaDecision"/>
      </w:pPr>
      <w:r>
        <w:t>Ayant examiné</w:t>
      </w:r>
      <w:r w:rsidRPr="00D100AB">
        <w:rPr>
          <w:u w:val="none"/>
        </w:rPr>
        <w:t xml:space="preserve"> </w:t>
      </w:r>
      <w:r>
        <w:rPr>
          <w:u w:val="none"/>
        </w:rPr>
        <w:t>le document LHE/24/19.COM/8,</w:t>
      </w:r>
    </w:p>
    <w:p w14:paraId="260CA8D5" w14:textId="47B02494" w:rsidR="0057439C" w:rsidRPr="00BB6EEC" w:rsidRDefault="0057439C" w:rsidP="004A2875">
      <w:pPr>
        <w:pStyle w:val="COMParaDecision"/>
      </w:pPr>
      <w:r>
        <w:t>Rappelant</w:t>
      </w:r>
      <w:r>
        <w:rPr>
          <w:u w:val="none"/>
        </w:rPr>
        <w:t xml:space="preserve"> les décisions</w:t>
      </w:r>
      <w:r w:rsidR="001670EA">
        <w:rPr>
          <w:u w:val="none"/>
        </w:rPr>
        <w:t> </w:t>
      </w:r>
      <w:hyperlink r:id="rId12" w:history="1">
        <w:r>
          <w:rPr>
            <w:rStyle w:val="Hyperlink"/>
          </w:rPr>
          <w:t>7.COM 15</w:t>
        </w:r>
      </w:hyperlink>
      <w:r>
        <w:rPr>
          <w:u w:val="none"/>
        </w:rPr>
        <w:t xml:space="preserve"> et </w:t>
      </w:r>
      <w:hyperlink r:id="rId13" w:history="1">
        <w:r>
          <w:rPr>
            <w:rStyle w:val="Hyperlink"/>
          </w:rPr>
          <w:t>13.COM 9</w:t>
        </w:r>
      </w:hyperlink>
      <w:r>
        <w:rPr>
          <w:u w:val="none"/>
        </w:rPr>
        <w:t>,</w:t>
      </w:r>
    </w:p>
    <w:p w14:paraId="4EB5C413" w14:textId="7D524F8C" w:rsidR="00D95C4C" w:rsidRPr="0081562B" w:rsidRDefault="0081562B" w:rsidP="004A2875">
      <w:pPr>
        <w:pStyle w:val="COMParaDecision"/>
      </w:pPr>
      <w:r>
        <w:t>Prend note</w:t>
      </w:r>
      <w:r>
        <w:rPr>
          <w:u w:val="none"/>
        </w:rPr>
        <w:t xml:space="preserve"> de la correspondance concernant onze éléments inscrits et deux candidatures en cours portée à l</w:t>
      </w:r>
      <w:r w:rsidR="001670EA">
        <w:rPr>
          <w:u w:val="none"/>
        </w:rPr>
        <w:t>’</w:t>
      </w:r>
      <w:r>
        <w:rPr>
          <w:u w:val="none"/>
        </w:rPr>
        <w:t>attention du Secrétariat au cours de la période considérée, comme indiqué dans le document susmentionné</w:t>
      </w:r>
      <w:r w:rsidR="001670EA">
        <w:rPr>
          <w:u w:val="none"/>
        </w:rPr>
        <w:t> </w:t>
      </w:r>
      <w:r>
        <w:rPr>
          <w:u w:val="none"/>
        </w:rPr>
        <w:t>;</w:t>
      </w:r>
    </w:p>
    <w:p w14:paraId="1B08DF9D" w14:textId="4E0DFA14" w:rsidR="00190205" w:rsidRPr="00087E9B" w:rsidRDefault="0081562B" w:rsidP="000F75E2">
      <w:pPr>
        <w:pStyle w:val="COMParaDecision"/>
      </w:pPr>
      <w:r>
        <w:t>Demande</w:t>
      </w:r>
      <w:r>
        <w:rPr>
          <w:u w:val="none"/>
        </w:rPr>
        <w:t xml:space="preserve"> </w:t>
      </w:r>
      <w:r w:rsidR="00CD789E">
        <w:rPr>
          <w:u w:val="none"/>
        </w:rPr>
        <w:t>au</w:t>
      </w:r>
      <w:r>
        <w:rPr>
          <w:u w:val="none"/>
        </w:rPr>
        <w:t xml:space="preserve"> Secrétariat</w:t>
      </w:r>
      <w:r w:rsidR="00CD789E">
        <w:rPr>
          <w:u w:val="none"/>
        </w:rPr>
        <w:t xml:space="preserve"> de</w:t>
      </w:r>
      <w:r>
        <w:rPr>
          <w:u w:val="none"/>
        </w:rPr>
        <w:t xml:space="preserve"> continue</w:t>
      </w:r>
      <w:r w:rsidR="00CD789E">
        <w:rPr>
          <w:u w:val="none"/>
        </w:rPr>
        <w:t>r</w:t>
      </w:r>
      <w:r>
        <w:rPr>
          <w:u w:val="none"/>
        </w:rPr>
        <w:t xml:space="preserve"> à porter à l</w:t>
      </w:r>
      <w:r w:rsidR="001670EA">
        <w:rPr>
          <w:u w:val="none"/>
        </w:rPr>
        <w:t>’</w:t>
      </w:r>
      <w:r>
        <w:rPr>
          <w:u w:val="none"/>
        </w:rPr>
        <w:t>attention du Comité les informations de tier</w:t>
      </w:r>
      <w:r w:rsidR="00CD789E">
        <w:rPr>
          <w:u w:val="none"/>
        </w:rPr>
        <w:t>ce</w:t>
      </w:r>
      <w:r>
        <w:rPr>
          <w:u w:val="none"/>
        </w:rPr>
        <w:t>s</w:t>
      </w:r>
      <w:r w:rsidR="00CD789E">
        <w:rPr>
          <w:u w:val="none"/>
        </w:rPr>
        <w:t xml:space="preserve"> parties</w:t>
      </w:r>
      <w:r>
        <w:rPr>
          <w:u w:val="none"/>
        </w:rPr>
        <w:t xml:space="preserve"> reçues et traitées concernant les éléments déjà inscrits et les </w:t>
      </w:r>
      <w:r w:rsidR="00610A04">
        <w:rPr>
          <w:u w:val="none"/>
        </w:rPr>
        <w:t>candidatures</w:t>
      </w:r>
      <w:r>
        <w:rPr>
          <w:u w:val="none"/>
        </w:rPr>
        <w:t xml:space="preserve"> en cours, sous la forme d</w:t>
      </w:r>
      <w:r w:rsidR="001670EA">
        <w:rPr>
          <w:u w:val="none"/>
        </w:rPr>
        <w:t>’</w:t>
      </w:r>
      <w:r>
        <w:rPr>
          <w:u w:val="none"/>
        </w:rPr>
        <w:t xml:space="preserve">un résumé </w:t>
      </w:r>
      <w:r w:rsidR="00610A04">
        <w:rPr>
          <w:u w:val="none"/>
        </w:rPr>
        <w:t>inclus</w:t>
      </w:r>
      <w:r>
        <w:rPr>
          <w:u w:val="none"/>
        </w:rPr>
        <w:t xml:space="preserve"> dans un document de travail.</w:t>
      </w:r>
    </w:p>
    <w:sectPr w:rsidR="00190205" w:rsidRPr="00087E9B" w:rsidSect="00655736">
      <w:headerReference w:type="even" r:id="rId14"/>
      <w:headerReference w:type="default" r:id="rId15"/>
      <w:headerReference w:type="first" r:id="rId16"/>
      <w:pgSz w:w="11906" w:h="16838" w:code="9"/>
      <w:pgMar w:top="1418" w:right="1134" w:bottom="1134" w:left="1134" w:header="39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66C236" w14:textId="77777777" w:rsidR="00F8264A" w:rsidRDefault="00F8264A" w:rsidP="00655736">
      <w:r>
        <w:separator/>
      </w:r>
    </w:p>
  </w:endnote>
  <w:endnote w:type="continuationSeparator" w:id="0">
    <w:p w14:paraId="39D39974" w14:textId="77777777" w:rsidR="00F8264A" w:rsidRDefault="00F8264A" w:rsidP="00655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FF899A" w14:textId="77777777" w:rsidR="00F8264A" w:rsidRDefault="00F8264A" w:rsidP="00655736">
      <w:r>
        <w:separator/>
      </w:r>
    </w:p>
  </w:footnote>
  <w:footnote w:type="continuationSeparator" w:id="0">
    <w:p w14:paraId="7E0381B0" w14:textId="77777777" w:rsidR="00F8264A" w:rsidRDefault="00F8264A" w:rsidP="006557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EEA055" w14:textId="2896CA23" w:rsidR="00D95C4C" w:rsidRPr="00C23A97" w:rsidRDefault="00C5776D" w:rsidP="00C5776D">
    <w:pPr>
      <w:pStyle w:val="Header"/>
      <w:rPr>
        <w:rFonts w:ascii="Arial" w:hAnsi="Arial" w:cs="Arial"/>
      </w:rPr>
    </w:pPr>
    <w:r>
      <w:rPr>
        <w:rFonts w:ascii="Arial" w:hAnsi="Arial"/>
        <w:sz w:val="20"/>
      </w:rPr>
      <w:t xml:space="preserve">LHE/24/19.COM/8 – page </w:t>
    </w:r>
    <w:r w:rsidR="00D95C4C" w:rsidRPr="00C23A97">
      <w:rPr>
        <w:rStyle w:val="PageNumber"/>
        <w:rFonts w:ascii="Arial" w:hAnsi="Arial" w:cs="Arial"/>
        <w:sz w:val="20"/>
      </w:rPr>
      <w:fldChar w:fldCharType="begin"/>
    </w:r>
    <w:r w:rsidR="00D95C4C" w:rsidRPr="00C23A97">
      <w:rPr>
        <w:rStyle w:val="PageNumber"/>
        <w:rFonts w:ascii="Arial" w:hAnsi="Arial" w:cs="Arial"/>
        <w:sz w:val="20"/>
      </w:rPr>
      <w:instrText xml:space="preserve"> PAGE </w:instrText>
    </w:r>
    <w:r w:rsidR="00D95C4C" w:rsidRPr="00C23A97">
      <w:rPr>
        <w:rStyle w:val="PageNumber"/>
        <w:rFonts w:ascii="Arial" w:hAnsi="Arial" w:cs="Arial"/>
        <w:sz w:val="20"/>
      </w:rPr>
      <w:fldChar w:fldCharType="separate"/>
    </w:r>
    <w:r w:rsidR="006E75EB">
      <w:rPr>
        <w:rStyle w:val="PageNumber"/>
        <w:rFonts w:ascii="Arial" w:hAnsi="Arial" w:cs="Arial"/>
        <w:sz w:val="20"/>
      </w:rPr>
      <w:t>2</w:t>
    </w:r>
    <w:r w:rsidR="00D95C4C" w:rsidRPr="00C23A97">
      <w:rPr>
        <w:rStyle w:val="PageNumber"/>
        <w:rFonts w:ascii="Arial" w:hAnsi="Arial" w:cs="Arial"/>
        <w:sz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5F231B" w14:textId="18E4959B" w:rsidR="00D95C4C" w:rsidRPr="0063300C" w:rsidRDefault="00C5776D" w:rsidP="00C5776D">
    <w:pPr>
      <w:pStyle w:val="Header"/>
      <w:jc w:val="right"/>
      <w:rPr>
        <w:rFonts w:ascii="Arial" w:hAnsi="Arial" w:cs="Arial"/>
      </w:rPr>
    </w:pPr>
    <w:r>
      <w:rPr>
        <w:rFonts w:ascii="Arial" w:hAnsi="Arial"/>
        <w:sz w:val="20"/>
      </w:rPr>
      <w:t>LHE/24/19.COM/8 – page</w:t>
    </w:r>
    <w:r w:rsidR="001670EA">
      <w:rPr>
        <w:rFonts w:ascii="Arial" w:hAnsi="Arial"/>
        <w:sz w:val="20"/>
      </w:rPr>
      <w:t> </w:t>
    </w:r>
    <w:r w:rsidR="004A34A0" w:rsidRPr="0063300C">
      <w:rPr>
        <w:rStyle w:val="PageNumber"/>
        <w:rFonts w:ascii="Arial" w:hAnsi="Arial" w:cs="Arial"/>
        <w:sz w:val="20"/>
      </w:rPr>
      <w:fldChar w:fldCharType="begin"/>
    </w:r>
    <w:r w:rsidR="004A34A0" w:rsidRPr="0063300C">
      <w:rPr>
        <w:rStyle w:val="PageNumber"/>
        <w:rFonts w:ascii="Arial" w:hAnsi="Arial" w:cs="Arial"/>
        <w:sz w:val="20"/>
      </w:rPr>
      <w:instrText xml:space="preserve"> PAGE </w:instrText>
    </w:r>
    <w:r w:rsidR="004A34A0" w:rsidRPr="0063300C">
      <w:rPr>
        <w:rStyle w:val="PageNumber"/>
        <w:rFonts w:ascii="Arial" w:hAnsi="Arial" w:cs="Arial"/>
        <w:sz w:val="20"/>
      </w:rPr>
      <w:fldChar w:fldCharType="separate"/>
    </w:r>
    <w:r w:rsidR="00190205">
      <w:rPr>
        <w:rStyle w:val="PageNumber"/>
        <w:rFonts w:ascii="Arial" w:hAnsi="Arial" w:cs="Arial"/>
        <w:sz w:val="20"/>
      </w:rPr>
      <w:t>3</w:t>
    </w:r>
    <w:r w:rsidR="004A34A0" w:rsidRPr="0063300C">
      <w:rPr>
        <w:rStyle w:val="PageNumber"/>
        <w:rFonts w:ascii="Arial" w:hAnsi="Arial" w:cs="Arial"/>
        <w:sz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30B9E0" w14:textId="6024C938" w:rsidR="00D95C4C" w:rsidRPr="00E95AE2" w:rsidRDefault="00962034">
    <w:pPr>
      <w:pStyle w:val="Header"/>
      <w:rPr>
        <w:sz w:val="22"/>
        <w:szCs w:val="22"/>
      </w:rPr>
    </w:pPr>
    <w:r>
      <w:rPr>
        <w:noProof/>
      </w:rPr>
      <w:drawing>
        <wp:anchor distT="0" distB="0" distL="114300" distR="114300" simplePos="0" relativeHeight="251659264" behindDoc="0" locked="0" layoutInCell="1" allowOverlap="1" wp14:anchorId="7E484C05" wp14:editId="5FA7762C">
          <wp:simplePos x="0" y="0"/>
          <wp:positionH relativeFrom="margin">
            <wp:posOffset>18415</wp:posOffset>
          </wp:positionH>
          <wp:positionV relativeFrom="paragraph">
            <wp:posOffset>100330</wp:posOffset>
          </wp:positionV>
          <wp:extent cx="1543050" cy="1296035"/>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543050" cy="12960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57B917" w14:textId="6E989C64" w:rsidR="00D95C4C" w:rsidRPr="00D7105A" w:rsidRDefault="00337CEB" w:rsidP="00C5776D">
    <w:pPr>
      <w:pStyle w:val="Header"/>
      <w:spacing w:after="520"/>
      <w:jc w:val="right"/>
      <w:rPr>
        <w:rFonts w:ascii="Arial" w:hAnsi="Arial" w:cs="Arial"/>
        <w:b/>
        <w:sz w:val="44"/>
        <w:szCs w:val="44"/>
      </w:rPr>
    </w:pPr>
    <w:r>
      <w:rPr>
        <w:rFonts w:ascii="Arial" w:hAnsi="Arial"/>
        <w:b/>
        <w:sz w:val="44"/>
      </w:rPr>
      <w:t>19 COM</w:t>
    </w:r>
  </w:p>
  <w:p w14:paraId="306484B8" w14:textId="2BE68A91" w:rsidR="00D95C4C" w:rsidRPr="00D7105A" w:rsidRDefault="00C5776D" w:rsidP="00C5776D">
    <w:pPr>
      <w:jc w:val="right"/>
      <w:rPr>
        <w:rFonts w:ascii="Arial" w:hAnsi="Arial" w:cs="Arial"/>
        <w:b/>
        <w:sz w:val="22"/>
        <w:szCs w:val="22"/>
      </w:rPr>
    </w:pPr>
    <w:r>
      <w:rPr>
        <w:rFonts w:ascii="Arial" w:hAnsi="Arial"/>
        <w:b/>
        <w:sz w:val="22"/>
      </w:rPr>
      <w:t>LHE/24/19.COM/8</w:t>
    </w:r>
  </w:p>
  <w:p w14:paraId="1B4446C3" w14:textId="202F1A28" w:rsidR="00D95C4C" w:rsidRPr="00D7105A" w:rsidRDefault="00D95C4C" w:rsidP="00655736">
    <w:pPr>
      <w:jc w:val="right"/>
      <w:rPr>
        <w:rFonts w:ascii="Arial" w:eastAsiaTheme="minorEastAsia" w:hAnsi="Arial" w:cs="Arial"/>
        <w:b/>
        <w:sz w:val="22"/>
        <w:szCs w:val="22"/>
      </w:rPr>
    </w:pPr>
    <w:r>
      <w:rPr>
        <w:rFonts w:ascii="Arial" w:hAnsi="Arial"/>
        <w:b/>
        <w:sz w:val="22"/>
      </w:rPr>
      <w:t xml:space="preserve">Paris, le </w:t>
    </w:r>
    <w:r w:rsidRPr="00D100AB">
      <w:rPr>
        <w:rFonts w:ascii="Arial" w:hAnsi="Arial"/>
        <w:b/>
        <w:sz w:val="22"/>
      </w:rPr>
      <w:t>4 novembre</w:t>
    </w:r>
    <w:r>
      <w:rPr>
        <w:rFonts w:ascii="Arial" w:hAnsi="Arial"/>
        <w:b/>
        <w:sz w:val="22"/>
      </w:rPr>
      <w:t xml:space="preserve"> 2024</w:t>
    </w:r>
  </w:p>
  <w:p w14:paraId="255B57FF" w14:textId="093FA6FD" w:rsidR="00D95C4C" w:rsidRPr="00F32C23" w:rsidRDefault="00D95C4C" w:rsidP="00962034">
    <w:pPr>
      <w:spacing w:after="120"/>
      <w:jc w:val="right"/>
      <w:rPr>
        <w:rFonts w:ascii="Arial" w:hAnsi="Arial" w:cs="Arial"/>
        <w:b/>
        <w:sz w:val="22"/>
        <w:szCs w:val="22"/>
      </w:rPr>
    </w:pPr>
    <w:r>
      <w:rPr>
        <w:rFonts w:ascii="Arial" w:hAnsi="Arial"/>
        <w:b/>
        <w:sz w:val="22"/>
      </w:rPr>
      <w:t xml:space="preserve">Original : </w:t>
    </w:r>
    <w:r w:rsidR="00E80D4E">
      <w:rPr>
        <w:rFonts w:ascii="Arial" w:hAnsi="Arial"/>
        <w:b/>
        <w:sz w:val="22"/>
      </w:rPr>
      <w:t>a</w:t>
    </w:r>
    <w:r>
      <w:rPr>
        <w:rFonts w:ascii="Arial" w:hAnsi="Arial"/>
        <w:b/>
        <w:sz w:val="22"/>
      </w:rPr>
      <w:t>nglais</w:t>
    </w:r>
  </w:p>
  <w:p w14:paraId="3C4B8B1B" w14:textId="77777777" w:rsidR="00D95C4C" w:rsidRPr="00E95AE2" w:rsidRDefault="00D95C4C">
    <w:pPr>
      <w:pStyle w:val="Header"/>
      <w:rPr>
        <w:sz w:val="22"/>
        <w:szCs w:val="22"/>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1" w15:restartNumberingAfterBreak="0">
    <w:nsid w:val="1BA40D70"/>
    <w:multiLevelType w:val="hybridMultilevel"/>
    <w:tmpl w:val="FA48674E"/>
    <w:lvl w:ilvl="0" w:tplc="FFFFFFFF">
      <w:start w:val="1"/>
      <w:numFmt w:val="upperLetter"/>
      <w:lvlText w:val="%1."/>
      <w:lvlJc w:val="left"/>
      <w:pPr>
        <w:ind w:left="502" w:hanging="360"/>
      </w:p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2" w15:restartNumberingAfterBreak="0">
    <w:nsid w:val="1C075DAB"/>
    <w:multiLevelType w:val="hybridMultilevel"/>
    <w:tmpl w:val="5804FE3C"/>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3" w15:restartNumberingAfterBreak="0">
    <w:nsid w:val="1EC52FED"/>
    <w:multiLevelType w:val="hybridMultilevel"/>
    <w:tmpl w:val="7624C5E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30515124"/>
    <w:multiLevelType w:val="hybridMultilevel"/>
    <w:tmpl w:val="93DAB1A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35F07BFE"/>
    <w:multiLevelType w:val="hybridMultilevel"/>
    <w:tmpl w:val="E24AD55A"/>
    <w:lvl w:ilvl="0" w:tplc="76CAC304">
      <w:start w:val="1"/>
      <w:numFmt w:val="decimal"/>
      <w:pStyle w:val="COMPara"/>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36854BE1"/>
    <w:multiLevelType w:val="hybridMultilevel"/>
    <w:tmpl w:val="8766C2DA"/>
    <w:lvl w:ilvl="0" w:tplc="040C000F">
      <w:start w:val="1"/>
      <w:numFmt w:val="decimal"/>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7" w15:restartNumberingAfterBreak="0">
    <w:nsid w:val="397A4DB1"/>
    <w:multiLevelType w:val="hybridMultilevel"/>
    <w:tmpl w:val="1F36D964"/>
    <w:lvl w:ilvl="0" w:tplc="918ACE6A">
      <w:start w:val="1"/>
      <w:numFmt w:val="decimal"/>
      <w:pStyle w:val="COMParaDecision"/>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8" w15:restartNumberingAfterBreak="0">
    <w:nsid w:val="3AC30BD2"/>
    <w:multiLevelType w:val="hybridMultilevel"/>
    <w:tmpl w:val="2F02E984"/>
    <w:lvl w:ilvl="0" w:tplc="DFC65752">
      <w:start w:val="1"/>
      <w:numFmt w:val="upperRoman"/>
      <w:pStyle w:val="Heading4"/>
      <w:lvlText w:val="%1."/>
      <w:lvlJc w:val="right"/>
      <w:pPr>
        <w:ind w:left="720" w:hanging="360"/>
      </w:pPr>
      <w:rPr>
        <w:rFonts w:hint="default"/>
        <w:b/>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41E410AE"/>
    <w:multiLevelType w:val="hybridMultilevel"/>
    <w:tmpl w:val="FC284EC2"/>
    <w:lvl w:ilvl="0" w:tplc="DD9A1A16">
      <w:start w:val="1"/>
      <w:numFmt w:val="decimal"/>
      <w:lvlText w:val="%1."/>
      <w:lvlJc w:val="left"/>
      <w:pPr>
        <w:ind w:left="1779" w:hanging="360"/>
      </w:pPr>
      <w:rPr>
        <w:rFonts w:hint="default"/>
        <w:u w:val="single"/>
      </w:rPr>
    </w:lvl>
    <w:lvl w:ilvl="1" w:tplc="040C0019" w:tentative="1">
      <w:start w:val="1"/>
      <w:numFmt w:val="lowerLetter"/>
      <w:lvlText w:val="%2."/>
      <w:lvlJc w:val="left"/>
      <w:pPr>
        <w:ind w:left="2499" w:hanging="360"/>
      </w:pPr>
    </w:lvl>
    <w:lvl w:ilvl="2" w:tplc="040C001B" w:tentative="1">
      <w:start w:val="1"/>
      <w:numFmt w:val="lowerRoman"/>
      <w:lvlText w:val="%3."/>
      <w:lvlJc w:val="right"/>
      <w:pPr>
        <w:ind w:left="3219" w:hanging="180"/>
      </w:pPr>
    </w:lvl>
    <w:lvl w:ilvl="3" w:tplc="040C000F" w:tentative="1">
      <w:start w:val="1"/>
      <w:numFmt w:val="decimal"/>
      <w:lvlText w:val="%4."/>
      <w:lvlJc w:val="left"/>
      <w:pPr>
        <w:ind w:left="3939" w:hanging="360"/>
      </w:pPr>
    </w:lvl>
    <w:lvl w:ilvl="4" w:tplc="040C0019" w:tentative="1">
      <w:start w:val="1"/>
      <w:numFmt w:val="lowerLetter"/>
      <w:lvlText w:val="%5."/>
      <w:lvlJc w:val="left"/>
      <w:pPr>
        <w:ind w:left="4659" w:hanging="360"/>
      </w:pPr>
    </w:lvl>
    <w:lvl w:ilvl="5" w:tplc="040C001B" w:tentative="1">
      <w:start w:val="1"/>
      <w:numFmt w:val="lowerRoman"/>
      <w:lvlText w:val="%6."/>
      <w:lvlJc w:val="right"/>
      <w:pPr>
        <w:ind w:left="5379" w:hanging="180"/>
      </w:pPr>
    </w:lvl>
    <w:lvl w:ilvl="6" w:tplc="040C000F" w:tentative="1">
      <w:start w:val="1"/>
      <w:numFmt w:val="decimal"/>
      <w:lvlText w:val="%7."/>
      <w:lvlJc w:val="left"/>
      <w:pPr>
        <w:ind w:left="6099" w:hanging="360"/>
      </w:pPr>
    </w:lvl>
    <w:lvl w:ilvl="7" w:tplc="040C0019" w:tentative="1">
      <w:start w:val="1"/>
      <w:numFmt w:val="lowerLetter"/>
      <w:lvlText w:val="%8."/>
      <w:lvlJc w:val="left"/>
      <w:pPr>
        <w:ind w:left="6819" w:hanging="360"/>
      </w:pPr>
    </w:lvl>
    <w:lvl w:ilvl="8" w:tplc="040C001B" w:tentative="1">
      <w:start w:val="1"/>
      <w:numFmt w:val="lowerRoman"/>
      <w:lvlText w:val="%9."/>
      <w:lvlJc w:val="right"/>
      <w:pPr>
        <w:ind w:left="7539" w:hanging="180"/>
      </w:pPr>
    </w:lvl>
  </w:abstractNum>
  <w:abstractNum w:abstractNumId="10" w15:restartNumberingAfterBreak="0">
    <w:nsid w:val="44EA799B"/>
    <w:multiLevelType w:val="hybridMultilevel"/>
    <w:tmpl w:val="E29C370C"/>
    <w:lvl w:ilvl="0" w:tplc="717C0AE2">
      <w:start w:val="15"/>
      <w:numFmt w:val="bullet"/>
      <w:lvlText w:val="-"/>
      <w:lvlJc w:val="left"/>
      <w:pPr>
        <w:ind w:left="1494" w:hanging="360"/>
      </w:pPr>
      <w:rPr>
        <w:rFonts w:ascii="Arial" w:eastAsia="Times New Roman" w:hAnsi="Arial" w:cs="Arial"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11" w15:restartNumberingAfterBreak="0">
    <w:nsid w:val="475C5E16"/>
    <w:multiLevelType w:val="hybridMultilevel"/>
    <w:tmpl w:val="8FBA3B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ECD35B7"/>
    <w:multiLevelType w:val="hybridMultilevel"/>
    <w:tmpl w:val="E40E8992"/>
    <w:lvl w:ilvl="0" w:tplc="040C000F">
      <w:start w:val="1"/>
      <w:numFmt w:val="decimal"/>
      <w:lvlText w:val="%1."/>
      <w:lvlJc w:val="left"/>
      <w:pPr>
        <w:ind w:left="1353" w:hanging="360"/>
      </w:pPr>
      <w:rPr>
        <w:rFonts w:hint="default"/>
      </w:rPr>
    </w:lvl>
    <w:lvl w:ilvl="1" w:tplc="040C0019">
      <w:start w:val="1"/>
      <w:numFmt w:val="lowerLetter"/>
      <w:lvlText w:val="%2."/>
      <w:lvlJc w:val="left"/>
      <w:pPr>
        <w:ind w:left="2073" w:hanging="360"/>
      </w:pPr>
    </w:lvl>
    <w:lvl w:ilvl="2" w:tplc="040C001B" w:tentative="1">
      <w:start w:val="1"/>
      <w:numFmt w:val="lowerRoman"/>
      <w:lvlText w:val="%3."/>
      <w:lvlJc w:val="right"/>
      <w:pPr>
        <w:ind w:left="2793" w:hanging="180"/>
      </w:pPr>
    </w:lvl>
    <w:lvl w:ilvl="3" w:tplc="040C000F" w:tentative="1">
      <w:start w:val="1"/>
      <w:numFmt w:val="decimal"/>
      <w:lvlText w:val="%4."/>
      <w:lvlJc w:val="left"/>
      <w:pPr>
        <w:ind w:left="3513" w:hanging="360"/>
      </w:pPr>
    </w:lvl>
    <w:lvl w:ilvl="4" w:tplc="040C0019" w:tentative="1">
      <w:start w:val="1"/>
      <w:numFmt w:val="lowerLetter"/>
      <w:lvlText w:val="%5."/>
      <w:lvlJc w:val="left"/>
      <w:pPr>
        <w:ind w:left="4233" w:hanging="360"/>
      </w:pPr>
    </w:lvl>
    <w:lvl w:ilvl="5" w:tplc="040C001B" w:tentative="1">
      <w:start w:val="1"/>
      <w:numFmt w:val="lowerRoman"/>
      <w:lvlText w:val="%6."/>
      <w:lvlJc w:val="right"/>
      <w:pPr>
        <w:ind w:left="4953" w:hanging="180"/>
      </w:pPr>
    </w:lvl>
    <w:lvl w:ilvl="6" w:tplc="040C000F" w:tentative="1">
      <w:start w:val="1"/>
      <w:numFmt w:val="decimal"/>
      <w:lvlText w:val="%7."/>
      <w:lvlJc w:val="left"/>
      <w:pPr>
        <w:ind w:left="5673" w:hanging="360"/>
      </w:pPr>
    </w:lvl>
    <w:lvl w:ilvl="7" w:tplc="040C0019" w:tentative="1">
      <w:start w:val="1"/>
      <w:numFmt w:val="lowerLetter"/>
      <w:lvlText w:val="%8."/>
      <w:lvlJc w:val="left"/>
      <w:pPr>
        <w:ind w:left="6393" w:hanging="360"/>
      </w:pPr>
    </w:lvl>
    <w:lvl w:ilvl="8" w:tplc="040C001B" w:tentative="1">
      <w:start w:val="1"/>
      <w:numFmt w:val="lowerRoman"/>
      <w:lvlText w:val="%9."/>
      <w:lvlJc w:val="right"/>
      <w:pPr>
        <w:ind w:left="7113" w:hanging="180"/>
      </w:pPr>
    </w:lvl>
  </w:abstractNum>
  <w:abstractNum w:abstractNumId="13" w15:restartNumberingAfterBreak="0">
    <w:nsid w:val="66D826C3"/>
    <w:multiLevelType w:val="hybridMultilevel"/>
    <w:tmpl w:val="68B8CC1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725C12BE"/>
    <w:multiLevelType w:val="hybridMultilevel"/>
    <w:tmpl w:val="560CA548"/>
    <w:lvl w:ilvl="0" w:tplc="5C7A2752">
      <w:start w:val="1"/>
      <w:numFmt w:val="decimal"/>
      <w:lvlText w:val="%1."/>
      <w:lvlJc w:val="left"/>
      <w:pPr>
        <w:ind w:left="720" w:hanging="360"/>
      </w:pPr>
      <w:rPr>
        <w:rFonts w:ascii="Arial" w:hAnsi="Arial" w:cs="Aria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7962713E"/>
    <w:multiLevelType w:val="hybridMultilevel"/>
    <w:tmpl w:val="35E27E5A"/>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7C627CF4"/>
    <w:multiLevelType w:val="hybridMultilevel"/>
    <w:tmpl w:val="FA48674E"/>
    <w:lvl w:ilvl="0" w:tplc="040C0015">
      <w:start w:val="1"/>
      <w:numFmt w:val="upperLetter"/>
      <w:lvlText w:val="%1."/>
      <w:lvlJc w:val="left"/>
      <w:pPr>
        <w:ind w:left="502" w:hanging="360"/>
      </w:pPr>
    </w:lvl>
    <w:lvl w:ilvl="1" w:tplc="040C0019">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num w:numId="1" w16cid:durableId="424805713">
    <w:abstractNumId w:val="12"/>
  </w:num>
  <w:num w:numId="2" w16cid:durableId="1022318092">
    <w:abstractNumId w:val="6"/>
  </w:num>
  <w:num w:numId="3" w16cid:durableId="1730181507">
    <w:abstractNumId w:val="2"/>
  </w:num>
  <w:num w:numId="4" w16cid:durableId="1293100393">
    <w:abstractNumId w:val="15"/>
  </w:num>
  <w:num w:numId="5" w16cid:durableId="1584533735">
    <w:abstractNumId w:val="13"/>
  </w:num>
  <w:num w:numId="6" w16cid:durableId="1197307895">
    <w:abstractNumId w:val="0"/>
  </w:num>
  <w:num w:numId="7" w16cid:durableId="1659189479">
    <w:abstractNumId w:val="3"/>
  </w:num>
  <w:num w:numId="8" w16cid:durableId="2048990457">
    <w:abstractNumId w:val="10"/>
  </w:num>
  <w:num w:numId="9" w16cid:durableId="1290669180">
    <w:abstractNumId w:val="5"/>
  </w:num>
  <w:num w:numId="10" w16cid:durableId="661667398">
    <w:abstractNumId w:val="7"/>
  </w:num>
  <w:num w:numId="11" w16cid:durableId="39134854">
    <w:abstractNumId w:val="9"/>
  </w:num>
  <w:num w:numId="12" w16cid:durableId="1178353859">
    <w:abstractNumId w:val="8"/>
  </w:num>
  <w:num w:numId="13" w16cid:durableId="735472780">
    <w:abstractNumId w:val="16"/>
  </w:num>
  <w:num w:numId="14" w16cid:durableId="1103721551">
    <w:abstractNumId w:val="4"/>
  </w:num>
  <w:num w:numId="15" w16cid:durableId="977148934">
    <w:abstractNumId w:val="5"/>
  </w:num>
  <w:num w:numId="16" w16cid:durableId="1685548620">
    <w:abstractNumId w:val="5"/>
  </w:num>
  <w:num w:numId="17" w16cid:durableId="769156873">
    <w:abstractNumId w:val="5"/>
  </w:num>
  <w:num w:numId="18" w16cid:durableId="1098677578">
    <w:abstractNumId w:val="5"/>
  </w:num>
  <w:num w:numId="19" w16cid:durableId="1701779385">
    <w:abstractNumId w:val="5"/>
  </w:num>
  <w:num w:numId="20" w16cid:durableId="450831894">
    <w:abstractNumId w:val="5"/>
  </w:num>
  <w:num w:numId="21" w16cid:durableId="1164129191">
    <w:abstractNumId w:val="1"/>
  </w:num>
  <w:num w:numId="22" w16cid:durableId="869562046">
    <w:abstractNumId w:val="11"/>
  </w:num>
  <w:num w:numId="23" w16cid:durableId="505441569">
    <w:abstractNumId w:val="5"/>
    <w:lvlOverride w:ilvl="0">
      <w:startOverride w:val="1"/>
    </w:lvlOverride>
  </w:num>
  <w:num w:numId="24" w16cid:durableId="1501580642">
    <w:abstractNumId w:val="14"/>
  </w:num>
  <w:num w:numId="25" w16cid:durableId="361054767">
    <w:abstractNumId w:val="5"/>
    <w:lvlOverride w:ilvl="0">
      <w:startOverride w:val="1"/>
    </w:lvlOverride>
  </w:num>
  <w:num w:numId="26" w16cid:durableId="14130482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9"/>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542"/>
    <w:rsid w:val="00001E56"/>
    <w:rsid w:val="00002411"/>
    <w:rsid w:val="000048ED"/>
    <w:rsid w:val="00014915"/>
    <w:rsid w:val="00030F6E"/>
    <w:rsid w:val="00034A06"/>
    <w:rsid w:val="00035E28"/>
    <w:rsid w:val="00041A66"/>
    <w:rsid w:val="00042D88"/>
    <w:rsid w:val="0005176E"/>
    <w:rsid w:val="00063612"/>
    <w:rsid w:val="0006399A"/>
    <w:rsid w:val="00064353"/>
    <w:rsid w:val="000701EC"/>
    <w:rsid w:val="000722F5"/>
    <w:rsid w:val="000765F7"/>
    <w:rsid w:val="0007725F"/>
    <w:rsid w:val="00077AB7"/>
    <w:rsid w:val="00081CD8"/>
    <w:rsid w:val="00083060"/>
    <w:rsid w:val="00087E9B"/>
    <w:rsid w:val="00091C4E"/>
    <w:rsid w:val="000A7F0E"/>
    <w:rsid w:val="000B1C8F"/>
    <w:rsid w:val="000B228B"/>
    <w:rsid w:val="000C0D61"/>
    <w:rsid w:val="000D5C5F"/>
    <w:rsid w:val="000E34C4"/>
    <w:rsid w:val="000F3A3F"/>
    <w:rsid w:val="000F71BF"/>
    <w:rsid w:val="00101F79"/>
    <w:rsid w:val="00102557"/>
    <w:rsid w:val="00147A38"/>
    <w:rsid w:val="001548D2"/>
    <w:rsid w:val="00164D56"/>
    <w:rsid w:val="00165417"/>
    <w:rsid w:val="001670EA"/>
    <w:rsid w:val="00167B10"/>
    <w:rsid w:val="001715AB"/>
    <w:rsid w:val="001721CF"/>
    <w:rsid w:val="0017402F"/>
    <w:rsid w:val="00190205"/>
    <w:rsid w:val="00196C1B"/>
    <w:rsid w:val="001B0F73"/>
    <w:rsid w:val="001C2DB7"/>
    <w:rsid w:val="001C7D5D"/>
    <w:rsid w:val="001D14FE"/>
    <w:rsid w:val="001D5C04"/>
    <w:rsid w:val="001E59A8"/>
    <w:rsid w:val="001F26CF"/>
    <w:rsid w:val="002014B4"/>
    <w:rsid w:val="00204D73"/>
    <w:rsid w:val="00222A2D"/>
    <w:rsid w:val="00223029"/>
    <w:rsid w:val="00234745"/>
    <w:rsid w:val="002351A6"/>
    <w:rsid w:val="002407AF"/>
    <w:rsid w:val="00245501"/>
    <w:rsid w:val="00245610"/>
    <w:rsid w:val="00245ECE"/>
    <w:rsid w:val="00247DCB"/>
    <w:rsid w:val="0025494F"/>
    <w:rsid w:val="00254B26"/>
    <w:rsid w:val="0026221A"/>
    <w:rsid w:val="00265A84"/>
    <w:rsid w:val="0027466B"/>
    <w:rsid w:val="002814F6"/>
    <w:rsid w:val="002838A5"/>
    <w:rsid w:val="002846B2"/>
    <w:rsid w:val="00285BB4"/>
    <w:rsid w:val="0029358B"/>
    <w:rsid w:val="002C09E3"/>
    <w:rsid w:val="002C2DC0"/>
    <w:rsid w:val="002C35BC"/>
    <w:rsid w:val="002C6A2C"/>
    <w:rsid w:val="002D1244"/>
    <w:rsid w:val="00323512"/>
    <w:rsid w:val="00337CEB"/>
    <w:rsid w:val="00344B58"/>
    <w:rsid w:val="0034539A"/>
    <w:rsid w:val="00345CB4"/>
    <w:rsid w:val="00354F5A"/>
    <w:rsid w:val="00375133"/>
    <w:rsid w:val="00375D42"/>
    <w:rsid w:val="00376E4A"/>
    <w:rsid w:val="003876CB"/>
    <w:rsid w:val="00397915"/>
    <w:rsid w:val="003A5058"/>
    <w:rsid w:val="003B3DBB"/>
    <w:rsid w:val="003C3313"/>
    <w:rsid w:val="003D069C"/>
    <w:rsid w:val="003D7646"/>
    <w:rsid w:val="003F00CD"/>
    <w:rsid w:val="003F113A"/>
    <w:rsid w:val="003F3668"/>
    <w:rsid w:val="003F3E63"/>
    <w:rsid w:val="004053C6"/>
    <w:rsid w:val="00407480"/>
    <w:rsid w:val="00414643"/>
    <w:rsid w:val="004243FF"/>
    <w:rsid w:val="004313C4"/>
    <w:rsid w:val="004421E5"/>
    <w:rsid w:val="0045016E"/>
    <w:rsid w:val="00450782"/>
    <w:rsid w:val="00452284"/>
    <w:rsid w:val="00457C8E"/>
    <w:rsid w:val="00467913"/>
    <w:rsid w:val="00475BA9"/>
    <w:rsid w:val="00480175"/>
    <w:rsid w:val="004856CA"/>
    <w:rsid w:val="00487E67"/>
    <w:rsid w:val="004906B7"/>
    <w:rsid w:val="0049705E"/>
    <w:rsid w:val="00497A56"/>
    <w:rsid w:val="004A2875"/>
    <w:rsid w:val="004A34A0"/>
    <w:rsid w:val="004C7B8F"/>
    <w:rsid w:val="004C7C82"/>
    <w:rsid w:val="004F2E89"/>
    <w:rsid w:val="004F7E4A"/>
    <w:rsid w:val="005008A8"/>
    <w:rsid w:val="00517FD8"/>
    <w:rsid w:val="00521A5E"/>
    <w:rsid w:val="005239B4"/>
    <w:rsid w:val="00526B7B"/>
    <w:rsid w:val="005274D2"/>
    <w:rsid w:val="005308CE"/>
    <w:rsid w:val="00533132"/>
    <w:rsid w:val="0053318C"/>
    <w:rsid w:val="00534519"/>
    <w:rsid w:val="00552D64"/>
    <w:rsid w:val="005600C1"/>
    <w:rsid w:val="00564F03"/>
    <w:rsid w:val="00573D2E"/>
    <w:rsid w:val="0057439C"/>
    <w:rsid w:val="00583AC8"/>
    <w:rsid w:val="005960FA"/>
    <w:rsid w:val="005A548D"/>
    <w:rsid w:val="005B0127"/>
    <w:rsid w:val="005B7A35"/>
    <w:rsid w:val="005C0CC6"/>
    <w:rsid w:val="005C4B73"/>
    <w:rsid w:val="005D23A5"/>
    <w:rsid w:val="005D68D3"/>
    <w:rsid w:val="005E1D2B"/>
    <w:rsid w:val="005E7074"/>
    <w:rsid w:val="005F2BAF"/>
    <w:rsid w:val="00600D93"/>
    <w:rsid w:val="00607A20"/>
    <w:rsid w:val="00610A04"/>
    <w:rsid w:val="006159FC"/>
    <w:rsid w:val="006207C4"/>
    <w:rsid w:val="00622679"/>
    <w:rsid w:val="00626BEA"/>
    <w:rsid w:val="0063300C"/>
    <w:rsid w:val="006412E6"/>
    <w:rsid w:val="0064377F"/>
    <w:rsid w:val="006518E7"/>
    <w:rsid w:val="00651A5B"/>
    <w:rsid w:val="0065521C"/>
    <w:rsid w:val="00655736"/>
    <w:rsid w:val="00663B8D"/>
    <w:rsid w:val="0068365E"/>
    <w:rsid w:val="006965BF"/>
    <w:rsid w:val="00696C8D"/>
    <w:rsid w:val="006A2AC2"/>
    <w:rsid w:val="006A3617"/>
    <w:rsid w:val="006B4452"/>
    <w:rsid w:val="006E46E4"/>
    <w:rsid w:val="006E75EB"/>
    <w:rsid w:val="006F487F"/>
    <w:rsid w:val="00717DA5"/>
    <w:rsid w:val="00724373"/>
    <w:rsid w:val="007333D0"/>
    <w:rsid w:val="00744484"/>
    <w:rsid w:val="00747566"/>
    <w:rsid w:val="00752B4F"/>
    <w:rsid w:val="007537B6"/>
    <w:rsid w:val="0075709E"/>
    <w:rsid w:val="00763599"/>
    <w:rsid w:val="00766583"/>
    <w:rsid w:val="00773188"/>
    <w:rsid w:val="00783782"/>
    <w:rsid w:val="00784B8C"/>
    <w:rsid w:val="007879E1"/>
    <w:rsid w:val="007B04B4"/>
    <w:rsid w:val="007B336C"/>
    <w:rsid w:val="007D2F28"/>
    <w:rsid w:val="007D461A"/>
    <w:rsid w:val="007D503F"/>
    <w:rsid w:val="007E1C26"/>
    <w:rsid w:val="007E57AA"/>
    <w:rsid w:val="0081562B"/>
    <w:rsid w:val="00823A11"/>
    <w:rsid w:val="0085405E"/>
    <w:rsid w:val="0085414A"/>
    <w:rsid w:val="00857EB9"/>
    <w:rsid w:val="0086269D"/>
    <w:rsid w:val="0086543A"/>
    <w:rsid w:val="008724E5"/>
    <w:rsid w:val="008765C9"/>
    <w:rsid w:val="0087709C"/>
    <w:rsid w:val="00884A9D"/>
    <w:rsid w:val="0088512B"/>
    <w:rsid w:val="0088545D"/>
    <w:rsid w:val="008A2B2D"/>
    <w:rsid w:val="008A4E1E"/>
    <w:rsid w:val="008A6458"/>
    <w:rsid w:val="008A64E5"/>
    <w:rsid w:val="008A7940"/>
    <w:rsid w:val="008B1732"/>
    <w:rsid w:val="008B5C97"/>
    <w:rsid w:val="008B5FEF"/>
    <w:rsid w:val="008C296C"/>
    <w:rsid w:val="008C4D36"/>
    <w:rsid w:val="008D4305"/>
    <w:rsid w:val="008D55B4"/>
    <w:rsid w:val="008E1A85"/>
    <w:rsid w:val="008E344F"/>
    <w:rsid w:val="008F6E23"/>
    <w:rsid w:val="009163A7"/>
    <w:rsid w:val="009200F2"/>
    <w:rsid w:val="00933D76"/>
    <w:rsid w:val="00937D53"/>
    <w:rsid w:val="00944C24"/>
    <w:rsid w:val="00946D0B"/>
    <w:rsid w:val="00950D89"/>
    <w:rsid w:val="00955877"/>
    <w:rsid w:val="00962034"/>
    <w:rsid w:val="0096658D"/>
    <w:rsid w:val="00967566"/>
    <w:rsid w:val="00985FB5"/>
    <w:rsid w:val="00996F54"/>
    <w:rsid w:val="009A18CD"/>
    <w:rsid w:val="009A6048"/>
    <w:rsid w:val="009A621B"/>
    <w:rsid w:val="009D5428"/>
    <w:rsid w:val="009E7EED"/>
    <w:rsid w:val="00A046BE"/>
    <w:rsid w:val="00A12558"/>
    <w:rsid w:val="00A13903"/>
    <w:rsid w:val="00A14CEF"/>
    <w:rsid w:val="00A34ED5"/>
    <w:rsid w:val="00A44599"/>
    <w:rsid w:val="00A45DBF"/>
    <w:rsid w:val="00A46D3E"/>
    <w:rsid w:val="00A47BA6"/>
    <w:rsid w:val="00A7072F"/>
    <w:rsid w:val="00A725CF"/>
    <w:rsid w:val="00A755A2"/>
    <w:rsid w:val="00A91430"/>
    <w:rsid w:val="00AA4809"/>
    <w:rsid w:val="00AA590D"/>
    <w:rsid w:val="00AA6660"/>
    <w:rsid w:val="00AB2A72"/>
    <w:rsid w:val="00AB2C36"/>
    <w:rsid w:val="00AB49FD"/>
    <w:rsid w:val="00AB6DDE"/>
    <w:rsid w:val="00AB70B6"/>
    <w:rsid w:val="00AB7D3C"/>
    <w:rsid w:val="00AC18C1"/>
    <w:rsid w:val="00AC1DBC"/>
    <w:rsid w:val="00AD1A86"/>
    <w:rsid w:val="00AD5C46"/>
    <w:rsid w:val="00AE103E"/>
    <w:rsid w:val="00AF0A07"/>
    <w:rsid w:val="00AF425D"/>
    <w:rsid w:val="00AF4AEC"/>
    <w:rsid w:val="00AF625E"/>
    <w:rsid w:val="00B03035"/>
    <w:rsid w:val="00B139BE"/>
    <w:rsid w:val="00B2172B"/>
    <w:rsid w:val="00B25CEE"/>
    <w:rsid w:val="00B34428"/>
    <w:rsid w:val="00B73867"/>
    <w:rsid w:val="00B917D2"/>
    <w:rsid w:val="00B97EB3"/>
    <w:rsid w:val="00BA241A"/>
    <w:rsid w:val="00BA57BA"/>
    <w:rsid w:val="00BB04AF"/>
    <w:rsid w:val="00BB0B52"/>
    <w:rsid w:val="00BB6EEC"/>
    <w:rsid w:val="00BD52C9"/>
    <w:rsid w:val="00BE53C5"/>
    <w:rsid w:val="00BE5AB1"/>
    <w:rsid w:val="00BE6354"/>
    <w:rsid w:val="00BF16B4"/>
    <w:rsid w:val="00BF754F"/>
    <w:rsid w:val="00C138D1"/>
    <w:rsid w:val="00C143EB"/>
    <w:rsid w:val="00C23A97"/>
    <w:rsid w:val="00C31172"/>
    <w:rsid w:val="00C52EBE"/>
    <w:rsid w:val="00C5776D"/>
    <w:rsid w:val="00C64855"/>
    <w:rsid w:val="00C65292"/>
    <w:rsid w:val="00C70EA7"/>
    <w:rsid w:val="00C7433F"/>
    <w:rsid w:val="00C7516E"/>
    <w:rsid w:val="00C75770"/>
    <w:rsid w:val="00CA56BB"/>
    <w:rsid w:val="00CA6061"/>
    <w:rsid w:val="00CB0542"/>
    <w:rsid w:val="00CD7548"/>
    <w:rsid w:val="00CD789E"/>
    <w:rsid w:val="00CE0FBB"/>
    <w:rsid w:val="00CE2764"/>
    <w:rsid w:val="00D00B2B"/>
    <w:rsid w:val="00D03C2A"/>
    <w:rsid w:val="00D100AB"/>
    <w:rsid w:val="00D1721C"/>
    <w:rsid w:val="00D21914"/>
    <w:rsid w:val="00D234A8"/>
    <w:rsid w:val="00D24877"/>
    <w:rsid w:val="00D5688B"/>
    <w:rsid w:val="00D63318"/>
    <w:rsid w:val="00D64D41"/>
    <w:rsid w:val="00D7105A"/>
    <w:rsid w:val="00D8250F"/>
    <w:rsid w:val="00D86BB3"/>
    <w:rsid w:val="00D95C4C"/>
    <w:rsid w:val="00DA36ED"/>
    <w:rsid w:val="00DA54F2"/>
    <w:rsid w:val="00DB4FFE"/>
    <w:rsid w:val="00DE0184"/>
    <w:rsid w:val="00DE1267"/>
    <w:rsid w:val="00DE34F1"/>
    <w:rsid w:val="00DE39DF"/>
    <w:rsid w:val="00DE6160"/>
    <w:rsid w:val="00DF4942"/>
    <w:rsid w:val="00E175C7"/>
    <w:rsid w:val="00E2125F"/>
    <w:rsid w:val="00E244E1"/>
    <w:rsid w:val="00E4150C"/>
    <w:rsid w:val="00E60BA9"/>
    <w:rsid w:val="00E61BF9"/>
    <w:rsid w:val="00E627B1"/>
    <w:rsid w:val="00E70169"/>
    <w:rsid w:val="00E80C3D"/>
    <w:rsid w:val="00E80D4E"/>
    <w:rsid w:val="00E8686D"/>
    <w:rsid w:val="00E9376C"/>
    <w:rsid w:val="00E95AE2"/>
    <w:rsid w:val="00EA335E"/>
    <w:rsid w:val="00EA528C"/>
    <w:rsid w:val="00EA580C"/>
    <w:rsid w:val="00EC6F8D"/>
    <w:rsid w:val="00ED39B2"/>
    <w:rsid w:val="00EE49F4"/>
    <w:rsid w:val="00EF34E2"/>
    <w:rsid w:val="00F062DD"/>
    <w:rsid w:val="00F13C90"/>
    <w:rsid w:val="00F1501D"/>
    <w:rsid w:val="00F30DC6"/>
    <w:rsid w:val="00F31F96"/>
    <w:rsid w:val="00F32C23"/>
    <w:rsid w:val="00F53DE9"/>
    <w:rsid w:val="00F576CB"/>
    <w:rsid w:val="00F67CF3"/>
    <w:rsid w:val="00F7035D"/>
    <w:rsid w:val="00F70CC5"/>
    <w:rsid w:val="00F71A02"/>
    <w:rsid w:val="00F73E56"/>
    <w:rsid w:val="00F8264A"/>
    <w:rsid w:val="00FA0D63"/>
    <w:rsid w:val="00FD037F"/>
    <w:rsid w:val="00FD1226"/>
    <w:rsid w:val="00FD4BC8"/>
    <w:rsid w:val="00FF4830"/>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F6C37C"/>
  <w15:docId w15:val="{583DBE90-1737-41AF-BFD5-4234A955E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SimSun" w:hAnsi="Calibri" w:cs="Times New Roman"/>
        <w:lang w:val="fr-FR" w:eastAsia="fr-FR"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lsdException w:name="heading 3" w:semiHidden="1" w:uiPriority="9" w:unhideWhenUsed="1"/>
    <w:lsdException w:name="heading 4" w:uiPriority="0"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45CB4"/>
    <w:rPr>
      <w:rFonts w:ascii="Times New Roman" w:eastAsia="Times New Roman" w:hAnsi="Times New Roman"/>
      <w:sz w:val="24"/>
      <w:szCs w:val="24"/>
    </w:rPr>
  </w:style>
  <w:style w:type="paragraph" w:styleId="Heading2">
    <w:name w:val="heading 2"/>
    <w:basedOn w:val="Normal"/>
    <w:next w:val="Normal"/>
    <w:link w:val="Heading2Char"/>
    <w:uiPriority w:val="9"/>
    <w:rsid w:val="00564DDB"/>
    <w:pPr>
      <w:keepNext/>
      <w:spacing w:before="240" w:after="60"/>
      <w:outlineLvl w:val="1"/>
    </w:pPr>
    <w:rPr>
      <w:rFonts w:ascii="Cambria" w:hAnsi="Cambria"/>
      <w:b/>
      <w:bCs/>
      <w:i/>
      <w:iCs/>
      <w:sz w:val="28"/>
      <w:szCs w:val="28"/>
    </w:rPr>
  </w:style>
  <w:style w:type="paragraph" w:styleId="Heading4">
    <w:name w:val="heading 4"/>
    <w:aliases w:val="COM Heading"/>
    <w:basedOn w:val="Normal"/>
    <w:next w:val="Normal"/>
    <w:link w:val="Heading4Char"/>
    <w:qFormat/>
    <w:rsid w:val="00F71A02"/>
    <w:pPr>
      <w:keepNext/>
      <w:keepLines/>
      <w:numPr>
        <w:numId w:val="12"/>
      </w:numPr>
      <w:tabs>
        <w:tab w:val="left" w:pos="567"/>
      </w:tabs>
      <w:snapToGrid w:val="0"/>
      <w:spacing w:after="240"/>
      <w:ind w:left="567" w:hanging="567"/>
      <w:outlineLvl w:val="3"/>
    </w:pPr>
    <w:rPr>
      <w:rFonts w:ascii="Arial" w:hAnsi="Arial"/>
      <w:b/>
      <w:bCs/>
      <w:snapToGrid w:val="0"/>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24E5"/>
    <w:pPr>
      <w:tabs>
        <w:tab w:val="center" w:pos="4536"/>
        <w:tab w:val="right" w:pos="9072"/>
      </w:tabs>
    </w:pPr>
  </w:style>
  <w:style w:type="character" w:customStyle="1" w:styleId="HeaderChar">
    <w:name w:val="Header Char"/>
    <w:link w:val="Header"/>
    <w:rsid w:val="008724E5"/>
    <w:rPr>
      <w:lang w:val="fr-FR"/>
    </w:rPr>
  </w:style>
  <w:style w:type="paragraph" w:styleId="Footer">
    <w:name w:val="footer"/>
    <w:basedOn w:val="Normal"/>
    <w:link w:val="FooterChar"/>
    <w:uiPriority w:val="99"/>
    <w:unhideWhenUsed/>
    <w:rsid w:val="008724E5"/>
    <w:pPr>
      <w:tabs>
        <w:tab w:val="center" w:pos="4536"/>
        <w:tab w:val="right" w:pos="9072"/>
      </w:tabs>
    </w:pPr>
  </w:style>
  <w:style w:type="character" w:customStyle="1" w:styleId="FooterChar">
    <w:name w:val="Footer Char"/>
    <w:link w:val="Footer"/>
    <w:uiPriority w:val="99"/>
    <w:rsid w:val="008724E5"/>
    <w:rPr>
      <w:lang w:val="fr-FR"/>
    </w:rPr>
  </w:style>
  <w:style w:type="paragraph" w:styleId="BalloonText">
    <w:name w:val="Balloon Text"/>
    <w:basedOn w:val="Normal"/>
    <w:link w:val="BalloonTextChar"/>
    <w:uiPriority w:val="99"/>
    <w:semiHidden/>
    <w:unhideWhenUsed/>
    <w:rsid w:val="008724E5"/>
    <w:rPr>
      <w:rFonts w:ascii="Tahoma" w:hAnsi="Tahoma" w:cs="Tahoma"/>
      <w:sz w:val="16"/>
      <w:szCs w:val="16"/>
    </w:rPr>
  </w:style>
  <w:style w:type="character" w:customStyle="1" w:styleId="BalloonTextChar">
    <w:name w:val="Balloon Text Char"/>
    <w:link w:val="BalloonText"/>
    <w:uiPriority w:val="99"/>
    <w:semiHidden/>
    <w:rsid w:val="008724E5"/>
    <w:rPr>
      <w:rFonts w:ascii="Tahoma" w:hAnsi="Tahoma" w:cs="Tahoma"/>
      <w:sz w:val="16"/>
      <w:szCs w:val="16"/>
      <w:lang w:val="fr-FR"/>
    </w:rPr>
  </w:style>
  <w:style w:type="paragraph" w:customStyle="1" w:styleId="Sansinterligne2">
    <w:name w:val="Sans interligne2"/>
    <w:uiPriority w:val="1"/>
    <w:rsid w:val="006C3FFC"/>
    <w:rPr>
      <w:rFonts w:ascii="Times New Roman" w:eastAsia="Times New Roman" w:hAnsi="Times New Roman"/>
      <w:sz w:val="24"/>
      <w:szCs w:val="24"/>
    </w:rPr>
  </w:style>
  <w:style w:type="table" w:styleId="TableGrid">
    <w:name w:val="Table Grid"/>
    <w:basedOn w:val="TableNormal"/>
    <w:uiPriority w:val="5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semiHidden/>
    <w:rsid w:val="00EF563B"/>
  </w:style>
  <w:style w:type="character" w:customStyle="1" w:styleId="Heading4Char">
    <w:name w:val="Heading 4 Char"/>
    <w:aliases w:val="COM Heading Char"/>
    <w:link w:val="Heading4"/>
    <w:rsid w:val="00F71A02"/>
    <w:rPr>
      <w:rFonts w:ascii="Arial" w:eastAsia="Times New Roman" w:hAnsi="Arial"/>
      <w:b/>
      <w:bCs/>
      <w:snapToGrid w:val="0"/>
      <w:sz w:val="22"/>
      <w:szCs w:val="24"/>
      <w:lang w:eastAsia="en-US"/>
    </w:rPr>
  </w:style>
  <w:style w:type="paragraph" w:customStyle="1" w:styleId="ColorfulList-Accent11">
    <w:name w:val="Colorful List - Accent 11"/>
    <w:basedOn w:val="Normal"/>
    <w:uiPriority w:val="34"/>
    <w:rsid w:val="00F66657"/>
    <w:pPr>
      <w:ind w:left="720"/>
      <w:contextualSpacing/>
    </w:pPr>
  </w:style>
  <w:style w:type="character" w:customStyle="1" w:styleId="Heading2Char">
    <w:name w:val="Heading 2 Char"/>
    <w:link w:val="Heading2"/>
    <w:uiPriority w:val="9"/>
    <w:semiHidden/>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sz w:val="22"/>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sz w:val="22"/>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6"/>
      </w:numPr>
      <w:tabs>
        <w:tab w:val="left" w:pos="851"/>
      </w:tabs>
      <w:adjustRightInd w:val="0"/>
      <w:snapToGrid w:val="0"/>
      <w:spacing w:after="240"/>
      <w:jc w:val="both"/>
    </w:pPr>
    <w:rPr>
      <w:rFonts w:ascii="Arial" w:eastAsia="SimSun" w:hAnsi="Arial"/>
      <w:snapToGrid w:val="0"/>
      <w:sz w:val="22"/>
      <w:lang w:eastAsia="zh-CN"/>
    </w:rPr>
  </w:style>
  <w:style w:type="character" w:customStyle="1" w:styleId="apple-style-span">
    <w:name w:val="apple-style-span"/>
    <w:basedOn w:val="DefaultParagraphFont"/>
    <w:rsid w:val="00564DDB"/>
  </w:style>
  <w:style w:type="character" w:customStyle="1" w:styleId="apple-converted-space">
    <w:name w:val="apple-converted-space"/>
    <w:basedOn w:val="DefaultParagraphFont"/>
    <w:rsid w:val="00564DDB"/>
  </w:style>
  <w:style w:type="paragraph" w:customStyle="1" w:styleId="Sansinterligne1">
    <w:name w:val="Sans interligne1"/>
    <w:uiPriority w:val="1"/>
    <w:rsid w:val="0057439C"/>
    <w:rPr>
      <w:rFonts w:ascii="Times New Roman" w:eastAsia="Times New Roman" w:hAnsi="Times New Roman"/>
      <w:sz w:val="24"/>
      <w:szCs w:val="24"/>
    </w:rPr>
  </w:style>
  <w:style w:type="paragraph" w:customStyle="1" w:styleId="COMPara">
    <w:name w:val="COM Para"/>
    <w:qFormat/>
    <w:rsid w:val="00345CB4"/>
    <w:pPr>
      <w:numPr>
        <w:numId w:val="9"/>
      </w:numPr>
      <w:spacing w:after="120"/>
    </w:pPr>
    <w:rPr>
      <w:rFonts w:ascii="Arial" w:eastAsia="Times New Roman" w:hAnsi="Arial" w:cs="Arial"/>
      <w:snapToGrid w:val="0"/>
      <w:sz w:val="22"/>
      <w:szCs w:val="22"/>
      <w:lang w:eastAsia="en-US"/>
    </w:rPr>
  </w:style>
  <w:style w:type="paragraph" w:customStyle="1" w:styleId="COMTitleDecision">
    <w:name w:val="COM Title Decision"/>
    <w:basedOn w:val="Normal"/>
    <w:qFormat/>
    <w:rsid w:val="00041A66"/>
    <w:pPr>
      <w:keepNext/>
      <w:spacing w:before="240" w:after="120"/>
      <w:ind w:left="567"/>
      <w:jc w:val="both"/>
    </w:pPr>
    <w:rPr>
      <w:rFonts w:ascii="Arial" w:hAnsi="Arial" w:cs="Arial"/>
      <w:b/>
      <w:sz w:val="22"/>
      <w:szCs w:val="22"/>
    </w:rPr>
  </w:style>
  <w:style w:type="paragraph" w:customStyle="1" w:styleId="COMPreambulaDecisions">
    <w:name w:val="COM Preambula Decisions"/>
    <w:basedOn w:val="Normal"/>
    <w:qFormat/>
    <w:rsid w:val="00041A66"/>
    <w:pPr>
      <w:keepNext/>
      <w:spacing w:after="120"/>
      <w:ind w:left="567"/>
      <w:jc w:val="both"/>
    </w:pPr>
    <w:rPr>
      <w:rFonts w:ascii="Arial" w:hAnsi="Arial" w:cs="Arial"/>
      <w:sz w:val="22"/>
      <w:szCs w:val="22"/>
    </w:rPr>
  </w:style>
  <w:style w:type="paragraph" w:customStyle="1" w:styleId="COMParaDecision">
    <w:name w:val="COM Para Decision"/>
    <w:basedOn w:val="Normal"/>
    <w:qFormat/>
    <w:rsid w:val="00345CB4"/>
    <w:pPr>
      <w:numPr>
        <w:numId w:val="10"/>
      </w:numPr>
      <w:autoSpaceDE w:val="0"/>
      <w:autoSpaceDN w:val="0"/>
      <w:adjustRightInd w:val="0"/>
      <w:spacing w:after="120"/>
      <w:ind w:left="1134" w:hanging="567"/>
      <w:jc w:val="both"/>
    </w:pPr>
    <w:rPr>
      <w:rFonts w:ascii="Arial" w:eastAsia="SimSun" w:hAnsi="Arial" w:cs="Arial"/>
      <w:sz w:val="22"/>
      <w:szCs w:val="22"/>
      <w:u w:val="single"/>
    </w:rPr>
  </w:style>
  <w:style w:type="table" w:customStyle="1" w:styleId="TableGrid1">
    <w:name w:val="Table Grid1"/>
    <w:basedOn w:val="TableNormal"/>
    <w:next w:val="TableGrid"/>
    <w:uiPriority w:val="59"/>
    <w:rsid w:val="00E95AE2"/>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rsid w:val="004A2875"/>
    <w:pPr>
      <w:ind w:left="720"/>
      <w:contextualSpacing/>
    </w:pPr>
  </w:style>
  <w:style w:type="paragraph" w:styleId="FootnoteText">
    <w:name w:val="footnote text"/>
    <w:basedOn w:val="Normal"/>
    <w:link w:val="FootnoteTextChar"/>
    <w:uiPriority w:val="99"/>
    <w:semiHidden/>
    <w:unhideWhenUsed/>
    <w:rsid w:val="004313C4"/>
    <w:rPr>
      <w:sz w:val="20"/>
      <w:szCs w:val="20"/>
    </w:rPr>
  </w:style>
  <w:style w:type="character" w:customStyle="1" w:styleId="FootnoteTextChar">
    <w:name w:val="Footnote Text Char"/>
    <w:basedOn w:val="DefaultParagraphFont"/>
    <w:link w:val="FootnoteText"/>
    <w:uiPriority w:val="99"/>
    <w:semiHidden/>
    <w:rsid w:val="004313C4"/>
    <w:rPr>
      <w:rFonts w:ascii="Times New Roman" w:eastAsia="Times New Roman" w:hAnsi="Times New Roman"/>
    </w:rPr>
  </w:style>
  <w:style w:type="character" w:styleId="FootnoteReference">
    <w:name w:val="footnote reference"/>
    <w:basedOn w:val="DefaultParagraphFont"/>
    <w:uiPriority w:val="99"/>
    <w:semiHidden/>
    <w:unhideWhenUsed/>
    <w:rsid w:val="004313C4"/>
    <w:rPr>
      <w:vertAlign w:val="superscript"/>
    </w:rPr>
  </w:style>
  <w:style w:type="character" w:styleId="Hyperlink">
    <w:name w:val="Hyperlink"/>
    <w:basedOn w:val="DefaultParagraphFont"/>
    <w:uiPriority w:val="99"/>
    <w:unhideWhenUsed/>
    <w:rsid w:val="00087E9B"/>
    <w:rPr>
      <w:color w:val="0000FF" w:themeColor="hyperlink"/>
      <w:u w:val="single"/>
    </w:rPr>
  </w:style>
  <w:style w:type="character" w:styleId="UnresolvedMention">
    <w:name w:val="Unresolved Mention"/>
    <w:basedOn w:val="DefaultParagraphFont"/>
    <w:uiPriority w:val="99"/>
    <w:semiHidden/>
    <w:unhideWhenUsed/>
    <w:rsid w:val="00087E9B"/>
    <w:rPr>
      <w:color w:val="605E5C"/>
      <w:shd w:val="clear" w:color="auto" w:fill="E1DFDD"/>
    </w:rPr>
  </w:style>
  <w:style w:type="paragraph" w:styleId="Revision">
    <w:name w:val="Revision"/>
    <w:hidden/>
    <w:uiPriority w:val="99"/>
    <w:semiHidden/>
    <w:rsid w:val="003876CB"/>
    <w:rPr>
      <w:rFonts w:ascii="Times New Roman" w:eastAsia="Times New Roman" w:hAnsi="Times New Roman"/>
      <w:sz w:val="24"/>
      <w:szCs w:val="24"/>
    </w:rPr>
  </w:style>
  <w:style w:type="character" w:styleId="FollowedHyperlink">
    <w:name w:val="FollowedHyperlink"/>
    <w:basedOn w:val="DefaultParagraphFont"/>
    <w:uiPriority w:val="99"/>
    <w:semiHidden/>
    <w:unhideWhenUsed/>
    <w:rsid w:val="003F00C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1675340">
      <w:bodyDiv w:val="1"/>
      <w:marLeft w:val="0"/>
      <w:marRight w:val="0"/>
      <w:marTop w:val="0"/>
      <w:marBottom w:val="0"/>
      <w:divBdr>
        <w:top w:val="none" w:sz="0" w:space="0" w:color="auto"/>
        <w:left w:val="none" w:sz="0" w:space="0" w:color="auto"/>
        <w:bottom w:val="none" w:sz="0" w:space="0" w:color="auto"/>
        <w:right w:val="none" w:sz="0" w:space="0" w:color="auto"/>
      </w:divBdr>
    </w:div>
    <w:div w:id="1056977329">
      <w:bodyDiv w:val="1"/>
      <w:marLeft w:val="0"/>
      <w:marRight w:val="0"/>
      <w:marTop w:val="0"/>
      <w:marBottom w:val="0"/>
      <w:divBdr>
        <w:top w:val="none" w:sz="0" w:space="0" w:color="auto"/>
        <w:left w:val="none" w:sz="0" w:space="0" w:color="auto"/>
        <w:bottom w:val="none" w:sz="0" w:space="0" w:color="auto"/>
        <w:right w:val="none" w:sz="0" w:space="0" w:color="auto"/>
      </w:divBdr>
    </w:div>
    <w:div w:id="1589149580">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 w:id="1928686304">
      <w:bodyDiv w:val="1"/>
      <w:marLeft w:val="0"/>
      <w:marRight w:val="0"/>
      <w:marTop w:val="0"/>
      <w:marBottom w:val="0"/>
      <w:divBdr>
        <w:top w:val="none" w:sz="0" w:space="0" w:color="auto"/>
        <w:left w:val="none" w:sz="0" w:space="0" w:color="auto"/>
        <w:bottom w:val="none" w:sz="0" w:space="0" w:color="auto"/>
        <w:right w:val="none" w:sz="0" w:space="0" w:color="auto"/>
      </w:divBdr>
    </w:div>
    <w:div w:id="214303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ch.unesco.org/fr/decisions/18.COM/9" TargetMode="External"/><Relationship Id="rId13" Type="http://schemas.openxmlformats.org/officeDocument/2006/relationships/hyperlink" Target="https://ich.unesco.org/fr/decisions/13.COM/9"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ch.unesco.org/fr/decisions/7.COM/15"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ch.unesco.org/fr/decisions/7.COM/15"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ich.unesco.org/fr/decisions/7.COM/15" TargetMode="External"/><Relationship Id="rId4" Type="http://schemas.openxmlformats.org/officeDocument/2006/relationships/settings" Target="settings.xml"/><Relationship Id="rId9" Type="http://schemas.openxmlformats.org/officeDocument/2006/relationships/hyperlink" Target="https://ich.unesco.org/fr/decisions/13.COM/9" TargetMode="Externa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CRE\02-ITH\Convention-Statutory%20Meetings\2015_STATUTORY%20MEETINGS\2015-11_10COM-Windhoek\Documents\0_Templates\10%20COM_Working%20document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3E0471-18BB-4418-A13B-F2C5B3182210}">
  <ds:schemaRefs>
    <ds:schemaRef ds:uri="http://schemas.openxmlformats.org/officeDocument/2006/bibliography"/>
  </ds:schemaRefs>
</ds:datastoreItem>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10 COM_Working document_EN</Template>
  <TotalTime>1371</TotalTime>
  <Pages>5</Pages>
  <Words>1715</Words>
  <Characters>9434</Characters>
  <Application>Microsoft Office Word</Application>
  <DocSecurity>0</DocSecurity>
  <Lines>78</Lines>
  <Paragraphs>22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UNESCO</Company>
  <LinksUpToDate>false</LinksUpToDate>
  <CharactersWithSpaces>11127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Shin, Eunkyung</dc:creator>
  <cp:lastModifiedBy>Nakata Glenat, Keiichi Julien</cp:lastModifiedBy>
  <cp:revision>101</cp:revision>
  <cp:lastPrinted>2011-08-06T10:22:00Z</cp:lastPrinted>
  <dcterms:created xsi:type="dcterms:W3CDTF">2020-04-15T10:53:00Z</dcterms:created>
  <dcterms:modified xsi:type="dcterms:W3CDTF">2024-11-04T21:42:00Z</dcterms:modified>
</cp:coreProperties>
</file>