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78D5E3D" w14:textId="77777777" w:rsidR="00834E58" w:rsidRPr="00113500" w:rsidRDefault="00834E58" w:rsidP="00ED3CEB">
      <w:pPr>
        <w:pStyle w:val="COMPara"/>
        <w:ind w:left="567"/>
        <w:rPr>
          <w:rFonts w:asciiTheme="minorBidi" w:hAnsiTheme="minorBidi" w:cstheme="minorBidi"/>
          <w:b/>
          <w:bCs/>
          <w:lang w:val="fr-FR"/>
        </w:rPr>
      </w:pPr>
      <w:bookmarkStart w:id="0" w:name="_Hlk80278538"/>
    </w:p>
    <w:p w14:paraId="62347BEA" w14:textId="77777777" w:rsidR="00834E58" w:rsidRPr="00113500" w:rsidRDefault="00834E58" w:rsidP="00ED3CEB">
      <w:pPr>
        <w:pStyle w:val="COMPara"/>
        <w:ind w:left="567"/>
        <w:rPr>
          <w:rFonts w:asciiTheme="minorBidi" w:hAnsiTheme="minorBidi" w:cstheme="minorBidi"/>
          <w:b/>
          <w:bCs/>
          <w:lang w:val="fr-FR"/>
        </w:rPr>
      </w:pPr>
    </w:p>
    <w:p w14:paraId="3A010CBA" w14:textId="77777777" w:rsidR="00834E58" w:rsidRPr="00113500" w:rsidRDefault="00834E58" w:rsidP="00ED3CEB">
      <w:pPr>
        <w:pStyle w:val="COMPara"/>
        <w:ind w:left="567"/>
        <w:rPr>
          <w:rFonts w:asciiTheme="minorBidi" w:hAnsiTheme="minorBidi" w:cstheme="minorBidi"/>
          <w:b/>
          <w:bCs/>
          <w:lang w:val="fr-FR"/>
        </w:rPr>
      </w:pPr>
    </w:p>
    <w:p w14:paraId="45B95519" w14:textId="77777777" w:rsidR="00834E58" w:rsidRPr="00113500" w:rsidRDefault="00834E58" w:rsidP="00ED3CEB">
      <w:pPr>
        <w:pStyle w:val="COMPara"/>
        <w:ind w:left="567"/>
        <w:rPr>
          <w:rFonts w:asciiTheme="minorBidi" w:hAnsiTheme="minorBidi" w:cstheme="minorBidi"/>
          <w:b/>
          <w:bCs/>
          <w:lang w:val="fr-FR"/>
        </w:rPr>
      </w:pPr>
    </w:p>
    <w:tbl>
      <w:tblPr>
        <w:tblpPr w:leftFromText="187" w:rightFromText="187" w:horzAnchor="margin" w:tblpXSpec="center" w:tblpY="2881"/>
        <w:tblW w:w="3415" w:type="pct"/>
        <w:tblBorders>
          <w:left w:val="single" w:sz="12" w:space="0" w:color="4F81BD" w:themeColor="accent1"/>
        </w:tblBorders>
        <w:tblCellMar>
          <w:left w:w="144" w:type="dxa"/>
          <w:right w:w="115" w:type="dxa"/>
        </w:tblCellMar>
        <w:tblLook w:val="04A0" w:firstRow="1" w:lastRow="0" w:firstColumn="1" w:lastColumn="0" w:noHBand="0" w:noVBand="1"/>
      </w:tblPr>
      <w:tblGrid>
        <w:gridCol w:w="6573"/>
      </w:tblGrid>
      <w:tr w:rsidR="00834E58" w:rsidRPr="00113500" w14:paraId="1919F7BD" w14:textId="77777777" w:rsidTr="00117E6A">
        <w:trPr>
          <w:trHeight w:val="289"/>
        </w:trPr>
        <w:sdt>
          <w:sdtPr>
            <w:rPr>
              <w:rFonts w:ascii="Arial" w:hAnsi="Arial" w:cs="Arial"/>
              <w:caps/>
              <w:color w:val="365F91" w:themeColor="accent1" w:themeShade="BF"/>
              <w:sz w:val="24"/>
              <w:szCs w:val="24"/>
            </w:rPr>
            <w:alias w:val="Société"/>
            <w:id w:val="-1648506502"/>
            <w:placeholder>
              <w:docPart w:val="A682B47623C34E1BA19909C0460B58F4"/>
            </w:placeholder>
            <w:dataBinding w:prefixMappings="xmlns:ns0='http://schemas.openxmlformats.org/officeDocument/2006/extended-properties'" w:xpath="/ns0:Properties[1]/ns0:Company[1]" w:storeItemID="{6668398D-A668-4E3E-A5EB-62B293D839F1}"/>
            <w:text/>
          </w:sdtPr>
          <w:sdtEndPr/>
          <w:sdtContent>
            <w:tc>
              <w:tcPr>
                <w:tcW w:w="6800" w:type="dxa"/>
                <w:tcMar>
                  <w:top w:w="216" w:type="dxa"/>
                  <w:left w:w="115" w:type="dxa"/>
                  <w:bottom w:w="216" w:type="dxa"/>
                  <w:right w:w="115" w:type="dxa"/>
                </w:tcMar>
              </w:tcPr>
              <w:p w14:paraId="7BCD96AA" w14:textId="43B1B1AB" w:rsidR="00834E58" w:rsidRPr="00113500" w:rsidRDefault="008369AA" w:rsidP="00117E6A">
                <w:pPr>
                  <w:pStyle w:val="NoSpacing"/>
                  <w:rPr>
                    <w:rFonts w:ascii="Arial" w:hAnsi="Arial" w:cs="Arial"/>
                    <w:caps/>
                    <w:color w:val="365F91" w:themeColor="accent1" w:themeShade="BF"/>
                    <w:sz w:val="24"/>
                  </w:rPr>
                </w:pPr>
                <w:r w:rsidRPr="00113500">
                  <w:rPr>
                    <w:rFonts w:ascii="Arial" w:hAnsi="Arial" w:cs="Arial"/>
                    <w:caps/>
                    <w:color w:val="365F91" w:themeColor="accent1" w:themeShade="BF"/>
                    <w:sz w:val="24"/>
                    <w:szCs w:val="24"/>
                  </w:rPr>
                  <w:t xml:space="preserve">POINT </w:t>
                </w:r>
                <w:r w:rsidR="00554092" w:rsidRPr="00113500">
                  <w:rPr>
                    <w:rFonts w:ascii="Arial" w:hAnsi="Arial" w:cs="Arial"/>
                    <w:caps/>
                    <w:color w:val="365F91" w:themeColor="accent1" w:themeShade="BF"/>
                    <w:sz w:val="24"/>
                    <w:szCs w:val="24"/>
                  </w:rPr>
                  <w:t>7</w:t>
                </w:r>
                <w:r w:rsidR="001D0D70" w:rsidRPr="00113500">
                  <w:rPr>
                    <w:rFonts w:ascii="Arial" w:hAnsi="Arial" w:cs="Arial"/>
                    <w:caps/>
                    <w:color w:val="365F91" w:themeColor="accent1" w:themeShade="BF"/>
                    <w:sz w:val="24"/>
                    <w:szCs w:val="24"/>
                  </w:rPr>
                  <w:t>.</w:t>
                </w:r>
                <w:r w:rsidR="00AE0E01" w:rsidRPr="00113500">
                  <w:rPr>
                    <w:rFonts w:ascii="Arial" w:hAnsi="Arial" w:cs="Arial"/>
                    <w:caps/>
                    <w:color w:val="365F91" w:themeColor="accent1" w:themeShade="BF"/>
                    <w:sz w:val="24"/>
                    <w:szCs w:val="24"/>
                  </w:rPr>
                  <w:t>C</w:t>
                </w:r>
                <w:r w:rsidRPr="00113500">
                  <w:rPr>
                    <w:rFonts w:ascii="Arial" w:hAnsi="Arial" w:cs="Arial"/>
                    <w:caps/>
                    <w:color w:val="365F91" w:themeColor="accent1" w:themeShade="BF"/>
                    <w:sz w:val="24"/>
                    <w:szCs w:val="24"/>
                  </w:rPr>
                  <w:t xml:space="preserve"> DE L</w:t>
                </w:r>
                <w:r w:rsidR="00F82829">
                  <w:rPr>
                    <w:rFonts w:ascii="Arial" w:hAnsi="Arial" w:cs="Arial"/>
                    <w:caps/>
                    <w:color w:val="365F91" w:themeColor="accent1" w:themeShade="BF"/>
                    <w:sz w:val="24"/>
                    <w:szCs w:val="24"/>
                  </w:rPr>
                  <w:t>’</w:t>
                </w:r>
                <w:r w:rsidRPr="00113500">
                  <w:rPr>
                    <w:rFonts w:ascii="Arial" w:hAnsi="Arial" w:cs="Arial"/>
                    <w:caps/>
                    <w:color w:val="365F91" w:themeColor="accent1" w:themeShade="BF"/>
                    <w:sz w:val="24"/>
                    <w:szCs w:val="24"/>
                  </w:rPr>
                  <w:t>ORDRE DU JOUR PROVISOIRE</w:t>
                </w:r>
              </w:p>
            </w:tc>
          </w:sdtContent>
        </w:sdt>
      </w:tr>
      <w:tr w:rsidR="00834E58" w:rsidRPr="00113500" w14:paraId="3AFF9D5A" w14:textId="77777777" w:rsidTr="00113500">
        <w:trPr>
          <w:trHeight w:val="1409"/>
        </w:trPr>
        <w:tc>
          <w:tcPr>
            <w:tcW w:w="6800" w:type="dxa"/>
          </w:tcPr>
          <w:sdt>
            <w:sdtPr>
              <w:rPr>
                <w:rFonts w:ascii="Arial" w:eastAsiaTheme="majorEastAsia" w:hAnsi="Arial" w:cs="Arial"/>
                <w:b/>
                <w:bCs/>
                <w:color w:val="4472C4"/>
                <w:sz w:val="40"/>
                <w:szCs w:val="40"/>
              </w:rPr>
              <w:alias w:val="Titre"/>
              <w:id w:val="-1434433775"/>
              <w:placeholder>
                <w:docPart w:val="B03A9D89E72B44FEB6F189EC6D6820C3"/>
              </w:placeholder>
              <w:dataBinding w:prefixMappings="xmlns:ns0='http://schemas.openxmlformats.org/package/2006/metadata/core-properties' xmlns:ns1='http://purl.org/dc/elements/1.1/'" w:xpath="/ns0:coreProperties[1]/ns1:title[1]" w:storeItemID="{6C3C8BC8-F283-45AE-878A-BAB7291924A1}"/>
              <w:text/>
            </w:sdtPr>
            <w:sdtEndPr/>
            <w:sdtContent>
              <w:p w14:paraId="1441CA6E" w14:textId="16AE02F3" w:rsidR="00834E58" w:rsidRPr="00113500" w:rsidRDefault="00473FBB" w:rsidP="00117E6A">
                <w:pPr>
                  <w:pStyle w:val="NoSpacing"/>
                  <w:spacing w:line="216" w:lineRule="auto"/>
                  <w:rPr>
                    <w:rFonts w:ascii="Arial" w:eastAsiaTheme="majorEastAsia" w:hAnsi="Arial" w:cs="Arial"/>
                    <w:b/>
                    <w:bCs/>
                    <w:color w:val="4F81BD" w:themeColor="accent1"/>
                    <w:sz w:val="40"/>
                    <w:szCs w:val="40"/>
                  </w:rPr>
                </w:pPr>
                <w:r w:rsidRPr="00113500">
                  <w:rPr>
                    <w:rFonts w:ascii="Arial" w:eastAsiaTheme="majorEastAsia" w:hAnsi="Arial" w:cs="Arial"/>
                    <w:b/>
                    <w:bCs/>
                    <w:color w:val="4472C4"/>
                    <w:sz w:val="40"/>
                    <w:szCs w:val="40"/>
                  </w:rPr>
                  <w:t>Examen des demandes de transfert d</w:t>
                </w:r>
                <w:r w:rsidR="00F82829">
                  <w:rPr>
                    <w:rFonts w:ascii="Arial" w:eastAsiaTheme="majorEastAsia" w:hAnsi="Arial" w:cs="Arial"/>
                    <w:b/>
                    <w:bCs/>
                    <w:color w:val="4472C4"/>
                    <w:sz w:val="40"/>
                    <w:szCs w:val="40"/>
                  </w:rPr>
                  <w:t>’</w:t>
                </w:r>
                <w:r w:rsidRPr="00113500">
                  <w:rPr>
                    <w:rFonts w:ascii="Arial" w:eastAsiaTheme="majorEastAsia" w:hAnsi="Arial" w:cs="Arial"/>
                    <w:b/>
                    <w:bCs/>
                    <w:color w:val="4472C4"/>
                    <w:sz w:val="40"/>
                    <w:szCs w:val="40"/>
                  </w:rPr>
                  <w:t>éléments d</w:t>
                </w:r>
                <w:r w:rsidR="00F82829">
                  <w:rPr>
                    <w:rFonts w:ascii="Arial" w:eastAsiaTheme="majorEastAsia" w:hAnsi="Arial" w:cs="Arial"/>
                    <w:b/>
                    <w:bCs/>
                    <w:color w:val="4472C4"/>
                    <w:sz w:val="40"/>
                    <w:szCs w:val="40"/>
                  </w:rPr>
                  <w:t>’</w:t>
                </w:r>
                <w:r w:rsidRPr="00113500">
                  <w:rPr>
                    <w:rFonts w:ascii="Arial" w:eastAsiaTheme="majorEastAsia" w:hAnsi="Arial" w:cs="Arial"/>
                    <w:b/>
                    <w:bCs/>
                    <w:color w:val="4472C4"/>
                    <w:sz w:val="40"/>
                    <w:szCs w:val="40"/>
                  </w:rPr>
                  <w:t>une liste à l</w:t>
                </w:r>
                <w:r w:rsidR="00F82829">
                  <w:rPr>
                    <w:rFonts w:ascii="Arial" w:eastAsiaTheme="majorEastAsia" w:hAnsi="Arial" w:cs="Arial"/>
                    <w:b/>
                    <w:bCs/>
                    <w:color w:val="4472C4"/>
                    <w:sz w:val="40"/>
                    <w:szCs w:val="40"/>
                  </w:rPr>
                  <w:t>’</w:t>
                </w:r>
                <w:r w:rsidRPr="00113500">
                  <w:rPr>
                    <w:rFonts w:ascii="Arial" w:eastAsiaTheme="majorEastAsia" w:hAnsi="Arial" w:cs="Arial"/>
                    <w:b/>
                    <w:bCs/>
                    <w:color w:val="4472C4"/>
                    <w:sz w:val="40"/>
                    <w:szCs w:val="40"/>
                  </w:rPr>
                  <w:t>autre</w:t>
                </w:r>
              </w:p>
            </w:sdtContent>
          </w:sdt>
        </w:tc>
      </w:tr>
      <w:tr w:rsidR="00834E58" w:rsidRPr="00113500" w14:paraId="0729326E" w14:textId="77777777" w:rsidTr="00117E6A">
        <w:trPr>
          <w:trHeight w:val="14"/>
        </w:trPr>
        <w:sdt>
          <w:sdtPr>
            <w:rPr>
              <w:rFonts w:asciiTheme="minorBidi" w:hAnsiTheme="minorBidi" w:cstheme="minorBidi"/>
              <w:color w:val="365F91" w:themeColor="accent1" w:themeShade="BF"/>
              <w:sz w:val="24"/>
              <w:szCs w:val="24"/>
              <w:lang w:eastAsia="fr-FR"/>
            </w:rPr>
            <w:alias w:val="Sous-titre"/>
            <w:id w:val="-1662223790"/>
            <w:placeholder>
              <w:docPart w:val="9E507662E9264AE6A43D4555830E2679"/>
            </w:placeholder>
            <w:dataBinding w:prefixMappings="xmlns:ns0='http://schemas.openxmlformats.org/package/2006/metadata/core-properties' xmlns:ns1='http://purl.org/dc/elements/1.1/'" w:xpath="/ns0:coreProperties[1]/ns1:subject[1]" w:storeItemID="{6C3C8BC8-F283-45AE-878A-BAB7291924A1}"/>
            <w:text/>
          </w:sdtPr>
          <w:sdtEndPr/>
          <w:sdtContent>
            <w:tc>
              <w:tcPr>
                <w:tcW w:w="6800" w:type="dxa"/>
                <w:tcMar>
                  <w:top w:w="216" w:type="dxa"/>
                  <w:left w:w="115" w:type="dxa"/>
                  <w:bottom w:w="216" w:type="dxa"/>
                  <w:right w:w="115" w:type="dxa"/>
                </w:tcMar>
              </w:tcPr>
              <w:p w14:paraId="7B4452CB" w14:textId="44EE7235" w:rsidR="00834E58" w:rsidRPr="00113500" w:rsidRDefault="001D595D" w:rsidP="00117E6A">
                <w:pPr>
                  <w:pStyle w:val="NoSpacing"/>
                  <w:rPr>
                    <w:rFonts w:asciiTheme="minorBidi" w:hAnsiTheme="minorBidi" w:cstheme="minorBidi"/>
                    <w:color w:val="365F91" w:themeColor="accent1" w:themeShade="BF"/>
                    <w:sz w:val="24"/>
                    <w:szCs w:val="24"/>
                  </w:rPr>
                </w:pPr>
                <w:r w:rsidRPr="00113500">
                  <w:rPr>
                    <w:rFonts w:asciiTheme="minorBidi" w:hAnsiTheme="minorBidi" w:cstheme="minorBidi"/>
                    <w:color w:val="365F91" w:themeColor="accent1" w:themeShade="BF"/>
                    <w:sz w:val="24"/>
                    <w:szCs w:val="24"/>
                    <w:lang w:eastAsia="fr-FR"/>
                  </w:rPr>
                  <w:t>Dix-</w:t>
                </w:r>
                <w:r w:rsidR="00554092" w:rsidRPr="00113500">
                  <w:rPr>
                    <w:rFonts w:asciiTheme="minorBidi" w:hAnsiTheme="minorBidi" w:cstheme="minorBidi"/>
                    <w:color w:val="365F91" w:themeColor="accent1" w:themeShade="BF"/>
                    <w:sz w:val="24"/>
                    <w:szCs w:val="24"/>
                    <w:lang w:eastAsia="fr-FR"/>
                  </w:rPr>
                  <w:t>neuvième</w:t>
                </w:r>
                <w:r w:rsidRPr="00113500">
                  <w:rPr>
                    <w:rFonts w:asciiTheme="minorBidi" w:hAnsiTheme="minorBidi" w:cstheme="minorBidi"/>
                    <w:color w:val="365F91" w:themeColor="accent1" w:themeShade="BF"/>
                    <w:sz w:val="24"/>
                    <w:szCs w:val="24"/>
                    <w:lang w:eastAsia="fr-FR"/>
                  </w:rPr>
                  <w:t xml:space="preserve"> session, Comité intergouvernemental de sauvegarde du patrimoine culturel immatériel (</w:t>
                </w:r>
                <w:r w:rsidR="00554092" w:rsidRPr="00113500">
                  <w:rPr>
                    <w:rFonts w:asciiTheme="minorBidi" w:hAnsiTheme="minorBidi" w:cstheme="minorBidi"/>
                    <w:color w:val="365F91" w:themeColor="accent1" w:themeShade="BF"/>
                    <w:sz w:val="24"/>
                    <w:szCs w:val="24"/>
                    <w:lang w:eastAsia="fr-FR"/>
                  </w:rPr>
                  <w:t>Asunción</w:t>
                </w:r>
                <w:r w:rsidRPr="00113500">
                  <w:rPr>
                    <w:rFonts w:asciiTheme="minorBidi" w:hAnsiTheme="minorBidi" w:cstheme="minorBidi"/>
                    <w:color w:val="365F91" w:themeColor="accent1" w:themeShade="BF"/>
                    <w:sz w:val="24"/>
                    <w:szCs w:val="24"/>
                    <w:lang w:eastAsia="fr-FR"/>
                  </w:rPr>
                  <w:t xml:space="preserve">, </w:t>
                </w:r>
                <w:r w:rsidR="00554092" w:rsidRPr="00113500">
                  <w:rPr>
                    <w:rFonts w:asciiTheme="minorBidi" w:hAnsiTheme="minorBidi" w:cstheme="minorBidi"/>
                    <w:color w:val="365F91" w:themeColor="accent1" w:themeShade="BF"/>
                    <w:sz w:val="24"/>
                    <w:szCs w:val="24"/>
                    <w:lang w:eastAsia="fr-FR"/>
                  </w:rPr>
                  <w:t>Paraguay</w:t>
                </w:r>
                <w:r w:rsidRPr="00113500">
                  <w:rPr>
                    <w:rFonts w:asciiTheme="minorBidi" w:hAnsiTheme="minorBidi" w:cstheme="minorBidi"/>
                    <w:color w:val="365F91" w:themeColor="accent1" w:themeShade="BF"/>
                    <w:sz w:val="24"/>
                    <w:szCs w:val="24"/>
                    <w:lang w:eastAsia="fr-FR"/>
                  </w:rPr>
                  <w:t xml:space="preserve"> – du </w:t>
                </w:r>
                <w:r w:rsidR="00554092" w:rsidRPr="00113500">
                  <w:rPr>
                    <w:rFonts w:asciiTheme="minorBidi" w:hAnsiTheme="minorBidi" w:cstheme="minorBidi"/>
                    <w:color w:val="365F91" w:themeColor="accent1" w:themeShade="BF"/>
                    <w:sz w:val="24"/>
                    <w:szCs w:val="24"/>
                    <w:lang w:eastAsia="fr-FR"/>
                  </w:rPr>
                  <w:t>2</w:t>
                </w:r>
                <w:r w:rsidRPr="00113500">
                  <w:rPr>
                    <w:rFonts w:asciiTheme="minorBidi" w:hAnsiTheme="minorBidi" w:cstheme="minorBidi"/>
                    <w:color w:val="365F91" w:themeColor="accent1" w:themeShade="BF"/>
                    <w:sz w:val="24"/>
                    <w:szCs w:val="24"/>
                    <w:lang w:eastAsia="fr-FR"/>
                  </w:rPr>
                  <w:t xml:space="preserve"> décembre au </w:t>
                </w:r>
                <w:r w:rsidR="00554092" w:rsidRPr="00113500">
                  <w:rPr>
                    <w:rFonts w:asciiTheme="minorBidi" w:hAnsiTheme="minorBidi" w:cstheme="minorBidi"/>
                    <w:color w:val="365F91" w:themeColor="accent1" w:themeShade="BF"/>
                    <w:sz w:val="24"/>
                    <w:szCs w:val="24"/>
                    <w:lang w:eastAsia="fr-FR"/>
                  </w:rPr>
                  <w:t>7</w:t>
                </w:r>
                <w:r w:rsidRPr="00113500">
                  <w:rPr>
                    <w:rFonts w:asciiTheme="minorBidi" w:hAnsiTheme="minorBidi" w:cstheme="minorBidi"/>
                    <w:color w:val="365F91" w:themeColor="accent1" w:themeShade="BF"/>
                    <w:sz w:val="24"/>
                    <w:szCs w:val="24"/>
                    <w:lang w:eastAsia="fr-FR"/>
                  </w:rPr>
                  <w:t xml:space="preserve"> décembre 202</w:t>
                </w:r>
                <w:r w:rsidR="00554092" w:rsidRPr="00113500">
                  <w:rPr>
                    <w:rFonts w:asciiTheme="minorBidi" w:hAnsiTheme="minorBidi" w:cstheme="minorBidi"/>
                    <w:color w:val="365F91" w:themeColor="accent1" w:themeShade="BF"/>
                    <w:sz w:val="24"/>
                    <w:szCs w:val="24"/>
                    <w:lang w:eastAsia="fr-FR"/>
                  </w:rPr>
                  <w:t>4</w:t>
                </w:r>
                <w:r w:rsidRPr="00113500">
                  <w:rPr>
                    <w:rFonts w:asciiTheme="minorBidi" w:hAnsiTheme="minorBidi" w:cstheme="minorBidi"/>
                    <w:color w:val="365F91" w:themeColor="accent1" w:themeShade="BF"/>
                    <w:sz w:val="24"/>
                    <w:szCs w:val="24"/>
                    <w:lang w:eastAsia="fr-FR"/>
                  </w:rPr>
                  <w:t>)</w:t>
                </w:r>
              </w:p>
            </w:tc>
          </w:sdtContent>
        </w:sdt>
      </w:tr>
    </w:tbl>
    <w:p w14:paraId="62CFF2A1" w14:textId="77777777" w:rsidR="00834E58" w:rsidRPr="00113500" w:rsidRDefault="00834E58" w:rsidP="00ED3CEB">
      <w:pPr>
        <w:pStyle w:val="COMPara"/>
        <w:ind w:left="567"/>
        <w:rPr>
          <w:rFonts w:asciiTheme="minorBidi" w:hAnsiTheme="minorBidi" w:cstheme="minorBidi"/>
          <w:b/>
          <w:bCs/>
          <w:lang w:val="fr-FR"/>
        </w:rPr>
      </w:pPr>
    </w:p>
    <w:p w14:paraId="223386E8" w14:textId="77777777" w:rsidR="00834E58" w:rsidRPr="00113500" w:rsidRDefault="00834E58" w:rsidP="00ED3CEB">
      <w:pPr>
        <w:pStyle w:val="COMPara"/>
        <w:ind w:left="567"/>
        <w:rPr>
          <w:rFonts w:asciiTheme="minorBidi" w:hAnsiTheme="minorBidi" w:cstheme="minorBidi"/>
          <w:b/>
          <w:bCs/>
          <w:lang w:val="fr-FR"/>
        </w:rPr>
      </w:pPr>
    </w:p>
    <w:p w14:paraId="69A764C7" w14:textId="77777777" w:rsidR="00834E58" w:rsidRPr="00113500" w:rsidRDefault="00834E58" w:rsidP="00ED3CEB">
      <w:pPr>
        <w:pStyle w:val="COMPara"/>
        <w:ind w:left="567"/>
        <w:rPr>
          <w:rFonts w:asciiTheme="minorBidi" w:hAnsiTheme="minorBidi" w:cstheme="minorBidi"/>
          <w:b/>
          <w:bCs/>
          <w:lang w:val="fr-FR"/>
        </w:rPr>
      </w:pPr>
    </w:p>
    <w:p w14:paraId="7907B438" w14:textId="77777777" w:rsidR="00834E58" w:rsidRPr="00113500" w:rsidRDefault="00834E58" w:rsidP="00ED3CEB">
      <w:pPr>
        <w:pStyle w:val="COMPara"/>
        <w:ind w:left="567"/>
        <w:rPr>
          <w:rFonts w:asciiTheme="minorBidi" w:hAnsiTheme="minorBidi" w:cstheme="minorBidi"/>
          <w:b/>
          <w:bCs/>
          <w:lang w:val="fr-FR"/>
        </w:rPr>
      </w:pPr>
    </w:p>
    <w:p w14:paraId="236A20B1" w14:textId="77777777" w:rsidR="00834E58" w:rsidRPr="00113500" w:rsidRDefault="00834E58" w:rsidP="00ED3CEB">
      <w:pPr>
        <w:pStyle w:val="COMPara"/>
        <w:ind w:left="567"/>
        <w:rPr>
          <w:rFonts w:asciiTheme="minorBidi" w:hAnsiTheme="minorBidi" w:cstheme="minorBidi"/>
          <w:b/>
          <w:bCs/>
          <w:lang w:val="fr-FR"/>
        </w:rPr>
      </w:pPr>
    </w:p>
    <w:p w14:paraId="566E2F73" w14:textId="77777777" w:rsidR="00834E58" w:rsidRPr="00113500" w:rsidRDefault="00834E58" w:rsidP="00ED3CEB">
      <w:pPr>
        <w:pStyle w:val="COMPara"/>
        <w:ind w:left="567"/>
        <w:rPr>
          <w:rFonts w:asciiTheme="minorBidi" w:hAnsiTheme="minorBidi" w:cstheme="minorBidi"/>
          <w:b/>
          <w:bCs/>
          <w:lang w:val="fr-FR"/>
        </w:rPr>
      </w:pPr>
    </w:p>
    <w:p w14:paraId="354E8593" w14:textId="77777777" w:rsidR="00834E58" w:rsidRPr="00113500" w:rsidRDefault="00834E58" w:rsidP="00ED3CEB">
      <w:pPr>
        <w:pStyle w:val="COMPara"/>
        <w:ind w:left="567"/>
        <w:rPr>
          <w:rFonts w:asciiTheme="minorBidi" w:hAnsiTheme="minorBidi" w:cstheme="minorBidi"/>
          <w:b/>
          <w:bCs/>
          <w:lang w:val="fr-FR"/>
        </w:rPr>
      </w:pPr>
    </w:p>
    <w:p w14:paraId="32F39B34" w14:textId="77777777" w:rsidR="00834E58" w:rsidRPr="00113500" w:rsidRDefault="00834E58" w:rsidP="00ED3CEB">
      <w:pPr>
        <w:pStyle w:val="COMPara"/>
        <w:ind w:left="567"/>
        <w:rPr>
          <w:rFonts w:asciiTheme="minorBidi" w:hAnsiTheme="minorBidi" w:cstheme="minorBidi"/>
          <w:b/>
          <w:bCs/>
          <w:lang w:val="fr-FR"/>
        </w:rPr>
      </w:pPr>
    </w:p>
    <w:p w14:paraId="00E2480D" w14:textId="44F3AC9E" w:rsidR="00834E58" w:rsidRPr="00113500" w:rsidRDefault="00834E58" w:rsidP="00ED3CEB">
      <w:pPr>
        <w:pStyle w:val="COMPara"/>
        <w:ind w:left="567"/>
        <w:rPr>
          <w:rFonts w:asciiTheme="minorBidi" w:hAnsiTheme="minorBidi" w:cstheme="minorBidi"/>
          <w:b/>
          <w:bCs/>
          <w:lang w:val="fr-FR"/>
        </w:rPr>
      </w:pPr>
    </w:p>
    <w:bookmarkEnd w:id="0"/>
    <w:p w14:paraId="7F98D823" w14:textId="50CACE6E" w:rsidR="008369AA" w:rsidRPr="00113500" w:rsidRDefault="008369AA" w:rsidP="008369AA">
      <w:pPr>
        <w:pStyle w:val="COMPara"/>
        <w:ind w:left="567"/>
        <w:rPr>
          <w:rFonts w:asciiTheme="minorBidi" w:hAnsiTheme="minorBidi" w:cstheme="minorBidi"/>
          <w:b/>
          <w:bCs/>
          <w:lang w:val="fr-FR"/>
        </w:rPr>
      </w:pPr>
    </w:p>
    <w:p w14:paraId="25A8A756" w14:textId="77777777" w:rsidR="008369AA" w:rsidRPr="00113500" w:rsidRDefault="008369AA" w:rsidP="008369AA">
      <w:pPr>
        <w:pStyle w:val="COMPara"/>
        <w:ind w:left="567"/>
        <w:rPr>
          <w:rFonts w:asciiTheme="minorBidi" w:hAnsiTheme="minorBidi" w:cstheme="minorBidi"/>
          <w:b/>
          <w:bCs/>
          <w:lang w:val="fr-FR"/>
        </w:rPr>
      </w:pPr>
    </w:p>
    <w:p w14:paraId="52284204" w14:textId="77777777" w:rsidR="008369AA" w:rsidRPr="00113500" w:rsidRDefault="008369AA" w:rsidP="008369AA">
      <w:pPr>
        <w:pStyle w:val="COMPara"/>
        <w:ind w:left="567"/>
        <w:rPr>
          <w:rFonts w:asciiTheme="minorBidi" w:hAnsiTheme="minorBidi" w:cstheme="minorBidi"/>
          <w:b/>
          <w:bCs/>
          <w:lang w:val="fr-FR"/>
        </w:rPr>
      </w:pPr>
    </w:p>
    <w:p w14:paraId="6D7980FF" w14:textId="77777777" w:rsidR="008369AA" w:rsidRPr="00113500" w:rsidRDefault="008369AA" w:rsidP="008369AA">
      <w:pPr>
        <w:pStyle w:val="COMPara"/>
        <w:ind w:left="567"/>
        <w:rPr>
          <w:rFonts w:asciiTheme="minorBidi" w:hAnsiTheme="minorBidi" w:cstheme="minorBidi"/>
          <w:b/>
          <w:bCs/>
          <w:lang w:val="fr-FR"/>
        </w:rPr>
      </w:pPr>
    </w:p>
    <w:p w14:paraId="6956A5E7" w14:textId="77777777" w:rsidR="008369AA" w:rsidRPr="00113500" w:rsidRDefault="008369AA" w:rsidP="008369AA">
      <w:pPr>
        <w:pStyle w:val="COMPara"/>
        <w:ind w:left="567"/>
        <w:rPr>
          <w:rFonts w:asciiTheme="minorBidi" w:hAnsiTheme="minorBidi" w:cstheme="minorBidi"/>
          <w:b/>
          <w:bCs/>
          <w:lang w:val="fr-FR"/>
        </w:rPr>
      </w:pPr>
    </w:p>
    <w:tbl>
      <w:tblPr>
        <w:tblpPr w:leftFromText="180" w:rightFromText="180" w:vertAnchor="page" w:horzAnchor="margin" w:tblpXSpec="center" w:tblpY="11731"/>
        <w:tblW w:w="3694" w:type="pct"/>
        <w:tblLook w:val="04A0" w:firstRow="1" w:lastRow="0" w:firstColumn="1" w:lastColumn="0" w:noHBand="0" w:noVBand="1"/>
      </w:tblPr>
      <w:tblGrid>
        <w:gridCol w:w="7087"/>
      </w:tblGrid>
      <w:tr w:rsidR="008369AA" w:rsidRPr="00113500" w14:paraId="69DD5077" w14:textId="77777777" w:rsidTr="002402FD">
        <w:tc>
          <w:tcPr>
            <w:tcW w:w="7087" w:type="dxa"/>
            <w:tcBorders>
              <w:top w:val="single" w:sz="18" w:space="0" w:color="4472C4"/>
              <w:left w:val="single" w:sz="18" w:space="0" w:color="4472C4"/>
              <w:bottom w:val="single" w:sz="18" w:space="0" w:color="4472C4"/>
              <w:right w:val="single" w:sz="18" w:space="0" w:color="4472C4"/>
            </w:tcBorders>
            <w:tcMar>
              <w:top w:w="216" w:type="dxa"/>
              <w:left w:w="115" w:type="dxa"/>
              <w:bottom w:w="216" w:type="dxa"/>
              <w:right w:w="115" w:type="dxa"/>
            </w:tcMar>
          </w:tcPr>
          <w:p w14:paraId="0DC46271" w14:textId="77777777" w:rsidR="008369AA" w:rsidRPr="00113500" w:rsidRDefault="008369AA" w:rsidP="002402FD">
            <w:pPr>
              <w:spacing w:after="160" w:line="259" w:lineRule="auto"/>
              <w:jc w:val="both"/>
              <w:rPr>
                <w:rFonts w:ascii="Arial" w:eastAsia="SimSun" w:hAnsi="Arial" w:cs="Arial"/>
                <w:b/>
                <w:bCs/>
                <w:color w:val="4F81BD" w:themeColor="accent1"/>
                <w:sz w:val="22"/>
                <w:szCs w:val="22"/>
                <w:lang w:eastAsia="zh-CN"/>
              </w:rPr>
            </w:pPr>
            <w:r w:rsidRPr="00113500">
              <w:rPr>
                <w:rFonts w:ascii="Arial" w:eastAsia="SimSun" w:hAnsi="Arial" w:cs="Arial"/>
                <w:b/>
                <w:bCs/>
                <w:color w:val="4F81BD" w:themeColor="accent1"/>
                <w:sz w:val="22"/>
                <w:szCs w:val="22"/>
                <w:lang w:eastAsia="zh-CN"/>
              </w:rPr>
              <w:t>Résumé</w:t>
            </w:r>
          </w:p>
          <w:p w14:paraId="420142F8" w14:textId="6FA5766A" w:rsidR="008369AA" w:rsidRPr="00113500" w:rsidRDefault="008369AA" w:rsidP="002402FD">
            <w:pPr>
              <w:spacing w:after="160" w:line="259" w:lineRule="auto"/>
              <w:jc w:val="both"/>
              <w:rPr>
                <w:rFonts w:asciiTheme="minorBidi" w:eastAsia="SimSun" w:hAnsiTheme="minorBidi"/>
                <w:color w:val="4F81BD" w:themeColor="accent1"/>
                <w:sz w:val="22"/>
                <w:szCs w:val="22"/>
              </w:rPr>
            </w:pPr>
            <w:r w:rsidRPr="00113500">
              <w:rPr>
                <w:rFonts w:asciiTheme="minorBidi" w:eastAsia="SimSun" w:hAnsiTheme="minorBidi"/>
                <w:color w:val="4F81BD" w:themeColor="accent1"/>
                <w:sz w:val="22"/>
                <w:szCs w:val="22"/>
              </w:rPr>
              <w:t>Le présent document comprend les recommandations de l</w:t>
            </w:r>
            <w:r w:rsidR="00F82829">
              <w:rPr>
                <w:rFonts w:asciiTheme="minorBidi" w:eastAsia="SimSun" w:hAnsiTheme="minorBidi"/>
                <w:color w:val="4F81BD" w:themeColor="accent1"/>
                <w:sz w:val="22"/>
                <w:szCs w:val="22"/>
              </w:rPr>
              <w:t>’</w:t>
            </w:r>
            <w:r w:rsidRPr="00113500">
              <w:rPr>
                <w:rFonts w:asciiTheme="minorBidi" w:eastAsia="SimSun" w:hAnsiTheme="minorBidi"/>
                <w:color w:val="4F81BD" w:themeColor="accent1"/>
                <w:sz w:val="22"/>
                <w:szCs w:val="22"/>
              </w:rPr>
              <w:t>Organe d</w:t>
            </w:r>
            <w:r w:rsidR="00F82829">
              <w:rPr>
                <w:rFonts w:asciiTheme="minorBidi" w:eastAsia="SimSun" w:hAnsiTheme="minorBidi"/>
                <w:color w:val="4F81BD" w:themeColor="accent1"/>
                <w:sz w:val="22"/>
                <w:szCs w:val="22"/>
              </w:rPr>
              <w:t>’</w:t>
            </w:r>
            <w:r w:rsidRPr="00113500">
              <w:rPr>
                <w:rFonts w:asciiTheme="minorBidi" w:eastAsia="SimSun" w:hAnsiTheme="minorBidi"/>
                <w:color w:val="4F81BD" w:themeColor="accent1"/>
                <w:sz w:val="22"/>
                <w:szCs w:val="22"/>
              </w:rPr>
              <w:t xml:space="preserve">évaluation concernant les </w:t>
            </w:r>
            <w:r w:rsidR="00AE0E01" w:rsidRPr="00113500">
              <w:rPr>
                <w:rFonts w:asciiTheme="minorBidi" w:eastAsia="SimSun" w:hAnsiTheme="minorBidi"/>
                <w:color w:val="4F81BD" w:themeColor="accent1"/>
                <w:sz w:val="22"/>
                <w:szCs w:val="22"/>
              </w:rPr>
              <w:t>demandes de transfert d</w:t>
            </w:r>
            <w:r w:rsidR="00F82829">
              <w:rPr>
                <w:rFonts w:asciiTheme="minorBidi" w:eastAsia="SimSun" w:hAnsiTheme="minorBidi"/>
                <w:color w:val="4F81BD" w:themeColor="accent1"/>
                <w:sz w:val="22"/>
                <w:szCs w:val="22"/>
              </w:rPr>
              <w:t>’</w:t>
            </w:r>
            <w:r w:rsidR="00AE0E01" w:rsidRPr="00113500">
              <w:rPr>
                <w:rFonts w:asciiTheme="minorBidi" w:eastAsia="SimSun" w:hAnsiTheme="minorBidi"/>
                <w:color w:val="4F81BD" w:themeColor="accent1"/>
                <w:sz w:val="22"/>
                <w:szCs w:val="22"/>
              </w:rPr>
              <w:t xml:space="preserve">éléments </w:t>
            </w:r>
            <w:r w:rsidR="00473FBB" w:rsidRPr="00113500">
              <w:rPr>
                <w:rFonts w:asciiTheme="minorBidi" w:eastAsia="SimSun" w:hAnsiTheme="minorBidi"/>
                <w:color w:val="4F81BD" w:themeColor="accent1"/>
                <w:sz w:val="22"/>
                <w:szCs w:val="22"/>
              </w:rPr>
              <w:t>d</w:t>
            </w:r>
            <w:r w:rsidR="00F82829">
              <w:rPr>
                <w:rFonts w:asciiTheme="minorBidi" w:eastAsia="SimSun" w:hAnsiTheme="minorBidi"/>
                <w:color w:val="4F81BD" w:themeColor="accent1"/>
                <w:sz w:val="22"/>
                <w:szCs w:val="22"/>
              </w:rPr>
              <w:t>’</w:t>
            </w:r>
            <w:r w:rsidR="00473FBB" w:rsidRPr="00113500">
              <w:rPr>
                <w:rFonts w:asciiTheme="minorBidi" w:eastAsia="SimSun" w:hAnsiTheme="minorBidi"/>
                <w:color w:val="4F81BD" w:themeColor="accent1"/>
                <w:sz w:val="22"/>
                <w:szCs w:val="22"/>
              </w:rPr>
              <w:t>une liste à l</w:t>
            </w:r>
            <w:r w:rsidR="00F82829">
              <w:rPr>
                <w:rFonts w:asciiTheme="minorBidi" w:eastAsia="SimSun" w:hAnsiTheme="minorBidi"/>
                <w:color w:val="4F81BD" w:themeColor="accent1"/>
                <w:sz w:val="22"/>
                <w:szCs w:val="22"/>
              </w:rPr>
              <w:t>’</w:t>
            </w:r>
            <w:r w:rsidR="00473FBB" w:rsidRPr="00113500">
              <w:rPr>
                <w:rFonts w:asciiTheme="minorBidi" w:eastAsia="SimSun" w:hAnsiTheme="minorBidi"/>
                <w:color w:val="4F81BD" w:themeColor="accent1"/>
                <w:sz w:val="22"/>
                <w:szCs w:val="22"/>
              </w:rPr>
              <w:t>autre</w:t>
            </w:r>
            <w:r w:rsidR="00AE0E01" w:rsidRPr="00113500">
              <w:rPr>
                <w:rFonts w:asciiTheme="minorBidi" w:eastAsia="SimSun" w:hAnsiTheme="minorBidi"/>
                <w:color w:val="4F81BD" w:themeColor="accent1"/>
                <w:sz w:val="22"/>
                <w:szCs w:val="22"/>
              </w:rPr>
              <w:t xml:space="preserve"> </w:t>
            </w:r>
            <w:r w:rsidRPr="00113500">
              <w:rPr>
                <w:rFonts w:asciiTheme="minorBidi" w:eastAsia="SimSun" w:hAnsiTheme="minorBidi"/>
                <w:color w:val="4F81BD" w:themeColor="accent1"/>
                <w:sz w:val="22"/>
                <w:szCs w:val="22"/>
              </w:rPr>
              <w:t>(partie A) et une série de projets de décision pour considération par le Comité (partie B). Un aperçu des dossiers de 202</w:t>
            </w:r>
            <w:r w:rsidR="00554092" w:rsidRPr="00113500">
              <w:rPr>
                <w:rFonts w:asciiTheme="minorBidi" w:eastAsia="SimSun" w:hAnsiTheme="minorBidi"/>
                <w:color w:val="4F81BD" w:themeColor="accent1"/>
                <w:sz w:val="22"/>
                <w:szCs w:val="22"/>
              </w:rPr>
              <w:t>4</w:t>
            </w:r>
            <w:r w:rsidRPr="00113500">
              <w:rPr>
                <w:rFonts w:asciiTheme="minorBidi" w:eastAsia="SimSun" w:hAnsiTheme="minorBidi"/>
                <w:color w:val="4F81BD" w:themeColor="accent1"/>
                <w:sz w:val="22"/>
                <w:szCs w:val="22"/>
              </w:rPr>
              <w:t xml:space="preserve"> et les méthodes de travail de l</w:t>
            </w:r>
            <w:r w:rsidR="00F82829">
              <w:rPr>
                <w:rFonts w:asciiTheme="minorBidi" w:eastAsia="SimSun" w:hAnsiTheme="minorBidi"/>
                <w:color w:val="4F81BD" w:themeColor="accent1"/>
                <w:sz w:val="22"/>
                <w:szCs w:val="22"/>
              </w:rPr>
              <w:t>’</w:t>
            </w:r>
            <w:r w:rsidRPr="00113500">
              <w:rPr>
                <w:rFonts w:asciiTheme="minorBidi" w:eastAsia="SimSun" w:hAnsiTheme="minorBidi"/>
                <w:color w:val="4F81BD" w:themeColor="accent1"/>
                <w:sz w:val="22"/>
                <w:szCs w:val="22"/>
              </w:rPr>
              <w:t>Organe d</w:t>
            </w:r>
            <w:r w:rsidR="00F82829">
              <w:rPr>
                <w:rFonts w:asciiTheme="minorBidi" w:eastAsia="SimSun" w:hAnsiTheme="minorBidi"/>
                <w:color w:val="4F81BD" w:themeColor="accent1"/>
                <w:sz w:val="22"/>
                <w:szCs w:val="22"/>
              </w:rPr>
              <w:t>’</w:t>
            </w:r>
            <w:r w:rsidRPr="00113500">
              <w:rPr>
                <w:rFonts w:asciiTheme="minorBidi" w:eastAsia="SimSun" w:hAnsiTheme="minorBidi"/>
                <w:color w:val="4F81BD" w:themeColor="accent1"/>
                <w:sz w:val="22"/>
                <w:szCs w:val="22"/>
              </w:rPr>
              <w:t>évaluation sont présentés dans le document LHE/2</w:t>
            </w:r>
            <w:r w:rsidR="00554092" w:rsidRPr="00113500">
              <w:rPr>
                <w:rFonts w:asciiTheme="minorBidi" w:eastAsia="SimSun" w:hAnsiTheme="minorBidi"/>
                <w:color w:val="4F81BD" w:themeColor="accent1"/>
                <w:sz w:val="22"/>
                <w:szCs w:val="22"/>
              </w:rPr>
              <w:t>4</w:t>
            </w:r>
            <w:r w:rsidRPr="00113500">
              <w:rPr>
                <w:rFonts w:asciiTheme="minorBidi" w:eastAsia="SimSun" w:hAnsiTheme="minorBidi"/>
                <w:color w:val="4F81BD" w:themeColor="accent1"/>
                <w:sz w:val="22"/>
                <w:szCs w:val="22"/>
              </w:rPr>
              <w:t>/1</w:t>
            </w:r>
            <w:r w:rsidR="00554092" w:rsidRPr="00113500">
              <w:rPr>
                <w:rFonts w:asciiTheme="minorBidi" w:eastAsia="SimSun" w:hAnsiTheme="minorBidi"/>
                <w:color w:val="4F81BD" w:themeColor="accent1"/>
                <w:sz w:val="22"/>
                <w:szCs w:val="22"/>
              </w:rPr>
              <w:t>9</w:t>
            </w:r>
            <w:r w:rsidRPr="00113500">
              <w:rPr>
                <w:rFonts w:asciiTheme="minorBidi" w:eastAsia="SimSun" w:hAnsiTheme="minorBidi"/>
                <w:color w:val="4F81BD" w:themeColor="accent1"/>
                <w:sz w:val="22"/>
                <w:szCs w:val="22"/>
              </w:rPr>
              <w:t>.COM/</w:t>
            </w:r>
            <w:r w:rsidR="00554092" w:rsidRPr="00113500">
              <w:rPr>
                <w:rFonts w:asciiTheme="minorBidi" w:eastAsia="SimSun" w:hAnsiTheme="minorBidi"/>
                <w:color w:val="4F81BD" w:themeColor="accent1"/>
                <w:sz w:val="22"/>
                <w:szCs w:val="22"/>
              </w:rPr>
              <w:t>7</w:t>
            </w:r>
            <w:r w:rsidR="001D0D70" w:rsidRPr="00113500">
              <w:rPr>
                <w:rFonts w:asciiTheme="minorBidi" w:eastAsia="SimSun" w:hAnsiTheme="minorBidi"/>
                <w:color w:val="4F81BD" w:themeColor="accent1"/>
                <w:sz w:val="22"/>
                <w:szCs w:val="22"/>
              </w:rPr>
              <w:t>.</w:t>
            </w:r>
          </w:p>
          <w:p w14:paraId="45730D98" w14:textId="23B89E4A" w:rsidR="008369AA" w:rsidRPr="00113500" w:rsidRDefault="008369AA" w:rsidP="002402FD">
            <w:pPr>
              <w:pStyle w:val="NoSpacing"/>
              <w:rPr>
                <w:rFonts w:ascii="Arial" w:hAnsi="Arial" w:cs="Arial"/>
                <w:color w:val="4F81BD" w:themeColor="accent1"/>
                <w:sz w:val="28"/>
                <w:szCs w:val="28"/>
              </w:rPr>
            </w:pPr>
            <w:r w:rsidRPr="00113500">
              <w:rPr>
                <w:rFonts w:asciiTheme="minorBidi" w:hAnsiTheme="minorBidi" w:cstheme="minorBidi"/>
                <w:b/>
                <w:bCs/>
                <w:color w:val="4F81BD" w:themeColor="accent1"/>
              </w:rPr>
              <w:t>Décisions requises</w:t>
            </w:r>
            <w:r w:rsidR="00AE0E01" w:rsidRPr="00113500">
              <w:rPr>
                <w:rFonts w:asciiTheme="minorBidi" w:hAnsiTheme="minorBidi" w:cstheme="minorBidi"/>
                <w:b/>
                <w:bCs/>
                <w:color w:val="4F81BD" w:themeColor="accent1"/>
              </w:rPr>
              <w:t xml:space="preserve"> </w:t>
            </w:r>
            <w:r w:rsidRPr="00113500">
              <w:rPr>
                <w:rFonts w:asciiTheme="minorBidi" w:hAnsiTheme="minorBidi" w:cstheme="minorBidi"/>
                <w:color w:val="4F81BD" w:themeColor="accent1"/>
              </w:rPr>
              <w:t xml:space="preserve">: paragraphe </w:t>
            </w:r>
            <w:r w:rsidR="006C5A3E">
              <w:rPr>
                <w:rFonts w:asciiTheme="minorBidi" w:hAnsiTheme="minorBidi" w:cstheme="minorBidi"/>
                <w:color w:val="4F81BD" w:themeColor="accent1"/>
              </w:rPr>
              <w:t>2</w:t>
            </w:r>
          </w:p>
        </w:tc>
      </w:tr>
    </w:tbl>
    <w:p w14:paraId="3C278515" w14:textId="77777777" w:rsidR="008369AA" w:rsidRPr="00113500" w:rsidRDefault="008369AA" w:rsidP="008369AA">
      <w:pPr>
        <w:pStyle w:val="COMPara"/>
        <w:ind w:left="567"/>
        <w:rPr>
          <w:rFonts w:asciiTheme="minorBidi" w:hAnsiTheme="minorBidi" w:cstheme="minorBidi"/>
          <w:b/>
          <w:bCs/>
          <w:lang w:val="fr-FR"/>
        </w:rPr>
      </w:pPr>
    </w:p>
    <w:p w14:paraId="53293B43" w14:textId="77777777" w:rsidR="008369AA" w:rsidRPr="00113500" w:rsidRDefault="008369AA" w:rsidP="008369AA">
      <w:pPr>
        <w:pStyle w:val="COMPara"/>
        <w:ind w:left="567"/>
        <w:rPr>
          <w:rFonts w:asciiTheme="minorBidi" w:hAnsiTheme="minorBidi" w:cstheme="minorBidi"/>
          <w:b/>
          <w:bCs/>
          <w:lang w:val="fr-FR"/>
        </w:rPr>
      </w:pPr>
    </w:p>
    <w:p w14:paraId="6FD361DD" w14:textId="77777777" w:rsidR="008369AA" w:rsidRPr="00113500" w:rsidRDefault="008369AA" w:rsidP="008369AA">
      <w:pPr>
        <w:pStyle w:val="COMPara"/>
        <w:ind w:left="567"/>
        <w:rPr>
          <w:rFonts w:asciiTheme="minorBidi" w:hAnsiTheme="minorBidi" w:cstheme="minorBidi"/>
          <w:b/>
          <w:bCs/>
          <w:lang w:val="fr-FR"/>
        </w:rPr>
      </w:pPr>
    </w:p>
    <w:p w14:paraId="1B5E440A" w14:textId="77777777" w:rsidR="008369AA" w:rsidRPr="00113500" w:rsidRDefault="008369AA" w:rsidP="008369AA">
      <w:pPr>
        <w:pStyle w:val="COMPara"/>
        <w:ind w:left="567"/>
        <w:rPr>
          <w:rFonts w:asciiTheme="minorBidi" w:hAnsiTheme="minorBidi" w:cstheme="minorBidi"/>
          <w:b/>
          <w:bCs/>
          <w:lang w:val="fr-FR"/>
        </w:rPr>
      </w:pPr>
    </w:p>
    <w:p w14:paraId="0A64E4B7" w14:textId="77777777" w:rsidR="008369AA" w:rsidRPr="00113500" w:rsidRDefault="008369AA" w:rsidP="008369AA">
      <w:pPr>
        <w:pStyle w:val="COMPara"/>
        <w:ind w:left="567"/>
        <w:rPr>
          <w:rFonts w:asciiTheme="minorBidi" w:hAnsiTheme="minorBidi" w:cstheme="minorBidi"/>
          <w:b/>
          <w:bCs/>
          <w:lang w:val="fr-FR"/>
        </w:rPr>
      </w:pPr>
    </w:p>
    <w:p w14:paraId="5BA6F2FB" w14:textId="77777777" w:rsidR="008369AA" w:rsidRPr="00113500" w:rsidRDefault="008369AA" w:rsidP="008369AA">
      <w:pPr>
        <w:pStyle w:val="COMPara"/>
        <w:ind w:left="567"/>
        <w:rPr>
          <w:rFonts w:asciiTheme="minorBidi" w:hAnsiTheme="minorBidi" w:cstheme="minorBidi"/>
          <w:b/>
          <w:bCs/>
          <w:lang w:val="fr-FR"/>
        </w:rPr>
      </w:pPr>
    </w:p>
    <w:p w14:paraId="05B07C93" w14:textId="77777777" w:rsidR="008369AA" w:rsidRPr="00113500" w:rsidRDefault="008369AA" w:rsidP="008369AA">
      <w:pPr>
        <w:pStyle w:val="COMPara"/>
        <w:ind w:left="567"/>
        <w:rPr>
          <w:rFonts w:asciiTheme="minorBidi" w:hAnsiTheme="minorBidi" w:cstheme="minorBidi"/>
          <w:b/>
          <w:bCs/>
          <w:lang w:val="fr-FR"/>
        </w:rPr>
      </w:pPr>
    </w:p>
    <w:p w14:paraId="65FB521B" w14:textId="77777777" w:rsidR="008369AA" w:rsidRPr="00113500" w:rsidRDefault="008369AA" w:rsidP="008369AA">
      <w:pPr>
        <w:pStyle w:val="COMPara"/>
        <w:ind w:left="567"/>
        <w:rPr>
          <w:rFonts w:asciiTheme="minorBidi" w:hAnsiTheme="minorBidi" w:cstheme="minorBidi"/>
          <w:b/>
          <w:bCs/>
          <w:lang w:val="fr-FR"/>
        </w:rPr>
      </w:pPr>
    </w:p>
    <w:p w14:paraId="417FBE4F" w14:textId="77777777" w:rsidR="008369AA" w:rsidRPr="00113500" w:rsidRDefault="008369AA" w:rsidP="008369AA">
      <w:pPr>
        <w:pStyle w:val="COMPara"/>
        <w:ind w:left="567"/>
        <w:rPr>
          <w:rFonts w:asciiTheme="minorBidi" w:hAnsiTheme="minorBidi" w:cstheme="minorBidi"/>
          <w:b/>
          <w:bCs/>
          <w:lang w:val="fr-FR"/>
        </w:rPr>
      </w:pPr>
    </w:p>
    <w:p w14:paraId="1B0DE658" w14:textId="77777777" w:rsidR="008369AA" w:rsidRPr="00113500" w:rsidRDefault="008369AA" w:rsidP="008369AA">
      <w:pPr>
        <w:pStyle w:val="COMPara"/>
        <w:ind w:left="567"/>
        <w:rPr>
          <w:rFonts w:asciiTheme="minorBidi" w:hAnsiTheme="minorBidi" w:cstheme="minorBidi"/>
          <w:b/>
          <w:bCs/>
          <w:lang w:val="fr-FR"/>
        </w:rPr>
      </w:pPr>
    </w:p>
    <w:p w14:paraId="6661EEE9" w14:textId="77777777" w:rsidR="008369AA" w:rsidRPr="00113500" w:rsidRDefault="008369AA" w:rsidP="008369AA">
      <w:pPr>
        <w:pStyle w:val="COMPara"/>
        <w:ind w:left="567"/>
        <w:rPr>
          <w:rFonts w:asciiTheme="minorBidi" w:hAnsiTheme="minorBidi" w:cstheme="minorBidi"/>
          <w:b/>
          <w:bCs/>
          <w:lang w:val="fr-FR"/>
        </w:rPr>
      </w:pPr>
    </w:p>
    <w:p w14:paraId="582ACAAD" w14:textId="77777777" w:rsidR="008369AA" w:rsidRPr="00113500" w:rsidRDefault="008369AA" w:rsidP="008369AA">
      <w:pPr>
        <w:pStyle w:val="COMPara"/>
        <w:ind w:left="567"/>
        <w:rPr>
          <w:rFonts w:asciiTheme="minorBidi" w:hAnsiTheme="minorBidi" w:cstheme="minorBidi"/>
          <w:b/>
          <w:bCs/>
          <w:lang w:val="fr-FR"/>
        </w:rPr>
      </w:pPr>
    </w:p>
    <w:p w14:paraId="44A5C835" w14:textId="77777777" w:rsidR="008369AA" w:rsidRPr="00113500" w:rsidRDefault="008369AA" w:rsidP="008369AA">
      <w:pPr>
        <w:pStyle w:val="COMPara"/>
        <w:ind w:left="567"/>
        <w:rPr>
          <w:rFonts w:asciiTheme="minorBidi" w:hAnsiTheme="minorBidi" w:cstheme="minorBidi"/>
          <w:b/>
          <w:bCs/>
          <w:lang w:val="fr-FR"/>
        </w:rPr>
      </w:pPr>
    </w:p>
    <w:p w14:paraId="0A4D347F" w14:textId="77777777" w:rsidR="008369AA" w:rsidRDefault="008369AA" w:rsidP="008369AA">
      <w:pPr>
        <w:pStyle w:val="COMPara"/>
        <w:ind w:left="567"/>
        <w:rPr>
          <w:rFonts w:asciiTheme="minorBidi" w:hAnsiTheme="minorBidi" w:cstheme="minorBidi"/>
          <w:b/>
          <w:bCs/>
          <w:lang w:val="fr-FR"/>
        </w:rPr>
      </w:pPr>
    </w:p>
    <w:p w14:paraId="392C8A9F" w14:textId="15F9F6B5" w:rsidR="0061349C" w:rsidRDefault="0061349C" w:rsidP="0061349C">
      <w:pPr>
        <w:rPr>
          <w:rFonts w:asciiTheme="minorBidi" w:hAnsiTheme="minorBidi" w:cstheme="minorBidi"/>
          <w:b/>
          <w:bCs/>
        </w:rPr>
      </w:pPr>
      <w:r>
        <w:rPr>
          <w:rFonts w:asciiTheme="minorBidi" w:hAnsiTheme="minorBidi" w:cstheme="minorBidi"/>
          <w:b/>
          <w:bCs/>
        </w:rPr>
        <w:br w:type="page"/>
      </w:r>
    </w:p>
    <w:p w14:paraId="39F2288A" w14:textId="77777777" w:rsidR="0061349C" w:rsidRPr="002D4576" w:rsidRDefault="0061349C" w:rsidP="0061349C">
      <w:pPr>
        <w:pBdr>
          <w:top w:val="single" w:sz="4" w:space="1" w:color="auto"/>
          <w:left w:val="single" w:sz="4" w:space="4" w:color="auto"/>
          <w:bottom w:val="single" w:sz="4" w:space="1" w:color="auto"/>
          <w:right w:val="single" w:sz="4" w:space="4" w:color="auto"/>
        </w:pBdr>
        <w:spacing w:before="240" w:after="120"/>
        <w:jc w:val="both"/>
        <w:rPr>
          <w:rFonts w:ascii="Arial" w:hAnsi="Arial" w:cs="Arial"/>
          <w:i/>
          <w:iCs/>
          <w:snapToGrid w:val="0"/>
          <w:sz w:val="22"/>
          <w:szCs w:val="22"/>
          <w:lang w:eastAsia="en-US"/>
        </w:rPr>
      </w:pPr>
      <w:bookmarkStart w:id="1" w:name="Recommendations"/>
      <w:r w:rsidRPr="002D4576">
        <w:rPr>
          <w:rFonts w:ascii="Arial" w:hAnsi="Arial" w:cs="Arial"/>
          <w:i/>
          <w:iCs/>
          <w:snapToGrid w:val="0"/>
          <w:sz w:val="22"/>
          <w:szCs w:val="22"/>
          <w:lang w:eastAsia="en-US"/>
        </w:rPr>
        <w:lastRenderedPageBreak/>
        <w:t>Les dossiers de candidature soumis par les États parties sont publiés par le Secrétariat de la Convention de 2003 sur son site Internet, conformément au paragraphe 54 des Directives opérationnelles concernant la procédure de candidature ; en outre, les informations contenues dans les candidatures sont reflétées dans les documents de travail du Comité afin de garantir la transparence et l’accès à l’information.</w:t>
      </w:r>
    </w:p>
    <w:p w14:paraId="1A09FD3E" w14:textId="77777777" w:rsidR="0061349C" w:rsidRPr="002D4576" w:rsidRDefault="0061349C" w:rsidP="0061349C">
      <w:pPr>
        <w:pBdr>
          <w:top w:val="single" w:sz="4" w:space="1" w:color="auto"/>
          <w:left w:val="single" w:sz="4" w:space="4" w:color="auto"/>
          <w:bottom w:val="single" w:sz="4" w:space="1" w:color="auto"/>
          <w:right w:val="single" w:sz="4" w:space="4" w:color="auto"/>
        </w:pBdr>
        <w:spacing w:before="240" w:after="120"/>
        <w:jc w:val="both"/>
        <w:rPr>
          <w:rFonts w:ascii="Arial" w:hAnsi="Arial" w:cs="Arial"/>
          <w:i/>
          <w:iCs/>
          <w:snapToGrid w:val="0"/>
          <w:sz w:val="22"/>
          <w:szCs w:val="22"/>
          <w:lang w:eastAsia="en-US"/>
        </w:rPr>
      </w:pPr>
      <w:r w:rsidRPr="002D4576">
        <w:rPr>
          <w:rFonts w:ascii="Arial" w:hAnsi="Arial" w:cs="Arial"/>
          <w:i/>
          <w:iCs/>
          <w:snapToGrid w:val="0"/>
          <w:sz w:val="22"/>
          <w:szCs w:val="22"/>
          <w:lang w:eastAsia="en-US"/>
        </w:rPr>
        <w:t>La responsabilité exclusive du contenu de chaque dossier de candidature incombe aux États parties soumissionnaires concernés. Les désignations employées dans les textes et documents présentés par les États parties soumissionnaires n’impliquent l’expression d’aucune opinion de la part du Comité ou de l’UNESCO concernant a) le statut juridique de tout pays, territoire, ville ou zone, b) le statut juridique de ses autorités, c) la délimitation de ses frontières ou limites, ou d) des références à des événements historiques spécifiques.</w:t>
      </w:r>
    </w:p>
    <w:p w14:paraId="47CFDB5F" w14:textId="0CC03C2F" w:rsidR="008369AA" w:rsidRPr="00113500" w:rsidRDefault="008369AA" w:rsidP="00871033">
      <w:pPr>
        <w:pStyle w:val="COMPara"/>
        <w:numPr>
          <w:ilvl w:val="0"/>
          <w:numId w:val="6"/>
        </w:numPr>
        <w:spacing w:before="240"/>
        <w:ind w:left="567" w:hanging="567"/>
        <w:rPr>
          <w:rFonts w:asciiTheme="minorBidi" w:hAnsiTheme="minorBidi" w:cstheme="minorBidi"/>
          <w:b/>
          <w:bCs/>
          <w:lang w:val="fr-FR"/>
        </w:rPr>
      </w:pPr>
      <w:r w:rsidRPr="00113500">
        <w:rPr>
          <w:rFonts w:asciiTheme="minorBidi" w:hAnsiTheme="minorBidi" w:cstheme="minorBidi"/>
          <w:b/>
          <w:bCs/>
          <w:lang w:val="fr-FR"/>
        </w:rPr>
        <w:t>Recommandations</w:t>
      </w:r>
    </w:p>
    <w:p w14:paraId="0C1F9C10" w14:textId="155FE427" w:rsidR="008369AA" w:rsidRPr="00113500" w:rsidRDefault="008369AA" w:rsidP="00871033">
      <w:pPr>
        <w:pStyle w:val="COMPara"/>
        <w:numPr>
          <w:ilvl w:val="0"/>
          <w:numId w:val="7"/>
        </w:numPr>
        <w:spacing w:before="240"/>
        <w:ind w:left="567" w:hanging="567"/>
        <w:jc w:val="both"/>
        <w:rPr>
          <w:rFonts w:asciiTheme="minorBidi" w:hAnsiTheme="minorBidi" w:cstheme="minorBidi"/>
          <w:lang w:val="fr-FR"/>
        </w:rPr>
      </w:pPr>
      <w:bookmarkStart w:id="2" w:name="Inscribe"/>
      <w:bookmarkEnd w:id="1"/>
      <w:bookmarkEnd w:id="2"/>
      <w:r w:rsidRPr="00113500">
        <w:rPr>
          <w:rFonts w:asciiTheme="minorBidi" w:hAnsiTheme="minorBidi" w:cstheme="minorBidi"/>
          <w:lang w:val="fr-FR"/>
        </w:rPr>
        <w:t>L</w:t>
      </w:r>
      <w:r w:rsidR="00F82829">
        <w:rPr>
          <w:rFonts w:asciiTheme="minorBidi" w:hAnsiTheme="minorBidi" w:cstheme="minorBidi"/>
          <w:lang w:val="fr-FR"/>
        </w:rPr>
        <w:t>’</w:t>
      </w:r>
      <w:r w:rsidRPr="00113500">
        <w:rPr>
          <w:rFonts w:asciiTheme="minorBidi" w:hAnsiTheme="minorBidi" w:cstheme="minorBidi"/>
          <w:lang w:val="fr-FR"/>
        </w:rPr>
        <w:t>Organe d</w:t>
      </w:r>
      <w:r w:rsidR="00F82829">
        <w:rPr>
          <w:rFonts w:asciiTheme="minorBidi" w:hAnsiTheme="minorBidi" w:cstheme="minorBidi"/>
          <w:lang w:val="fr-FR"/>
        </w:rPr>
        <w:t>’</w:t>
      </w:r>
      <w:r w:rsidRPr="00113500">
        <w:rPr>
          <w:rFonts w:asciiTheme="minorBidi" w:hAnsiTheme="minorBidi" w:cstheme="minorBidi"/>
          <w:lang w:val="fr-FR"/>
        </w:rPr>
        <w:t xml:space="preserve">évaluation recommande au Comité </w:t>
      </w:r>
      <w:r w:rsidR="00417706" w:rsidRPr="00113500">
        <w:rPr>
          <w:rFonts w:asciiTheme="minorBidi" w:hAnsiTheme="minorBidi" w:cstheme="minorBidi"/>
          <w:lang w:val="fr-FR"/>
        </w:rPr>
        <w:t>de transférer les éléments suivants de la Liste du patrimoine culturel immatériel nécessitant une sauvegarde urgente à la Liste représentative du patrimoine culturel immatériel de l</w:t>
      </w:r>
      <w:r w:rsidR="00F82829">
        <w:rPr>
          <w:rFonts w:asciiTheme="minorBidi" w:hAnsiTheme="minorBidi" w:cstheme="minorBidi"/>
          <w:lang w:val="fr-FR"/>
        </w:rPr>
        <w:t>’</w:t>
      </w:r>
      <w:r w:rsidR="00417706" w:rsidRPr="00113500">
        <w:rPr>
          <w:rFonts w:asciiTheme="minorBidi" w:hAnsiTheme="minorBidi" w:cstheme="minorBidi"/>
          <w:lang w:val="fr-FR"/>
        </w:rPr>
        <w:t>humanité</w:t>
      </w:r>
      <w:r w:rsidR="004A2F11" w:rsidRPr="00113500">
        <w:rPr>
          <w:rFonts w:asciiTheme="minorBidi" w:hAnsiTheme="minorBidi" w:cstheme="minorBidi"/>
          <w:lang w:val="fr-FR"/>
        </w:rPr>
        <w:t xml:space="preserve"> </w:t>
      </w:r>
      <w:r w:rsidRPr="00113500">
        <w:rPr>
          <w:rFonts w:asciiTheme="minorBidi" w:hAnsiTheme="minorBidi" w:cstheme="minorBidi"/>
          <w:lang w:val="fr-FR"/>
        </w:rPr>
        <w:t>:</w:t>
      </w:r>
    </w:p>
    <w:tbl>
      <w:tblPr>
        <w:tblpPr w:leftFromText="180" w:rightFromText="180" w:vertAnchor="text" w:tblpX="624" w:tblpY="1"/>
        <w:tblOverlap w:val="never"/>
        <w:tblW w:w="4679" w:type="pct"/>
        <w:tblBorders>
          <w:top w:val="single" w:sz="4" w:space="0" w:color="auto"/>
          <w:left w:val="single" w:sz="4" w:space="0" w:color="auto"/>
          <w:bottom w:val="single" w:sz="4" w:space="0" w:color="auto"/>
          <w:right w:val="single" w:sz="4" w:space="0" w:color="auto"/>
        </w:tblBorders>
        <w:tblLayout w:type="fixed"/>
        <w:tblCellMar>
          <w:left w:w="57" w:type="dxa"/>
          <w:right w:w="57" w:type="dxa"/>
        </w:tblCellMar>
        <w:tblLook w:val="00A0" w:firstRow="1" w:lastRow="0" w:firstColumn="1" w:lastColumn="0" w:noHBand="0" w:noVBand="0"/>
      </w:tblPr>
      <w:tblGrid>
        <w:gridCol w:w="1614"/>
        <w:gridCol w:w="2209"/>
        <w:gridCol w:w="4145"/>
        <w:gridCol w:w="1042"/>
      </w:tblGrid>
      <w:tr w:rsidR="008369AA" w:rsidRPr="00113500" w14:paraId="44BE38AC" w14:textId="77777777" w:rsidTr="00101218">
        <w:trPr>
          <w:trHeight w:val="776"/>
          <w:tblHeader/>
        </w:trPr>
        <w:tc>
          <w:tcPr>
            <w:tcW w:w="896" w:type="pct"/>
            <w:shd w:val="clear" w:color="auto" w:fill="BFBFBF"/>
            <w:vAlign w:val="center"/>
          </w:tcPr>
          <w:p w14:paraId="4B7A6946" w14:textId="6DC297DC" w:rsidR="008369AA" w:rsidRPr="00113500" w:rsidRDefault="008369AA" w:rsidP="004D495A">
            <w:pPr>
              <w:keepNext/>
              <w:spacing w:before="120" w:after="120"/>
              <w:jc w:val="center"/>
              <w:rPr>
                <w:rFonts w:asciiTheme="minorBidi" w:hAnsiTheme="minorBidi" w:cstheme="minorBidi"/>
                <w:color w:val="000000"/>
                <w:sz w:val="22"/>
                <w:szCs w:val="22"/>
              </w:rPr>
            </w:pPr>
            <w:r w:rsidRPr="00113500">
              <w:rPr>
                <w:rFonts w:asciiTheme="minorBidi" w:hAnsiTheme="minorBidi" w:cstheme="minorBidi"/>
                <w:b/>
                <w:bCs/>
                <w:color w:val="000000"/>
                <w:sz w:val="22"/>
                <w:szCs w:val="22"/>
                <w:lang w:eastAsia="en-GB"/>
              </w:rPr>
              <w:t>Projet de d</w:t>
            </w:r>
            <w:r w:rsidR="004A2F11" w:rsidRPr="00113500">
              <w:rPr>
                <w:rFonts w:asciiTheme="minorBidi" w:hAnsiTheme="minorBidi" w:cstheme="minorBidi"/>
                <w:b/>
                <w:bCs/>
                <w:color w:val="000000"/>
                <w:sz w:val="22"/>
                <w:szCs w:val="22"/>
                <w:lang w:eastAsia="en-GB"/>
              </w:rPr>
              <w:t>é</w:t>
            </w:r>
            <w:r w:rsidRPr="00113500">
              <w:rPr>
                <w:rFonts w:asciiTheme="minorBidi" w:hAnsiTheme="minorBidi" w:cstheme="minorBidi"/>
                <w:b/>
                <w:bCs/>
                <w:color w:val="000000"/>
                <w:sz w:val="22"/>
                <w:szCs w:val="22"/>
                <w:lang w:eastAsia="en-GB"/>
              </w:rPr>
              <w:t>cision</w:t>
            </w:r>
          </w:p>
        </w:tc>
        <w:tc>
          <w:tcPr>
            <w:tcW w:w="1226" w:type="pct"/>
            <w:shd w:val="clear" w:color="auto" w:fill="BFBFBF"/>
            <w:vAlign w:val="center"/>
          </w:tcPr>
          <w:p w14:paraId="32258509" w14:textId="46674AAE" w:rsidR="008369AA" w:rsidRPr="00113500" w:rsidRDefault="008369AA" w:rsidP="004D495A">
            <w:pPr>
              <w:keepNext/>
              <w:spacing w:before="120" w:after="120"/>
              <w:jc w:val="center"/>
              <w:rPr>
                <w:rFonts w:asciiTheme="minorBidi" w:hAnsiTheme="minorBidi" w:cstheme="minorBidi"/>
                <w:color w:val="000000"/>
                <w:sz w:val="22"/>
                <w:szCs w:val="22"/>
              </w:rPr>
            </w:pPr>
            <w:r w:rsidRPr="00113500">
              <w:rPr>
                <w:rFonts w:asciiTheme="minorBidi" w:hAnsiTheme="minorBidi" w:cstheme="minorBidi"/>
                <w:b/>
                <w:bCs/>
                <w:color w:val="000000"/>
                <w:sz w:val="22"/>
                <w:szCs w:val="22"/>
                <w:lang w:eastAsia="en-GB"/>
              </w:rPr>
              <w:t>État soumissionnaire</w:t>
            </w:r>
          </w:p>
        </w:tc>
        <w:tc>
          <w:tcPr>
            <w:tcW w:w="2300" w:type="pct"/>
            <w:shd w:val="clear" w:color="auto" w:fill="BFBFBF"/>
            <w:vAlign w:val="center"/>
          </w:tcPr>
          <w:p w14:paraId="646D859B" w14:textId="77777777" w:rsidR="008369AA" w:rsidRPr="00113500" w:rsidRDefault="008369AA" w:rsidP="004D495A">
            <w:pPr>
              <w:keepNext/>
              <w:spacing w:before="120" w:after="120"/>
              <w:jc w:val="center"/>
              <w:rPr>
                <w:rFonts w:asciiTheme="minorBidi" w:hAnsiTheme="minorBidi" w:cstheme="minorBidi"/>
                <w:color w:val="000000"/>
                <w:sz w:val="22"/>
                <w:szCs w:val="22"/>
              </w:rPr>
            </w:pPr>
            <w:r w:rsidRPr="00113500">
              <w:rPr>
                <w:rFonts w:asciiTheme="minorBidi" w:hAnsiTheme="minorBidi" w:cstheme="minorBidi"/>
                <w:b/>
                <w:bCs/>
                <w:color w:val="000000"/>
                <w:sz w:val="22"/>
                <w:szCs w:val="22"/>
                <w:lang w:eastAsia="en-GB"/>
              </w:rPr>
              <w:t>Candidature</w:t>
            </w:r>
          </w:p>
        </w:tc>
        <w:tc>
          <w:tcPr>
            <w:tcW w:w="578" w:type="pct"/>
            <w:shd w:val="clear" w:color="auto" w:fill="BFBFBF"/>
            <w:vAlign w:val="center"/>
          </w:tcPr>
          <w:p w14:paraId="58AB7542" w14:textId="77777777" w:rsidR="008369AA" w:rsidRPr="00113500" w:rsidRDefault="008369AA" w:rsidP="004D495A">
            <w:pPr>
              <w:keepNext/>
              <w:spacing w:before="120" w:after="120"/>
              <w:jc w:val="center"/>
              <w:rPr>
                <w:rFonts w:asciiTheme="minorBidi" w:hAnsiTheme="minorBidi" w:cstheme="minorBidi"/>
                <w:color w:val="000000"/>
                <w:sz w:val="22"/>
                <w:szCs w:val="22"/>
              </w:rPr>
            </w:pPr>
            <w:r w:rsidRPr="00113500">
              <w:rPr>
                <w:rFonts w:asciiTheme="minorBidi" w:hAnsiTheme="minorBidi" w:cstheme="minorBidi"/>
                <w:b/>
                <w:bCs/>
                <w:color w:val="000000"/>
                <w:sz w:val="22"/>
                <w:szCs w:val="22"/>
                <w:lang w:eastAsia="en-GB"/>
              </w:rPr>
              <w:t>Dossier n°</w:t>
            </w:r>
          </w:p>
        </w:tc>
      </w:tr>
      <w:tr w:rsidR="00554092" w:rsidRPr="00113500" w14:paraId="49EA2A2A" w14:textId="77777777" w:rsidTr="00101218">
        <w:trPr>
          <w:trHeight w:val="432"/>
        </w:trPr>
        <w:tc>
          <w:tcPr>
            <w:tcW w:w="896" w:type="pct"/>
          </w:tcPr>
          <w:p w14:paraId="5090F434" w14:textId="26B08C6A" w:rsidR="00554092" w:rsidRPr="00113500" w:rsidRDefault="002D4576" w:rsidP="00554092">
            <w:pPr>
              <w:keepNext/>
              <w:spacing w:before="120" w:after="120"/>
              <w:rPr>
                <w:rFonts w:asciiTheme="minorBidi" w:hAnsiTheme="minorBidi" w:cstheme="minorBidi"/>
                <w:sz w:val="22"/>
                <w:szCs w:val="22"/>
              </w:rPr>
            </w:pPr>
            <w:hyperlink w:anchor="_PROJET_DE_DÉCISION" w:history="1">
              <w:r w:rsidR="00AE0E01" w:rsidRPr="00113500">
                <w:rPr>
                  <w:rStyle w:val="Hyperlink"/>
                  <w:rFonts w:asciiTheme="minorBidi" w:hAnsiTheme="minorBidi" w:cstheme="minorBidi"/>
                  <w:sz w:val="22"/>
                  <w:szCs w:val="22"/>
                </w:rPr>
                <w:t>19.COM 7.c.1</w:t>
              </w:r>
            </w:hyperlink>
          </w:p>
        </w:tc>
        <w:tc>
          <w:tcPr>
            <w:tcW w:w="1226" w:type="pct"/>
          </w:tcPr>
          <w:p w14:paraId="63F540EF" w14:textId="67C8EB10" w:rsidR="00554092" w:rsidRPr="00113500" w:rsidRDefault="00AE0E01" w:rsidP="00554092">
            <w:pPr>
              <w:keepNext/>
              <w:spacing w:before="120" w:after="120"/>
              <w:jc w:val="center"/>
              <w:rPr>
                <w:rFonts w:asciiTheme="minorBidi" w:hAnsiTheme="minorBidi" w:cstheme="minorBidi"/>
                <w:sz w:val="22"/>
                <w:szCs w:val="22"/>
              </w:rPr>
            </w:pPr>
            <w:r w:rsidRPr="00113500">
              <w:rPr>
                <w:rFonts w:asciiTheme="minorBidi" w:hAnsiTheme="minorBidi" w:cstheme="minorBidi"/>
                <w:sz w:val="22"/>
                <w:szCs w:val="22"/>
              </w:rPr>
              <w:t>Chine</w:t>
            </w:r>
          </w:p>
        </w:tc>
        <w:tc>
          <w:tcPr>
            <w:tcW w:w="2300" w:type="pct"/>
            <w:shd w:val="clear" w:color="auto" w:fill="auto"/>
          </w:tcPr>
          <w:p w14:paraId="52C90D0E" w14:textId="5DF437D5" w:rsidR="00554092" w:rsidRPr="00113500" w:rsidRDefault="00AE0E01" w:rsidP="00554092">
            <w:pPr>
              <w:keepNext/>
              <w:spacing w:before="120" w:after="120"/>
              <w:rPr>
                <w:rFonts w:asciiTheme="minorBidi" w:hAnsiTheme="minorBidi" w:cstheme="minorBidi"/>
                <w:bCs/>
                <w:sz w:val="22"/>
                <w:szCs w:val="22"/>
              </w:rPr>
            </w:pPr>
            <w:r w:rsidRPr="00113500">
              <w:rPr>
                <w:rFonts w:asciiTheme="minorBidi" w:hAnsiTheme="minorBidi" w:cstheme="minorBidi"/>
                <w:bCs/>
                <w:sz w:val="22"/>
                <w:szCs w:val="22"/>
              </w:rPr>
              <w:t>Les techniques textiles traditionnelles des Li : filage, teinture, tissage et broderie</w:t>
            </w:r>
          </w:p>
        </w:tc>
        <w:tc>
          <w:tcPr>
            <w:tcW w:w="578" w:type="pct"/>
            <w:shd w:val="clear" w:color="auto" w:fill="auto"/>
          </w:tcPr>
          <w:p w14:paraId="0606B213" w14:textId="42CE3D7F" w:rsidR="00554092" w:rsidRPr="002D4576" w:rsidRDefault="002D4576" w:rsidP="00554092">
            <w:pPr>
              <w:keepNext/>
              <w:spacing w:before="120" w:after="120"/>
              <w:jc w:val="center"/>
              <w:rPr>
                <w:rFonts w:asciiTheme="minorBidi" w:hAnsiTheme="minorBidi" w:cstheme="minorBidi"/>
                <w:sz w:val="22"/>
                <w:szCs w:val="22"/>
              </w:rPr>
            </w:pPr>
            <w:hyperlink r:id="rId8" w:anchor="7.c.1" w:history="1">
              <w:r w:rsidR="00AE0E01" w:rsidRPr="002D4576">
                <w:rPr>
                  <w:rStyle w:val="Hyperlink"/>
                  <w:rFonts w:asciiTheme="minorBidi" w:hAnsiTheme="minorBidi" w:cstheme="minorBidi"/>
                  <w:sz w:val="22"/>
                  <w:szCs w:val="22"/>
                </w:rPr>
                <w:t>02153</w:t>
              </w:r>
            </w:hyperlink>
          </w:p>
        </w:tc>
      </w:tr>
      <w:tr w:rsidR="00554092" w:rsidRPr="00113500" w14:paraId="48F0EF0E" w14:textId="77777777" w:rsidTr="00101218">
        <w:trPr>
          <w:trHeight w:val="432"/>
        </w:trPr>
        <w:tc>
          <w:tcPr>
            <w:tcW w:w="896" w:type="pct"/>
          </w:tcPr>
          <w:p w14:paraId="37606DFE" w14:textId="4ECAF77C" w:rsidR="00554092" w:rsidRPr="00113500" w:rsidRDefault="002D4576" w:rsidP="00554092">
            <w:pPr>
              <w:keepNext/>
              <w:spacing w:before="120" w:after="120"/>
              <w:rPr>
                <w:rFonts w:asciiTheme="minorBidi" w:hAnsiTheme="minorBidi" w:cstheme="minorBidi"/>
                <w:sz w:val="22"/>
                <w:szCs w:val="22"/>
              </w:rPr>
            </w:pPr>
            <w:hyperlink w:anchor="_PROJET_DE_DÉCISION_1" w:history="1">
              <w:r w:rsidR="00AE0E01" w:rsidRPr="00113500">
                <w:rPr>
                  <w:rStyle w:val="Hyperlink"/>
                  <w:rFonts w:asciiTheme="minorBidi" w:hAnsiTheme="minorBidi" w:cstheme="minorBidi"/>
                  <w:sz w:val="22"/>
                  <w:szCs w:val="22"/>
                </w:rPr>
                <w:t>19.COM 7.c.</w:t>
              </w:r>
              <w:r w:rsidR="00417706" w:rsidRPr="00113500">
                <w:rPr>
                  <w:rStyle w:val="Hyperlink"/>
                  <w:rFonts w:asciiTheme="minorBidi" w:hAnsiTheme="minorBidi" w:cstheme="minorBidi"/>
                  <w:sz w:val="22"/>
                  <w:szCs w:val="22"/>
                </w:rPr>
                <w:t>2</w:t>
              </w:r>
            </w:hyperlink>
          </w:p>
        </w:tc>
        <w:tc>
          <w:tcPr>
            <w:tcW w:w="1226" w:type="pct"/>
          </w:tcPr>
          <w:p w14:paraId="09686FDC" w14:textId="58921B37" w:rsidR="00554092" w:rsidRPr="00113500" w:rsidRDefault="00AE0E01" w:rsidP="00554092">
            <w:pPr>
              <w:keepNext/>
              <w:spacing w:before="120" w:after="120"/>
              <w:jc w:val="center"/>
              <w:rPr>
                <w:rFonts w:asciiTheme="minorBidi" w:hAnsiTheme="minorBidi" w:cstheme="minorBidi"/>
                <w:sz w:val="22"/>
                <w:szCs w:val="22"/>
              </w:rPr>
            </w:pPr>
            <w:r w:rsidRPr="00113500">
              <w:rPr>
                <w:rFonts w:asciiTheme="minorBidi" w:hAnsiTheme="minorBidi" w:cstheme="minorBidi"/>
                <w:sz w:val="22"/>
                <w:szCs w:val="22"/>
              </w:rPr>
              <w:t>Chine</w:t>
            </w:r>
          </w:p>
        </w:tc>
        <w:tc>
          <w:tcPr>
            <w:tcW w:w="2300" w:type="pct"/>
            <w:shd w:val="clear" w:color="auto" w:fill="auto"/>
          </w:tcPr>
          <w:p w14:paraId="06980273" w14:textId="74F526BD" w:rsidR="00554092" w:rsidRPr="00113500" w:rsidRDefault="00AE0E01" w:rsidP="00554092">
            <w:pPr>
              <w:keepNext/>
              <w:spacing w:before="120" w:after="120"/>
              <w:rPr>
                <w:rFonts w:asciiTheme="minorBidi" w:hAnsiTheme="minorBidi" w:cstheme="minorBidi"/>
                <w:color w:val="000000"/>
                <w:sz w:val="22"/>
                <w:szCs w:val="22"/>
              </w:rPr>
            </w:pPr>
            <w:r w:rsidRPr="00113500">
              <w:rPr>
                <w:rFonts w:asciiTheme="minorBidi" w:hAnsiTheme="minorBidi" w:cstheme="minorBidi"/>
                <w:color w:val="000000"/>
                <w:sz w:val="22"/>
                <w:szCs w:val="22"/>
              </w:rPr>
              <w:t>Le festival du Nouvel An des Qiang</w:t>
            </w:r>
          </w:p>
        </w:tc>
        <w:tc>
          <w:tcPr>
            <w:tcW w:w="578" w:type="pct"/>
            <w:shd w:val="clear" w:color="auto" w:fill="auto"/>
          </w:tcPr>
          <w:p w14:paraId="10A299BF" w14:textId="341AF36F" w:rsidR="00554092" w:rsidRPr="002D4576" w:rsidRDefault="002D4576" w:rsidP="00554092">
            <w:pPr>
              <w:keepNext/>
              <w:spacing w:before="120" w:after="120"/>
              <w:jc w:val="center"/>
              <w:rPr>
                <w:rFonts w:asciiTheme="minorBidi" w:hAnsiTheme="minorBidi" w:cstheme="minorBidi"/>
                <w:color w:val="000000"/>
                <w:sz w:val="22"/>
                <w:szCs w:val="22"/>
              </w:rPr>
            </w:pPr>
            <w:hyperlink r:id="rId9" w:anchor="7.c.2" w:history="1">
              <w:r w:rsidR="00AE0E01" w:rsidRPr="002D4576">
                <w:rPr>
                  <w:rStyle w:val="Hyperlink"/>
                  <w:rFonts w:asciiTheme="minorBidi" w:hAnsiTheme="minorBidi" w:cstheme="minorBidi"/>
                  <w:sz w:val="22"/>
                  <w:szCs w:val="22"/>
                </w:rPr>
                <w:t>02155</w:t>
              </w:r>
            </w:hyperlink>
          </w:p>
        </w:tc>
      </w:tr>
      <w:tr w:rsidR="006C5A3E" w:rsidRPr="00113500" w14:paraId="54AEB541" w14:textId="77777777" w:rsidTr="00101218">
        <w:trPr>
          <w:trHeight w:val="432"/>
        </w:trPr>
        <w:tc>
          <w:tcPr>
            <w:tcW w:w="896" w:type="pct"/>
          </w:tcPr>
          <w:p w14:paraId="2D972123" w14:textId="58A240C2" w:rsidR="006C5A3E" w:rsidRDefault="002D4576" w:rsidP="006C5A3E">
            <w:pPr>
              <w:keepNext/>
              <w:spacing w:before="120" w:after="120"/>
            </w:pPr>
            <w:hyperlink w:anchor="_PROJET_DE_DÉCISION_2" w:history="1">
              <w:r w:rsidR="006C5A3E" w:rsidRPr="00113500">
                <w:rPr>
                  <w:rStyle w:val="Hyperlink"/>
                  <w:rFonts w:asciiTheme="minorBidi" w:hAnsiTheme="minorBidi" w:cstheme="minorBidi"/>
                  <w:sz w:val="22"/>
                  <w:szCs w:val="22"/>
                </w:rPr>
                <w:t>19.COM 7.c.3</w:t>
              </w:r>
            </w:hyperlink>
          </w:p>
        </w:tc>
        <w:tc>
          <w:tcPr>
            <w:tcW w:w="1226" w:type="pct"/>
          </w:tcPr>
          <w:p w14:paraId="19DEF736" w14:textId="639B4916" w:rsidR="006C5A3E" w:rsidRPr="00113500" w:rsidRDefault="006C5A3E" w:rsidP="006C5A3E">
            <w:pPr>
              <w:keepNext/>
              <w:spacing w:before="120" w:after="120"/>
              <w:jc w:val="center"/>
              <w:rPr>
                <w:rFonts w:asciiTheme="minorBidi" w:hAnsiTheme="minorBidi" w:cstheme="minorBidi"/>
                <w:sz w:val="22"/>
                <w:szCs w:val="22"/>
              </w:rPr>
            </w:pPr>
            <w:r w:rsidRPr="00113500">
              <w:rPr>
                <w:rFonts w:asciiTheme="minorBidi" w:hAnsiTheme="minorBidi" w:cstheme="minorBidi"/>
                <w:sz w:val="22"/>
                <w:szCs w:val="22"/>
              </w:rPr>
              <w:t>Chine</w:t>
            </w:r>
          </w:p>
        </w:tc>
        <w:tc>
          <w:tcPr>
            <w:tcW w:w="2300" w:type="pct"/>
            <w:shd w:val="clear" w:color="auto" w:fill="auto"/>
          </w:tcPr>
          <w:p w14:paraId="19BE8EA3" w14:textId="574FBF6F" w:rsidR="006C5A3E" w:rsidRPr="00113500" w:rsidRDefault="006C5A3E" w:rsidP="006C5A3E">
            <w:pPr>
              <w:keepNext/>
              <w:spacing w:before="120" w:after="120"/>
              <w:rPr>
                <w:rFonts w:asciiTheme="minorBidi" w:hAnsiTheme="minorBidi" w:cstheme="minorBidi"/>
                <w:color w:val="000000"/>
                <w:sz w:val="22"/>
                <w:szCs w:val="22"/>
              </w:rPr>
            </w:pPr>
            <w:r w:rsidRPr="00113500">
              <w:rPr>
                <w:rFonts w:asciiTheme="minorBidi" w:hAnsiTheme="minorBidi" w:cstheme="minorBidi"/>
                <w:color w:val="000000"/>
                <w:sz w:val="22"/>
                <w:szCs w:val="22"/>
              </w:rPr>
              <w:t>La conception et les pratiques traditionnelles de construction des ponts chinois de bois en arc</w:t>
            </w:r>
          </w:p>
        </w:tc>
        <w:tc>
          <w:tcPr>
            <w:tcW w:w="578" w:type="pct"/>
            <w:shd w:val="clear" w:color="auto" w:fill="auto"/>
          </w:tcPr>
          <w:p w14:paraId="3E72C9A6" w14:textId="7D31E39D" w:rsidR="006C5A3E" w:rsidRPr="002D4576" w:rsidRDefault="002D4576" w:rsidP="006C5A3E">
            <w:pPr>
              <w:keepNext/>
              <w:spacing w:before="120" w:after="120"/>
              <w:jc w:val="center"/>
              <w:rPr>
                <w:rFonts w:asciiTheme="minorBidi" w:hAnsiTheme="minorBidi" w:cstheme="minorBidi"/>
                <w:color w:val="000000"/>
                <w:sz w:val="22"/>
                <w:szCs w:val="22"/>
              </w:rPr>
            </w:pPr>
            <w:hyperlink r:id="rId10" w:anchor="7.c.3" w:history="1">
              <w:r w:rsidR="006C5A3E" w:rsidRPr="002D4576">
                <w:rPr>
                  <w:rStyle w:val="Hyperlink"/>
                  <w:rFonts w:asciiTheme="minorBidi" w:hAnsiTheme="minorBidi" w:cstheme="minorBidi"/>
                  <w:sz w:val="22"/>
                  <w:szCs w:val="22"/>
                </w:rPr>
                <w:t>02156</w:t>
              </w:r>
            </w:hyperlink>
          </w:p>
        </w:tc>
      </w:tr>
    </w:tbl>
    <w:p w14:paraId="540A8A3A" w14:textId="018F741D" w:rsidR="001D05B9" w:rsidRPr="00113500" w:rsidRDefault="001D05B9" w:rsidP="008369AA">
      <w:pPr>
        <w:pStyle w:val="Style1"/>
        <w:rPr>
          <w:rFonts w:asciiTheme="minorBidi" w:hAnsiTheme="minorBidi" w:cstheme="minorBidi"/>
          <w:lang w:val="fr-FR"/>
        </w:rPr>
      </w:pPr>
    </w:p>
    <w:p w14:paraId="6BFE7476" w14:textId="77777777" w:rsidR="00A90E65" w:rsidRPr="00113500" w:rsidRDefault="00A90E65" w:rsidP="00A90E65">
      <w:pPr>
        <w:pStyle w:val="COMPara"/>
        <w:spacing w:before="240"/>
        <w:jc w:val="both"/>
        <w:rPr>
          <w:rFonts w:asciiTheme="minorBidi" w:hAnsiTheme="minorBidi" w:cstheme="minorBidi"/>
          <w:lang w:val="fr-FR"/>
        </w:rPr>
      </w:pPr>
      <w:bookmarkStart w:id="3" w:name="_Hlk140161746"/>
    </w:p>
    <w:bookmarkEnd w:id="3"/>
    <w:p w14:paraId="472FAEF7" w14:textId="77777777" w:rsidR="003D7C53" w:rsidRPr="00113500" w:rsidRDefault="003D7C53" w:rsidP="008369AA">
      <w:pPr>
        <w:pStyle w:val="Style1"/>
        <w:rPr>
          <w:rFonts w:asciiTheme="minorBidi" w:hAnsiTheme="minorBidi" w:cstheme="minorBidi"/>
          <w:lang w:val="fr-FR"/>
        </w:rPr>
      </w:pPr>
    </w:p>
    <w:p w14:paraId="73995558" w14:textId="77777777" w:rsidR="00AE0E01" w:rsidRPr="00113500" w:rsidRDefault="00AE0E01" w:rsidP="00AE0E01">
      <w:pPr>
        <w:pStyle w:val="COMPara"/>
        <w:spacing w:before="240"/>
        <w:rPr>
          <w:rFonts w:asciiTheme="minorBidi" w:hAnsiTheme="minorBidi" w:cstheme="minorBidi"/>
          <w:b/>
          <w:bCs/>
          <w:lang w:val="fr-FR"/>
        </w:rPr>
      </w:pPr>
    </w:p>
    <w:p w14:paraId="105B3EF5" w14:textId="2FEB5E9C" w:rsidR="007A467B" w:rsidRPr="00113500" w:rsidRDefault="007A467B" w:rsidP="00926DA1">
      <w:pPr>
        <w:pStyle w:val="COMPara"/>
        <w:numPr>
          <w:ilvl w:val="0"/>
          <w:numId w:val="6"/>
        </w:numPr>
        <w:spacing w:before="360"/>
        <w:ind w:left="567" w:hanging="567"/>
        <w:rPr>
          <w:rFonts w:asciiTheme="minorBidi" w:hAnsiTheme="minorBidi" w:cstheme="minorBidi"/>
          <w:b/>
          <w:bCs/>
          <w:lang w:val="fr-FR"/>
        </w:rPr>
      </w:pPr>
      <w:r w:rsidRPr="00113500">
        <w:rPr>
          <w:rFonts w:asciiTheme="minorBidi" w:hAnsiTheme="minorBidi" w:cstheme="minorBidi"/>
          <w:b/>
          <w:bCs/>
          <w:lang w:val="fr-FR"/>
        </w:rPr>
        <w:t>Projets de décision</w:t>
      </w:r>
    </w:p>
    <w:p w14:paraId="178AEB8A" w14:textId="77777777" w:rsidR="007A467B" w:rsidRPr="00113500" w:rsidRDefault="007A467B" w:rsidP="00871033">
      <w:pPr>
        <w:pStyle w:val="COMPara"/>
        <w:numPr>
          <w:ilvl w:val="0"/>
          <w:numId w:val="7"/>
        </w:numPr>
        <w:spacing w:before="240"/>
        <w:ind w:left="567" w:hanging="567"/>
        <w:jc w:val="both"/>
        <w:rPr>
          <w:rFonts w:asciiTheme="minorBidi" w:hAnsiTheme="minorBidi" w:cstheme="minorBidi"/>
          <w:lang w:val="fr-FR"/>
        </w:rPr>
      </w:pPr>
      <w:r w:rsidRPr="00113500">
        <w:rPr>
          <w:rFonts w:asciiTheme="minorBidi" w:hAnsiTheme="minorBidi" w:cstheme="minorBidi"/>
          <w:lang w:val="fr-FR"/>
        </w:rPr>
        <w:t>Le Comité souhaitera peut-être adopter les décisions suivantes :</w:t>
      </w:r>
    </w:p>
    <w:p w14:paraId="2F767A9C" w14:textId="564D8D1B" w:rsidR="0003315E" w:rsidRPr="00113500" w:rsidRDefault="0003315E" w:rsidP="0003315E">
      <w:pPr>
        <w:pStyle w:val="Heading2"/>
        <w:rPr>
          <w:rFonts w:asciiTheme="minorBidi" w:hAnsiTheme="minorBidi" w:cstheme="minorBidi"/>
          <w:b w:val="0"/>
          <w:bCs w:val="0"/>
          <w:szCs w:val="22"/>
          <w:lang w:val="fr-FR"/>
        </w:rPr>
      </w:pPr>
      <w:bookmarkStart w:id="4" w:name="_PROJET_DE_DÉCISION"/>
      <w:bookmarkEnd w:id="4"/>
      <w:r w:rsidRPr="00113500">
        <w:rPr>
          <w:rFonts w:asciiTheme="minorBidi" w:hAnsiTheme="minorBidi" w:cstheme="minorBidi"/>
          <w:szCs w:val="22"/>
          <w:lang w:val="fr-FR"/>
        </w:rPr>
        <w:t>PROJET DE DÉCISION 19.COM 7.c.1</w:t>
      </w:r>
      <w:r w:rsidR="0011450B" w:rsidRPr="00113500">
        <w:rPr>
          <w:rFonts w:asciiTheme="minorBidi" w:hAnsiTheme="minorBidi" w:cstheme="minorBidi"/>
          <w:szCs w:val="22"/>
          <w:lang w:val="fr-FR"/>
        </w:rPr>
        <w:tab/>
      </w:r>
      <w:r w:rsidR="0011450B" w:rsidRPr="00113500">
        <w:rPr>
          <w:rFonts w:asciiTheme="minorBidi" w:hAnsiTheme="minorBidi" w:cstheme="minorBidi"/>
          <w:noProof/>
          <w:szCs w:val="22"/>
          <w:lang w:val="fr-FR"/>
        </w:rPr>
        <w:drawing>
          <wp:inline distT="0" distB="0" distL="0" distR="0" wp14:anchorId="782B25FD" wp14:editId="2A5D4B4E">
            <wp:extent cx="104775" cy="104775"/>
            <wp:effectExtent l="0" t="0" r="9525" b="9525"/>
            <wp:docPr id="9" name="Picture 1">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hlinkClick r:id="rId11"/>
                    </pic:cNvPr>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r w:rsidRPr="00113500">
        <w:rPr>
          <w:rFonts w:asciiTheme="minorBidi" w:hAnsiTheme="minorBidi" w:cstheme="minorBidi"/>
          <w:szCs w:val="22"/>
          <w:lang w:val="fr-FR"/>
        </w:rPr>
        <w:t xml:space="preserve"> </w:t>
      </w:r>
    </w:p>
    <w:p w14:paraId="6F4A8FFE" w14:textId="77777777" w:rsidR="0003315E" w:rsidRPr="00113500" w:rsidRDefault="0003315E" w:rsidP="00CE3D98">
      <w:pPr>
        <w:pStyle w:val="NoSpacing"/>
        <w:keepNext/>
        <w:tabs>
          <w:tab w:val="left" w:pos="567"/>
          <w:tab w:val="left" w:pos="1134"/>
          <w:tab w:val="left" w:pos="1701"/>
          <w:tab w:val="left" w:pos="2268"/>
        </w:tabs>
        <w:spacing w:before="120" w:after="120"/>
        <w:ind w:left="567"/>
        <w:jc w:val="both"/>
        <w:rPr>
          <w:rFonts w:asciiTheme="minorBidi" w:hAnsiTheme="minorBidi" w:cstheme="minorBidi"/>
        </w:rPr>
      </w:pPr>
      <w:r w:rsidRPr="00113500">
        <w:rPr>
          <w:rFonts w:asciiTheme="minorBidi" w:hAnsiTheme="minorBidi" w:cstheme="minorBidi"/>
        </w:rPr>
        <w:t>Le Comité,</w:t>
      </w:r>
    </w:p>
    <w:p w14:paraId="43814913" w14:textId="603E6675" w:rsidR="00CE3D98" w:rsidRPr="00113500" w:rsidRDefault="0003315E" w:rsidP="00CE3D98">
      <w:pPr>
        <w:pStyle w:val="ListParagraph"/>
        <w:numPr>
          <w:ilvl w:val="0"/>
          <w:numId w:val="43"/>
        </w:numPr>
        <w:tabs>
          <w:tab w:val="left" w:pos="1134"/>
          <w:tab w:val="left" w:pos="1701"/>
          <w:tab w:val="left" w:pos="2268"/>
        </w:tabs>
        <w:spacing w:before="120" w:after="120"/>
        <w:ind w:left="1134" w:hanging="567"/>
        <w:contextualSpacing w:val="0"/>
        <w:jc w:val="both"/>
        <w:rPr>
          <w:rFonts w:asciiTheme="minorBidi" w:hAnsiTheme="minorBidi" w:cstheme="minorBidi"/>
          <w:sz w:val="22"/>
          <w:szCs w:val="22"/>
        </w:rPr>
      </w:pPr>
      <w:r w:rsidRPr="00113500">
        <w:rPr>
          <w:rFonts w:asciiTheme="minorBidi" w:hAnsiTheme="minorBidi" w:cstheme="minorBidi"/>
          <w:sz w:val="22"/>
          <w:szCs w:val="22"/>
          <w:u w:val="single"/>
        </w:rPr>
        <w:t>Rappelant</w:t>
      </w:r>
      <w:r w:rsidRPr="00113500">
        <w:rPr>
          <w:rFonts w:asciiTheme="minorBidi" w:hAnsiTheme="minorBidi" w:cstheme="minorBidi"/>
          <w:sz w:val="22"/>
          <w:szCs w:val="22"/>
        </w:rPr>
        <w:t xml:space="preserve"> l</w:t>
      </w:r>
      <w:r w:rsidR="00F82829">
        <w:rPr>
          <w:rFonts w:asciiTheme="minorBidi" w:hAnsiTheme="minorBidi" w:cstheme="minorBidi"/>
          <w:sz w:val="22"/>
          <w:szCs w:val="22"/>
        </w:rPr>
        <w:t>’</w:t>
      </w:r>
      <w:r w:rsidRPr="00113500">
        <w:rPr>
          <w:rFonts w:asciiTheme="minorBidi" w:hAnsiTheme="minorBidi" w:cstheme="minorBidi"/>
          <w:sz w:val="22"/>
          <w:szCs w:val="22"/>
        </w:rPr>
        <w:t xml:space="preserve">inscription initiale des « techniques textiles traditionnelles des Li : filage, teinture, tissage et broderie » sur la Liste du patrimoine culturel immatériel nécessitant une sauvegarde urgente par la quatrième session du Comité en 2009 (décision </w:t>
      </w:r>
      <w:hyperlink r:id="rId13" w:history="1">
        <w:r w:rsidRPr="00113500">
          <w:rPr>
            <w:rStyle w:val="Hyperlink"/>
            <w:rFonts w:asciiTheme="minorBidi" w:hAnsiTheme="minorBidi" w:cstheme="minorBidi"/>
            <w:sz w:val="22"/>
            <w:szCs w:val="22"/>
          </w:rPr>
          <w:t>4.COM</w:t>
        </w:r>
        <w:r w:rsidR="002D4576">
          <w:rPr>
            <w:rStyle w:val="Hyperlink"/>
            <w:rFonts w:asciiTheme="minorBidi" w:hAnsiTheme="minorBidi" w:cstheme="minorBidi"/>
            <w:sz w:val="22"/>
            <w:szCs w:val="22"/>
          </w:rPr>
          <w:t> </w:t>
        </w:r>
        <w:r w:rsidRPr="00113500">
          <w:rPr>
            <w:rStyle w:val="Hyperlink"/>
            <w:rFonts w:asciiTheme="minorBidi" w:hAnsiTheme="minorBidi" w:cstheme="minorBidi"/>
            <w:sz w:val="22"/>
            <w:szCs w:val="22"/>
          </w:rPr>
          <w:t>14.04</w:t>
        </w:r>
      </w:hyperlink>
      <w:r w:rsidRPr="00113500">
        <w:rPr>
          <w:rFonts w:asciiTheme="minorBidi" w:hAnsiTheme="minorBidi" w:cstheme="minorBidi"/>
          <w:sz w:val="22"/>
          <w:szCs w:val="22"/>
        </w:rPr>
        <w:t>),</w:t>
      </w:r>
    </w:p>
    <w:p w14:paraId="2DA0D2C2" w14:textId="344C2E05" w:rsidR="0003315E" w:rsidRPr="00113500" w:rsidRDefault="0003315E" w:rsidP="00CE3D98">
      <w:pPr>
        <w:pStyle w:val="ListParagraph"/>
        <w:numPr>
          <w:ilvl w:val="0"/>
          <w:numId w:val="43"/>
        </w:numPr>
        <w:tabs>
          <w:tab w:val="left" w:pos="1134"/>
          <w:tab w:val="left" w:pos="1701"/>
          <w:tab w:val="left" w:pos="2268"/>
        </w:tabs>
        <w:spacing w:before="120" w:after="120"/>
        <w:ind w:left="1134" w:hanging="567"/>
        <w:contextualSpacing w:val="0"/>
        <w:jc w:val="both"/>
        <w:rPr>
          <w:rFonts w:asciiTheme="minorBidi" w:hAnsiTheme="minorBidi" w:cstheme="minorBidi"/>
          <w:sz w:val="22"/>
          <w:szCs w:val="22"/>
        </w:rPr>
      </w:pPr>
      <w:r w:rsidRPr="00113500">
        <w:rPr>
          <w:rFonts w:asciiTheme="minorBidi" w:hAnsiTheme="minorBidi" w:cstheme="minorBidi"/>
          <w:sz w:val="22"/>
          <w:szCs w:val="22"/>
          <w:u w:val="single"/>
        </w:rPr>
        <w:t>Rappelant en outre</w:t>
      </w:r>
      <w:r w:rsidRPr="00113500">
        <w:rPr>
          <w:rFonts w:asciiTheme="minorBidi" w:hAnsiTheme="minorBidi" w:cstheme="minorBidi"/>
          <w:sz w:val="22"/>
          <w:szCs w:val="22"/>
        </w:rPr>
        <w:t xml:space="preserve"> le dernier rapport périodique soumis par la Chine sur l</w:t>
      </w:r>
      <w:r w:rsidR="00F82829">
        <w:rPr>
          <w:rFonts w:asciiTheme="minorBidi" w:hAnsiTheme="minorBidi" w:cstheme="minorBidi"/>
          <w:sz w:val="22"/>
          <w:szCs w:val="22"/>
        </w:rPr>
        <w:t>’</w:t>
      </w:r>
      <w:r w:rsidRPr="00113500">
        <w:rPr>
          <w:rFonts w:asciiTheme="minorBidi" w:hAnsiTheme="minorBidi" w:cstheme="minorBidi"/>
          <w:sz w:val="22"/>
          <w:szCs w:val="22"/>
        </w:rPr>
        <w:t xml:space="preserve">état de cet élément examiné par la dix-septième session du Comité en 2022 (décision </w:t>
      </w:r>
      <w:hyperlink r:id="rId14" w:history="1">
        <w:r w:rsidRPr="00113500">
          <w:rPr>
            <w:rStyle w:val="Hyperlink"/>
            <w:rFonts w:asciiTheme="minorBidi" w:hAnsiTheme="minorBidi" w:cstheme="minorBidi"/>
            <w:sz w:val="22"/>
            <w:szCs w:val="22"/>
          </w:rPr>
          <w:t>17.COM</w:t>
        </w:r>
        <w:r w:rsidR="002D4576">
          <w:rPr>
            <w:rStyle w:val="Hyperlink"/>
            <w:rFonts w:asciiTheme="minorBidi" w:hAnsiTheme="minorBidi" w:cstheme="minorBidi"/>
            <w:sz w:val="22"/>
            <w:szCs w:val="22"/>
          </w:rPr>
          <w:t> </w:t>
        </w:r>
        <w:proofErr w:type="gramStart"/>
        <w:r w:rsidRPr="00113500">
          <w:rPr>
            <w:rStyle w:val="Hyperlink"/>
            <w:rFonts w:asciiTheme="minorBidi" w:hAnsiTheme="minorBidi" w:cstheme="minorBidi"/>
            <w:sz w:val="22"/>
            <w:szCs w:val="22"/>
          </w:rPr>
          <w:t>6.a.</w:t>
        </w:r>
        <w:proofErr w:type="gramEnd"/>
        <w:r w:rsidRPr="00113500">
          <w:rPr>
            <w:rStyle w:val="Hyperlink"/>
            <w:rFonts w:asciiTheme="minorBidi" w:hAnsiTheme="minorBidi" w:cstheme="minorBidi"/>
            <w:sz w:val="22"/>
            <w:szCs w:val="22"/>
          </w:rPr>
          <w:t>12</w:t>
        </w:r>
      </w:hyperlink>
      <w:r w:rsidRPr="00113500">
        <w:rPr>
          <w:rFonts w:asciiTheme="minorBidi" w:hAnsiTheme="minorBidi" w:cstheme="minorBidi"/>
          <w:sz w:val="22"/>
          <w:szCs w:val="22"/>
        </w:rPr>
        <w:t>),</w:t>
      </w:r>
    </w:p>
    <w:p w14:paraId="37324342" w14:textId="2E949737" w:rsidR="00CE3D98" w:rsidRPr="00113500" w:rsidRDefault="0003315E" w:rsidP="00CE3D98">
      <w:pPr>
        <w:pStyle w:val="ListParagraph"/>
        <w:numPr>
          <w:ilvl w:val="0"/>
          <w:numId w:val="43"/>
        </w:numPr>
        <w:tabs>
          <w:tab w:val="left" w:pos="1134"/>
          <w:tab w:val="left" w:pos="1701"/>
          <w:tab w:val="left" w:pos="2268"/>
        </w:tabs>
        <w:spacing w:before="120" w:after="120"/>
        <w:ind w:left="1134" w:hanging="567"/>
        <w:contextualSpacing w:val="0"/>
        <w:jc w:val="both"/>
        <w:rPr>
          <w:rFonts w:asciiTheme="minorBidi" w:hAnsiTheme="minorBidi" w:cstheme="minorBidi"/>
          <w:sz w:val="22"/>
          <w:szCs w:val="22"/>
        </w:rPr>
      </w:pPr>
      <w:r w:rsidRPr="00113500">
        <w:rPr>
          <w:rFonts w:asciiTheme="minorBidi" w:hAnsiTheme="minorBidi" w:cstheme="minorBidi"/>
          <w:sz w:val="22"/>
          <w:szCs w:val="22"/>
          <w:u w:val="single"/>
        </w:rPr>
        <w:t>Prend note</w:t>
      </w:r>
      <w:r w:rsidRPr="00113500">
        <w:rPr>
          <w:rFonts w:asciiTheme="minorBidi" w:hAnsiTheme="minorBidi" w:cstheme="minorBidi"/>
          <w:sz w:val="22"/>
          <w:szCs w:val="22"/>
        </w:rPr>
        <w:t xml:space="preserve"> de la demande présentée par la Chine de transférer </w:t>
      </w:r>
      <w:r w:rsidRPr="00113500">
        <w:rPr>
          <w:rFonts w:asciiTheme="minorBidi" w:hAnsiTheme="minorBidi" w:cstheme="minorBidi"/>
          <w:b/>
          <w:bCs/>
          <w:sz w:val="22"/>
          <w:szCs w:val="22"/>
        </w:rPr>
        <w:t>les techniques textiles traditionnelles des Li : filage, teinture, tissage et broderie</w:t>
      </w:r>
      <w:r w:rsidRPr="00113500">
        <w:rPr>
          <w:rFonts w:asciiTheme="minorBidi" w:hAnsiTheme="minorBidi" w:cstheme="minorBidi"/>
          <w:sz w:val="22"/>
          <w:szCs w:val="22"/>
        </w:rPr>
        <w:t xml:space="preserve"> (n° 02153) de la Liste du patrimoine culturel immatériel nécessitant une sauvegarde urgente à la Liste représentative du patrimoine culturel immatériel de l</w:t>
      </w:r>
      <w:r w:rsidR="00F82829">
        <w:rPr>
          <w:rFonts w:asciiTheme="minorBidi" w:hAnsiTheme="minorBidi" w:cstheme="minorBidi"/>
          <w:sz w:val="22"/>
          <w:szCs w:val="22"/>
        </w:rPr>
        <w:t>’</w:t>
      </w:r>
      <w:r w:rsidRPr="00113500">
        <w:rPr>
          <w:rFonts w:asciiTheme="minorBidi" w:hAnsiTheme="minorBidi" w:cstheme="minorBidi"/>
          <w:sz w:val="22"/>
          <w:szCs w:val="22"/>
        </w:rPr>
        <w:t>humanité :</w:t>
      </w:r>
    </w:p>
    <w:p w14:paraId="6E3A7824" w14:textId="6B10C8EC" w:rsidR="0003315E" w:rsidRPr="00113500" w:rsidRDefault="00DF6EF2" w:rsidP="00CE3D98">
      <w:pPr>
        <w:pStyle w:val="ListParagraph"/>
        <w:tabs>
          <w:tab w:val="left" w:pos="1134"/>
          <w:tab w:val="left" w:pos="1701"/>
          <w:tab w:val="left" w:pos="2268"/>
        </w:tabs>
        <w:spacing w:before="120" w:after="120"/>
        <w:ind w:left="1134"/>
        <w:contextualSpacing w:val="0"/>
        <w:jc w:val="both"/>
        <w:rPr>
          <w:rFonts w:asciiTheme="minorBidi" w:hAnsiTheme="minorBidi" w:cstheme="minorBidi"/>
          <w:sz w:val="22"/>
          <w:szCs w:val="22"/>
        </w:rPr>
      </w:pPr>
      <w:r w:rsidRPr="00113500">
        <w:rPr>
          <w:rFonts w:asciiTheme="minorBidi" w:hAnsiTheme="minorBidi" w:cstheme="minorBidi"/>
          <w:sz w:val="22"/>
          <w:szCs w:val="22"/>
        </w:rPr>
        <w:t>Les techniques textiles traditionnelles des Li : filage, teinture, tissage et broderie sont utilisées par l</w:t>
      </w:r>
      <w:r w:rsidR="0003315E" w:rsidRPr="00113500">
        <w:rPr>
          <w:rFonts w:asciiTheme="minorBidi" w:hAnsiTheme="minorBidi" w:cstheme="minorBidi"/>
          <w:sz w:val="22"/>
          <w:szCs w:val="22"/>
        </w:rPr>
        <w:t>es femmes de l</w:t>
      </w:r>
      <w:r w:rsidR="00F82829">
        <w:rPr>
          <w:rFonts w:asciiTheme="minorBidi" w:hAnsiTheme="minorBidi" w:cstheme="minorBidi"/>
          <w:sz w:val="22"/>
          <w:szCs w:val="22"/>
        </w:rPr>
        <w:t>’</w:t>
      </w:r>
      <w:r w:rsidR="0003315E" w:rsidRPr="00113500">
        <w:rPr>
          <w:rFonts w:asciiTheme="minorBidi" w:hAnsiTheme="minorBidi" w:cstheme="minorBidi"/>
          <w:sz w:val="22"/>
          <w:szCs w:val="22"/>
        </w:rPr>
        <w:t>ethnie Li de la province de Hainan, en Chine, pour fabriquer des vêtements et d</w:t>
      </w:r>
      <w:r w:rsidR="00F82829">
        <w:rPr>
          <w:rFonts w:asciiTheme="minorBidi" w:hAnsiTheme="minorBidi" w:cstheme="minorBidi"/>
          <w:sz w:val="22"/>
          <w:szCs w:val="22"/>
        </w:rPr>
        <w:t>’</w:t>
      </w:r>
      <w:r w:rsidR="0003315E" w:rsidRPr="00113500">
        <w:rPr>
          <w:rFonts w:asciiTheme="minorBidi" w:hAnsiTheme="minorBidi" w:cstheme="minorBidi"/>
          <w:sz w:val="22"/>
          <w:szCs w:val="22"/>
        </w:rPr>
        <w:t xml:space="preserve">autres articles </w:t>
      </w:r>
      <w:r w:rsidRPr="00113500">
        <w:rPr>
          <w:rFonts w:asciiTheme="minorBidi" w:hAnsiTheme="minorBidi" w:cstheme="minorBidi"/>
          <w:sz w:val="22"/>
          <w:szCs w:val="22"/>
        </w:rPr>
        <w:t>du quotidien</w:t>
      </w:r>
      <w:r w:rsidR="0003315E" w:rsidRPr="00113500">
        <w:rPr>
          <w:rFonts w:asciiTheme="minorBidi" w:hAnsiTheme="minorBidi" w:cstheme="minorBidi"/>
          <w:sz w:val="22"/>
          <w:szCs w:val="22"/>
        </w:rPr>
        <w:t xml:space="preserve"> à l</w:t>
      </w:r>
      <w:r w:rsidR="00F82829">
        <w:rPr>
          <w:rFonts w:asciiTheme="minorBidi" w:hAnsiTheme="minorBidi" w:cstheme="minorBidi"/>
          <w:sz w:val="22"/>
          <w:szCs w:val="22"/>
        </w:rPr>
        <w:t>’</w:t>
      </w:r>
      <w:r w:rsidR="0003315E" w:rsidRPr="00113500">
        <w:rPr>
          <w:rFonts w:asciiTheme="minorBidi" w:hAnsiTheme="minorBidi" w:cstheme="minorBidi"/>
          <w:sz w:val="22"/>
          <w:szCs w:val="22"/>
        </w:rPr>
        <w:t>aide de coton, de chanvre et d</w:t>
      </w:r>
      <w:r w:rsidR="00F82829">
        <w:rPr>
          <w:rFonts w:asciiTheme="minorBidi" w:hAnsiTheme="minorBidi" w:cstheme="minorBidi"/>
          <w:sz w:val="22"/>
          <w:szCs w:val="22"/>
        </w:rPr>
        <w:t>’</w:t>
      </w:r>
      <w:r w:rsidR="0003315E" w:rsidRPr="00113500">
        <w:rPr>
          <w:rFonts w:asciiTheme="minorBidi" w:hAnsiTheme="minorBidi" w:cstheme="minorBidi"/>
          <w:sz w:val="22"/>
          <w:szCs w:val="22"/>
        </w:rPr>
        <w:t>autres fibres. En l</w:t>
      </w:r>
      <w:r w:rsidR="00F82829">
        <w:rPr>
          <w:rFonts w:asciiTheme="minorBidi" w:hAnsiTheme="minorBidi" w:cstheme="minorBidi"/>
          <w:sz w:val="22"/>
          <w:szCs w:val="22"/>
        </w:rPr>
        <w:t>’</w:t>
      </w:r>
      <w:r w:rsidR="0003315E" w:rsidRPr="00113500">
        <w:rPr>
          <w:rFonts w:asciiTheme="minorBidi" w:hAnsiTheme="minorBidi" w:cstheme="minorBidi"/>
          <w:sz w:val="22"/>
          <w:szCs w:val="22"/>
        </w:rPr>
        <w:t xml:space="preserve">absence de langue écrite, les motifs utilisés sur les textiles retranscrivent </w:t>
      </w:r>
      <w:r w:rsidR="0003315E" w:rsidRPr="00113500">
        <w:rPr>
          <w:rFonts w:asciiTheme="minorBidi" w:hAnsiTheme="minorBidi" w:cstheme="minorBidi"/>
          <w:sz w:val="22"/>
          <w:szCs w:val="22"/>
        </w:rPr>
        <w:lastRenderedPageBreak/>
        <w:t>l</w:t>
      </w:r>
      <w:r w:rsidR="00F82829">
        <w:rPr>
          <w:rFonts w:asciiTheme="minorBidi" w:hAnsiTheme="minorBidi" w:cstheme="minorBidi"/>
          <w:sz w:val="22"/>
          <w:szCs w:val="22"/>
        </w:rPr>
        <w:t>’</w:t>
      </w:r>
      <w:r w:rsidR="0003315E" w:rsidRPr="00113500">
        <w:rPr>
          <w:rFonts w:asciiTheme="minorBidi" w:hAnsiTheme="minorBidi" w:cstheme="minorBidi"/>
          <w:sz w:val="22"/>
          <w:szCs w:val="22"/>
        </w:rPr>
        <w:t>histoire et les légendes de la culture Li, ainsi que les aspects du culte, les tabous, les croyances, les traditions et les coutumes populaires. Ils constituent donc un élément indispensable du patrimoine culturel du groupe ethnique Li, permettant aux communautés de renforcer leur mémoire historique et leur identité culturelle communes. Les techniques concernées, notamment la broderie double face et le tissage jacquard simple face, étaient traditionnellement transmises de mère en fille dès la petite enfance, par le biais d</w:t>
      </w:r>
      <w:r w:rsidR="00F82829">
        <w:rPr>
          <w:rFonts w:asciiTheme="minorBidi" w:hAnsiTheme="minorBidi" w:cstheme="minorBidi"/>
          <w:sz w:val="22"/>
          <w:szCs w:val="22"/>
        </w:rPr>
        <w:t>’</w:t>
      </w:r>
      <w:r w:rsidR="0003315E" w:rsidRPr="00113500">
        <w:rPr>
          <w:rFonts w:asciiTheme="minorBidi" w:hAnsiTheme="minorBidi" w:cstheme="minorBidi"/>
          <w:sz w:val="22"/>
          <w:szCs w:val="22"/>
        </w:rPr>
        <w:t xml:space="preserve">instruction verbale et de démonstration personnelle. </w:t>
      </w:r>
      <w:r w:rsidR="00876871" w:rsidRPr="00113500">
        <w:rPr>
          <w:rFonts w:asciiTheme="minorBidi" w:hAnsiTheme="minorBidi" w:cstheme="minorBidi"/>
          <w:sz w:val="22"/>
          <w:szCs w:val="22"/>
        </w:rPr>
        <w:t>Lors de l</w:t>
      </w:r>
      <w:r w:rsidR="00F82829">
        <w:rPr>
          <w:rFonts w:asciiTheme="minorBidi" w:hAnsiTheme="minorBidi" w:cstheme="minorBidi"/>
          <w:sz w:val="22"/>
          <w:szCs w:val="22"/>
        </w:rPr>
        <w:t>’</w:t>
      </w:r>
      <w:r w:rsidR="00876871" w:rsidRPr="00113500">
        <w:rPr>
          <w:rFonts w:asciiTheme="minorBidi" w:hAnsiTheme="minorBidi" w:cstheme="minorBidi"/>
          <w:sz w:val="22"/>
          <w:szCs w:val="22"/>
        </w:rPr>
        <w:t xml:space="preserve">inscription en 2009 sur la </w:t>
      </w:r>
      <w:r w:rsidRPr="00113500">
        <w:rPr>
          <w:rFonts w:asciiTheme="minorBidi" w:hAnsiTheme="minorBidi" w:cstheme="minorBidi"/>
          <w:sz w:val="22"/>
          <w:szCs w:val="22"/>
        </w:rPr>
        <w:t>L</w:t>
      </w:r>
      <w:r w:rsidR="00876871" w:rsidRPr="00113500">
        <w:rPr>
          <w:rFonts w:asciiTheme="minorBidi" w:hAnsiTheme="minorBidi" w:cstheme="minorBidi"/>
          <w:sz w:val="22"/>
          <w:szCs w:val="22"/>
        </w:rPr>
        <w:t>iste du patrimoine culturel immatériel nécessitant une sauvegarde urgente, il a été noté qu</w:t>
      </w:r>
      <w:r w:rsidR="00F82829">
        <w:rPr>
          <w:rFonts w:asciiTheme="minorBidi" w:hAnsiTheme="minorBidi" w:cstheme="minorBidi"/>
          <w:sz w:val="22"/>
          <w:szCs w:val="22"/>
        </w:rPr>
        <w:t>’</w:t>
      </w:r>
      <w:r w:rsidR="00876871" w:rsidRPr="00113500">
        <w:rPr>
          <w:rFonts w:asciiTheme="minorBidi" w:hAnsiTheme="minorBidi" w:cstheme="minorBidi"/>
          <w:sz w:val="22"/>
          <w:szCs w:val="22"/>
        </w:rPr>
        <w:t>il n</w:t>
      </w:r>
      <w:r w:rsidR="00F82829">
        <w:rPr>
          <w:rFonts w:asciiTheme="minorBidi" w:hAnsiTheme="minorBidi" w:cstheme="minorBidi"/>
          <w:sz w:val="22"/>
          <w:szCs w:val="22"/>
        </w:rPr>
        <w:t>’</w:t>
      </w:r>
      <w:r w:rsidR="00876871" w:rsidRPr="00113500">
        <w:rPr>
          <w:rFonts w:asciiTheme="minorBidi" w:hAnsiTheme="minorBidi" w:cstheme="minorBidi"/>
          <w:sz w:val="22"/>
          <w:szCs w:val="22"/>
        </w:rPr>
        <w:t>y avait que 1 000 praticiens, pour la plupart des personnes âgées, et que l</w:t>
      </w:r>
      <w:r w:rsidR="00F82829">
        <w:rPr>
          <w:rFonts w:asciiTheme="minorBidi" w:hAnsiTheme="minorBidi" w:cstheme="minorBidi"/>
          <w:sz w:val="22"/>
          <w:szCs w:val="22"/>
        </w:rPr>
        <w:t>’</w:t>
      </w:r>
      <w:r w:rsidR="00876871" w:rsidRPr="00113500">
        <w:rPr>
          <w:rFonts w:asciiTheme="minorBidi" w:hAnsiTheme="minorBidi" w:cstheme="minorBidi"/>
          <w:sz w:val="22"/>
          <w:szCs w:val="22"/>
        </w:rPr>
        <w:t>on s</w:t>
      </w:r>
      <w:r w:rsidR="00F82829">
        <w:rPr>
          <w:rFonts w:asciiTheme="minorBidi" w:hAnsiTheme="minorBidi" w:cstheme="minorBidi"/>
          <w:sz w:val="22"/>
          <w:szCs w:val="22"/>
        </w:rPr>
        <w:t>’</w:t>
      </w:r>
      <w:r w:rsidR="00876871" w:rsidRPr="00113500">
        <w:rPr>
          <w:rFonts w:asciiTheme="minorBidi" w:hAnsiTheme="minorBidi" w:cstheme="minorBidi"/>
          <w:sz w:val="22"/>
          <w:szCs w:val="22"/>
        </w:rPr>
        <w:t xml:space="preserve">inquiétait de la réticence des jeunes générations à acquérir les connaissances et les compétences traditionnelles, </w:t>
      </w:r>
      <w:proofErr w:type="gramStart"/>
      <w:r w:rsidR="00876871" w:rsidRPr="00113500">
        <w:rPr>
          <w:rFonts w:asciiTheme="minorBidi" w:hAnsiTheme="minorBidi" w:cstheme="minorBidi"/>
          <w:sz w:val="22"/>
          <w:szCs w:val="22"/>
        </w:rPr>
        <w:t xml:space="preserve">préférant </w:t>
      </w:r>
      <w:r w:rsidRPr="00113500">
        <w:rPr>
          <w:rFonts w:asciiTheme="minorBidi" w:hAnsiTheme="minorBidi" w:cstheme="minorBidi"/>
          <w:sz w:val="22"/>
          <w:szCs w:val="22"/>
        </w:rPr>
        <w:t>plutôt</w:t>
      </w:r>
      <w:proofErr w:type="gramEnd"/>
      <w:r w:rsidRPr="00113500">
        <w:rPr>
          <w:rFonts w:asciiTheme="minorBidi" w:hAnsiTheme="minorBidi" w:cstheme="minorBidi"/>
          <w:sz w:val="22"/>
          <w:szCs w:val="22"/>
        </w:rPr>
        <w:t xml:space="preserve"> </w:t>
      </w:r>
      <w:r w:rsidR="00876871" w:rsidRPr="00113500">
        <w:rPr>
          <w:rFonts w:asciiTheme="minorBidi" w:hAnsiTheme="minorBidi" w:cstheme="minorBidi"/>
          <w:sz w:val="22"/>
          <w:szCs w:val="22"/>
        </w:rPr>
        <w:t xml:space="preserve">la mode moderne. </w:t>
      </w:r>
      <w:r w:rsidR="0003315E" w:rsidRPr="00113500">
        <w:rPr>
          <w:rFonts w:asciiTheme="minorBidi" w:hAnsiTheme="minorBidi" w:cstheme="minorBidi"/>
          <w:sz w:val="22"/>
          <w:szCs w:val="22"/>
        </w:rPr>
        <w:t>Au fil du temps, cette transmission intergénérationnelle s</w:t>
      </w:r>
      <w:r w:rsidR="00F82829">
        <w:rPr>
          <w:rFonts w:asciiTheme="minorBidi" w:hAnsiTheme="minorBidi" w:cstheme="minorBidi"/>
          <w:sz w:val="22"/>
          <w:szCs w:val="22"/>
        </w:rPr>
        <w:t>’</w:t>
      </w:r>
      <w:r w:rsidR="0003315E" w:rsidRPr="00113500">
        <w:rPr>
          <w:rFonts w:asciiTheme="minorBidi" w:hAnsiTheme="minorBidi" w:cstheme="minorBidi"/>
          <w:sz w:val="22"/>
          <w:szCs w:val="22"/>
        </w:rPr>
        <w:t xml:space="preserve">est renforcée avec une </w:t>
      </w:r>
      <w:r w:rsidRPr="00113500">
        <w:rPr>
          <w:rFonts w:asciiTheme="minorBidi" w:hAnsiTheme="minorBidi" w:cstheme="minorBidi"/>
          <w:sz w:val="22"/>
          <w:szCs w:val="22"/>
        </w:rPr>
        <w:t xml:space="preserve">participation </w:t>
      </w:r>
      <w:r w:rsidR="0003315E" w:rsidRPr="00113500">
        <w:rPr>
          <w:rFonts w:asciiTheme="minorBidi" w:hAnsiTheme="minorBidi" w:cstheme="minorBidi"/>
          <w:sz w:val="22"/>
          <w:szCs w:val="22"/>
        </w:rPr>
        <w:t xml:space="preserve">accrue des hommes. Les techniques textiles Li </w:t>
      </w:r>
      <w:r w:rsidRPr="00113500">
        <w:rPr>
          <w:rFonts w:asciiTheme="minorBidi" w:hAnsiTheme="minorBidi" w:cstheme="minorBidi"/>
          <w:sz w:val="22"/>
          <w:szCs w:val="22"/>
        </w:rPr>
        <w:t>constituent pour les</w:t>
      </w:r>
      <w:r w:rsidR="0003315E" w:rsidRPr="00113500">
        <w:rPr>
          <w:rFonts w:asciiTheme="minorBidi" w:hAnsiTheme="minorBidi" w:cstheme="minorBidi"/>
          <w:sz w:val="22"/>
          <w:szCs w:val="22"/>
        </w:rPr>
        <w:t xml:space="preserve"> familles de</w:t>
      </w:r>
      <w:r w:rsidRPr="00113500">
        <w:rPr>
          <w:rFonts w:asciiTheme="minorBidi" w:hAnsiTheme="minorBidi" w:cstheme="minorBidi"/>
          <w:sz w:val="22"/>
          <w:szCs w:val="22"/>
        </w:rPr>
        <w:t>s moyens de subsistance durables</w:t>
      </w:r>
      <w:r w:rsidR="0003315E" w:rsidRPr="00113500">
        <w:rPr>
          <w:rFonts w:asciiTheme="minorBidi" w:hAnsiTheme="minorBidi" w:cstheme="minorBidi"/>
          <w:sz w:val="22"/>
          <w:szCs w:val="22"/>
        </w:rPr>
        <w:t xml:space="preserve"> en améliorant leur statut et leur reconnaissance sociale. Ils favorisent également le respect mutuel et le dialogue entre les communautés, qui continuent de cultiver, de récolter et d</w:t>
      </w:r>
      <w:r w:rsidR="00F82829">
        <w:rPr>
          <w:rFonts w:asciiTheme="minorBidi" w:hAnsiTheme="minorBidi" w:cstheme="minorBidi"/>
          <w:sz w:val="22"/>
          <w:szCs w:val="22"/>
        </w:rPr>
        <w:t>’</w:t>
      </w:r>
      <w:r w:rsidR="0003315E" w:rsidRPr="00113500">
        <w:rPr>
          <w:rFonts w:asciiTheme="minorBidi" w:hAnsiTheme="minorBidi" w:cstheme="minorBidi"/>
          <w:sz w:val="22"/>
          <w:szCs w:val="22"/>
        </w:rPr>
        <w:t>utiliser les matières premières naturelles nécessaires à la fabrication des teintures et des fils. Les techniques, les connaissances et l</w:t>
      </w:r>
      <w:r w:rsidR="00F82829">
        <w:rPr>
          <w:rFonts w:asciiTheme="minorBidi" w:hAnsiTheme="minorBidi" w:cstheme="minorBidi"/>
          <w:sz w:val="22"/>
          <w:szCs w:val="22"/>
        </w:rPr>
        <w:t>’</w:t>
      </w:r>
      <w:r w:rsidR="0003315E" w:rsidRPr="00113500">
        <w:rPr>
          <w:rFonts w:asciiTheme="minorBidi" w:hAnsiTheme="minorBidi" w:cstheme="minorBidi"/>
          <w:sz w:val="22"/>
          <w:szCs w:val="22"/>
        </w:rPr>
        <w:t xml:space="preserve">histoire </w:t>
      </w:r>
      <w:r w:rsidRPr="00113500">
        <w:rPr>
          <w:rFonts w:asciiTheme="minorBidi" w:hAnsiTheme="minorBidi" w:cstheme="minorBidi"/>
          <w:sz w:val="22"/>
          <w:szCs w:val="22"/>
        </w:rPr>
        <w:t>associées</w:t>
      </w:r>
      <w:r w:rsidR="0003315E" w:rsidRPr="00113500">
        <w:rPr>
          <w:rFonts w:asciiTheme="minorBidi" w:hAnsiTheme="minorBidi" w:cstheme="minorBidi"/>
          <w:sz w:val="22"/>
          <w:szCs w:val="22"/>
        </w:rPr>
        <w:t xml:space="preserve"> ont été intégrées dans l</w:t>
      </w:r>
      <w:r w:rsidR="00F82829">
        <w:rPr>
          <w:rFonts w:asciiTheme="minorBidi" w:hAnsiTheme="minorBidi" w:cstheme="minorBidi"/>
          <w:sz w:val="22"/>
          <w:szCs w:val="22"/>
        </w:rPr>
        <w:t>’</w:t>
      </w:r>
      <w:r w:rsidR="0003315E" w:rsidRPr="00113500">
        <w:rPr>
          <w:rFonts w:asciiTheme="minorBidi" w:hAnsiTheme="minorBidi" w:cstheme="minorBidi"/>
          <w:sz w:val="22"/>
          <w:szCs w:val="22"/>
        </w:rPr>
        <w:t>éducation formelle et sont encouragées par des activités de recherche et de sensibilisation.</w:t>
      </w:r>
    </w:p>
    <w:p w14:paraId="444A5977" w14:textId="6CEC2186" w:rsidR="00CE3D98" w:rsidRPr="00113500" w:rsidRDefault="0003315E" w:rsidP="00CE3D98">
      <w:pPr>
        <w:pStyle w:val="ListParagraph"/>
        <w:numPr>
          <w:ilvl w:val="0"/>
          <w:numId w:val="43"/>
        </w:numPr>
        <w:tabs>
          <w:tab w:val="left" w:pos="1134"/>
          <w:tab w:val="left" w:pos="1701"/>
          <w:tab w:val="left" w:pos="2268"/>
        </w:tabs>
        <w:spacing w:before="120" w:after="120"/>
        <w:ind w:left="1134" w:hanging="567"/>
        <w:contextualSpacing w:val="0"/>
        <w:jc w:val="both"/>
        <w:rPr>
          <w:rFonts w:asciiTheme="minorBidi" w:hAnsiTheme="minorBidi" w:cstheme="minorBidi"/>
          <w:sz w:val="22"/>
          <w:szCs w:val="22"/>
        </w:rPr>
      </w:pPr>
      <w:r w:rsidRPr="00113500">
        <w:rPr>
          <w:rFonts w:asciiTheme="minorBidi" w:hAnsiTheme="minorBidi" w:cstheme="minorBidi"/>
          <w:sz w:val="22"/>
          <w:szCs w:val="22"/>
          <w:u w:val="single"/>
        </w:rPr>
        <w:t>Considère</w:t>
      </w:r>
      <w:r w:rsidRPr="00113500">
        <w:rPr>
          <w:rFonts w:asciiTheme="minorBidi" w:hAnsiTheme="minorBidi" w:cstheme="minorBidi"/>
          <w:sz w:val="22"/>
          <w:szCs w:val="22"/>
        </w:rPr>
        <w:t xml:space="preserve"> que, d</w:t>
      </w:r>
      <w:r w:rsidR="00F82829">
        <w:rPr>
          <w:rFonts w:asciiTheme="minorBidi" w:hAnsiTheme="minorBidi" w:cstheme="minorBidi"/>
          <w:sz w:val="22"/>
          <w:szCs w:val="22"/>
        </w:rPr>
        <w:t>’</w:t>
      </w:r>
      <w:r w:rsidRPr="00113500">
        <w:rPr>
          <w:rFonts w:asciiTheme="minorBidi" w:hAnsiTheme="minorBidi" w:cstheme="minorBidi"/>
          <w:sz w:val="22"/>
          <w:szCs w:val="22"/>
        </w:rPr>
        <w:t>après les informations contenues dans la demande et le rapport périodique sur l</w:t>
      </w:r>
      <w:r w:rsidR="00F82829">
        <w:rPr>
          <w:rFonts w:asciiTheme="minorBidi" w:hAnsiTheme="minorBidi" w:cstheme="minorBidi"/>
          <w:sz w:val="22"/>
          <w:szCs w:val="22"/>
        </w:rPr>
        <w:t>’</w:t>
      </w:r>
      <w:r w:rsidRPr="00113500">
        <w:rPr>
          <w:rFonts w:asciiTheme="minorBidi" w:hAnsiTheme="minorBidi" w:cstheme="minorBidi"/>
          <w:sz w:val="22"/>
          <w:szCs w:val="22"/>
        </w:rPr>
        <w:t>état de l</w:t>
      </w:r>
      <w:r w:rsidR="00F82829">
        <w:rPr>
          <w:rFonts w:asciiTheme="minorBidi" w:hAnsiTheme="minorBidi" w:cstheme="minorBidi"/>
          <w:sz w:val="22"/>
          <w:szCs w:val="22"/>
        </w:rPr>
        <w:t>’</w:t>
      </w:r>
      <w:r w:rsidRPr="00113500">
        <w:rPr>
          <w:rFonts w:asciiTheme="minorBidi" w:hAnsiTheme="minorBidi" w:cstheme="minorBidi"/>
          <w:sz w:val="22"/>
          <w:szCs w:val="22"/>
        </w:rPr>
        <w:t>élément sur la Liste du patrimoine culturel immatériel nécessitant une sauvegarde urgente, la demande satisfait aux critères suivants pour inscription sur la Liste représentative du patrimoine culturel immatériel de l</w:t>
      </w:r>
      <w:r w:rsidR="00F82829">
        <w:rPr>
          <w:rFonts w:asciiTheme="minorBidi" w:hAnsiTheme="minorBidi" w:cstheme="minorBidi"/>
          <w:sz w:val="22"/>
          <w:szCs w:val="22"/>
        </w:rPr>
        <w:t>’</w:t>
      </w:r>
      <w:r w:rsidRPr="00113500">
        <w:rPr>
          <w:rFonts w:asciiTheme="minorBidi" w:hAnsiTheme="minorBidi" w:cstheme="minorBidi"/>
          <w:sz w:val="22"/>
          <w:szCs w:val="22"/>
        </w:rPr>
        <w:t>humanité :</w:t>
      </w:r>
    </w:p>
    <w:p w14:paraId="16BB214D" w14:textId="67FBF197" w:rsidR="00CE3D98" w:rsidRPr="00113500" w:rsidRDefault="0003315E" w:rsidP="00CE3D98">
      <w:pPr>
        <w:pStyle w:val="ListParagraph"/>
        <w:tabs>
          <w:tab w:val="left" w:pos="1134"/>
          <w:tab w:val="left" w:pos="1701"/>
          <w:tab w:val="left" w:pos="2268"/>
        </w:tabs>
        <w:spacing w:before="120" w:after="120"/>
        <w:ind w:left="1701" w:hanging="567"/>
        <w:contextualSpacing w:val="0"/>
        <w:jc w:val="both"/>
        <w:rPr>
          <w:rFonts w:asciiTheme="minorBidi" w:hAnsiTheme="minorBidi" w:cstheme="minorBidi"/>
          <w:sz w:val="22"/>
          <w:szCs w:val="22"/>
          <w:shd w:val="clear" w:color="auto" w:fill="FFFFFF"/>
        </w:rPr>
      </w:pPr>
      <w:r w:rsidRPr="00113500">
        <w:rPr>
          <w:rFonts w:asciiTheme="minorBidi" w:hAnsiTheme="minorBidi" w:cstheme="minorBidi"/>
          <w:sz w:val="22"/>
          <w:szCs w:val="22"/>
          <w:shd w:val="clear" w:color="auto" w:fill="FFFFFF"/>
        </w:rPr>
        <w:t>R.1 :</w:t>
      </w:r>
      <w:r w:rsidR="00CE3D98" w:rsidRPr="00113500">
        <w:rPr>
          <w:rFonts w:asciiTheme="minorBidi" w:hAnsiTheme="minorBidi" w:cstheme="minorBidi"/>
          <w:sz w:val="22"/>
          <w:szCs w:val="22"/>
          <w:shd w:val="clear" w:color="auto" w:fill="FFFFFF"/>
        </w:rPr>
        <w:tab/>
      </w:r>
      <w:r w:rsidR="00393B5F" w:rsidRPr="00113500">
        <w:rPr>
          <w:rFonts w:asciiTheme="minorBidi" w:hAnsiTheme="minorBidi" w:cstheme="minorBidi"/>
          <w:sz w:val="22"/>
          <w:szCs w:val="22"/>
          <w:shd w:val="clear" w:color="auto" w:fill="FFFFFF"/>
        </w:rPr>
        <w:t>« </w:t>
      </w:r>
      <w:r w:rsidR="00876871" w:rsidRPr="00113500">
        <w:rPr>
          <w:rFonts w:asciiTheme="minorBidi" w:hAnsiTheme="minorBidi" w:cstheme="minorBidi"/>
          <w:sz w:val="22"/>
          <w:szCs w:val="22"/>
          <w:shd w:val="clear" w:color="auto" w:fill="FFFFFF"/>
        </w:rPr>
        <w:t>Les techniques textiles traditionnelles Li : filage, teinture, tissage et broderie</w:t>
      </w:r>
      <w:r w:rsidR="00393B5F" w:rsidRPr="00113500">
        <w:rPr>
          <w:rFonts w:asciiTheme="minorBidi" w:hAnsiTheme="minorBidi" w:cstheme="minorBidi"/>
          <w:sz w:val="22"/>
          <w:szCs w:val="22"/>
          <w:shd w:val="clear" w:color="auto" w:fill="FFFFFF"/>
        </w:rPr>
        <w:t> »</w:t>
      </w:r>
      <w:r w:rsidR="00876871" w:rsidRPr="00113500">
        <w:rPr>
          <w:rFonts w:asciiTheme="minorBidi" w:hAnsiTheme="minorBidi" w:cstheme="minorBidi"/>
          <w:sz w:val="22"/>
          <w:szCs w:val="22"/>
          <w:shd w:val="clear" w:color="auto" w:fill="FFFFFF"/>
        </w:rPr>
        <w:t xml:space="preserve"> représentent un patrimoine culturel vital pour le groupe ethnique Li de la province de Hainan, en Chine. Ces techniques, liées à l</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identité et à l</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histoire de la communauté, ont été transmises de génération en génération, traditionnellement de mère en fille. Les textiles qu</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elles produisent, ornés de motifs qui véhiculent des légendes, des croyances et des traditions culturelles, symbolisent l</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 xml:space="preserve">identité culturelle des communautés. Initialement inscrit sur la </w:t>
      </w:r>
      <w:r w:rsidR="00393B5F" w:rsidRPr="00113500">
        <w:rPr>
          <w:rFonts w:asciiTheme="minorBidi" w:hAnsiTheme="minorBidi" w:cstheme="minorBidi"/>
          <w:sz w:val="22"/>
          <w:szCs w:val="22"/>
          <w:shd w:val="clear" w:color="auto" w:fill="FFFFFF"/>
        </w:rPr>
        <w:t>L</w:t>
      </w:r>
      <w:r w:rsidR="00876871" w:rsidRPr="00113500">
        <w:rPr>
          <w:rFonts w:asciiTheme="minorBidi" w:hAnsiTheme="minorBidi" w:cstheme="minorBidi"/>
          <w:sz w:val="22"/>
          <w:szCs w:val="22"/>
          <w:shd w:val="clear" w:color="auto" w:fill="FFFFFF"/>
        </w:rPr>
        <w:t xml:space="preserve">iste du patrimoine culturel immatériel nécessitant une sauvegarde urgente en raison du nombre décroissant de praticiens, cet élément a depuis connu </w:t>
      </w:r>
      <w:r w:rsidR="00393B5F" w:rsidRPr="00113500">
        <w:rPr>
          <w:rFonts w:asciiTheme="minorBidi" w:hAnsiTheme="minorBidi" w:cstheme="minorBidi"/>
          <w:sz w:val="22"/>
          <w:szCs w:val="22"/>
          <w:shd w:val="clear" w:color="auto" w:fill="FFFFFF"/>
        </w:rPr>
        <w:t>un renouveau</w:t>
      </w:r>
      <w:r w:rsidR="00876871" w:rsidRPr="00113500">
        <w:rPr>
          <w:rFonts w:asciiTheme="minorBidi" w:hAnsiTheme="minorBidi" w:cstheme="minorBidi"/>
          <w:sz w:val="22"/>
          <w:szCs w:val="22"/>
          <w:shd w:val="clear" w:color="auto" w:fill="FFFFFF"/>
        </w:rPr>
        <w:t xml:space="preserve"> remarquable. Grâce à des efforts accrus en matière de sauvegarde, le nombre de </w:t>
      </w:r>
      <w:r w:rsidR="00F82829">
        <w:rPr>
          <w:rFonts w:asciiTheme="minorBidi" w:hAnsiTheme="minorBidi" w:cstheme="minorBidi"/>
          <w:sz w:val="22"/>
          <w:szCs w:val="22"/>
          <w:shd w:val="clear" w:color="auto" w:fill="FFFFFF"/>
        </w:rPr>
        <w:t>détenteurs</w:t>
      </w:r>
      <w:r w:rsidR="00876871" w:rsidRPr="00113500">
        <w:rPr>
          <w:rFonts w:asciiTheme="minorBidi" w:hAnsiTheme="minorBidi" w:cstheme="minorBidi"/>
          <w:sz w:val="22"/>
          <w:szCs w:val="22"/>
          <w:shd w:val="clear" w:color="auto" w:fill="FFFFFF"/>
        </w:rPr>
        <w:t xml:space="preserve"> a considérablement augmenté, passant de 1</w:t>
      </w:r>
      <w:r w:rsidR="00AB4FED">
        <w:rPr>
          <w:rFonts w:asciiTheme="minorBidi" w:hAnsiTheme="minorBidi" w:cstheme="minorBidi"/>
          <w:sz w:val="22"/>
          <w:szCs w:val="22"/>
          <w:shd w:val="clear" w:color="auto" w:fill="FFFFFF"/>
        </w:rPr>
        <w:t> </w:t>
      </w:r>
      <w:r w:rsidR="00876871" w:rsidRPr="00113500">
        <w:rPr>
          <w:rFonts w:asciiTheme="minorBidi" w:hAnsiTheme="minorBidi" w:cstheme="minorBidi"/>
          <w:sz w:val="22"/>
          <w:szCs w:val="22"/>
          <w:shd w:val="clear" w:color="auto" w:fill="FFFFFF"/>
        </w:rPr>
        <w:t>000 lors de la candidature initiale en 2009 à près de 20</w:t>
      </w:r>
      <w:r w:rsidR="00AB4FED">
        <w:rPr>
          <w:rFonts w:asciiTheme="minorBidi" w:hAnsiTheme="minorBidi" w:cstheme="minorBidi"/>
          <w:sz w:val="22"/>
          <w:szCs w:val="22"/>
          <w:shd w:val="clear" w:color="auto" w:fill="FFFFFF"/>
        </w:rPr>
        <w:t> </w:t>
      </w:r>
      <w:r w:rsidR="00876871" w:rsidRPr="00113500">
        <w:rPr>
          <w:rFonts w:asciiTheme="minorBidi" w:hAnsiTheme="minorBidi" w:cstheme="minorBidi"/>
          <w:sz w:val="22"/>
          <w:szCs w:val="22"/>
          <w:shd w:val="clear" w:color="auto" w:fill="FFFFFF"/>
        </w:rPr>
        <w:t xml:space="preserve">000 </w:t>
      </w:r>
      <w:r w:rsidR="00F82829">
        <w:rPr>
          <w:rFonts w:asciiTheme="minorBidi" w:hAnsiTheme="minorBidi" w:cstheme="minorBidi"/>
          <w:sz w:val="22"/>
          <w:szCs w:val="22"/>
          <w:shd w:val="clear" w:color="auto" w:fill="FFFFFF"/>
        </w:rPr>
        <w:t>détenteurs</w:t>
      </w:r>
      <w:r w:rsidR="00876871" w:rsidRPr="00113500">
        <w:rPr>
          <w:rFonts w:asciiTheme="minorBidi" w:hAnsiTheme="minorBidi" w:cstheme="minorBidi"/>
          <w:sz w:val="22"/>
          <w:szCs w:val="22"/>
          <w:shd w:val="clear" w:color="auto" w:fill="FFFFFF"/>
        </w:rPr>
        <w:t xml:space="preserve"> et plus de 1</w:t>
      </w:r>
      <w:r w:rsidR="00AB4FED">
        <w:rPr>
          <w:rFonts w:asciiTheme="minorBidi" w:hAnsiTheme="minorBidi" w:cstheme="minorBidi"/>
          <w:sz w:val="22"/>
          <w:szCs w:val="22"/>
          <w:shd w:val="clear" w:color="auto" w:fill="FFFFFF"/>
        </w:rPr>
        <w:t> </w:t>
      </w:r>
      <w:r w:rsidR="00876871" w:rsidRPr="00113500">
        <w:rPr>
          <w:rFonts w:asciiTheme="minorBidi" w:hAnsiTheme="minorBidi" w:cstheme="minorBidi"/>
          <w:sz w:val="22"/>
          <w:szCs w:val="22"/>
          <w:shd w:val="clear" w:color="auto" w:fill="FFFFFF"/>
        </w:rPr>
        <w:t>000 maîtrisant l</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ensemble des compétences, comme l</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indique le dernier rapport périodique. La transmission continue de ces compétences a renforcé la viabilité de l</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 xml:space="preserve">élément depuis </w:t>
      </w:r>
      <w:r w:rsidR="005F3356">
        <w:rPr>
          <w:rFonts w:asciiTheme="minorBidi" w:hAnsiTheme="minorBidi" w:cstheme="minorBidi"/>
          <w:sz w:val="22"/>
          <w:szCs w:val="22"/>
          <w:shd w:val="clear" w:color="auto" w:fill="FFFFFF"/>
        </w:rPr>
        <w:t>son</w:t>
      </w:r>
      <w:r w:rsidR="005F3356" w:rsidRPr="00113500">
        <w:rPr>
          <w:rFonts w:asciiTheme="minorBidi" w:hAnsiTheme="minorBidi" w:cstheme="minorBidi"/>
          <w:sz w:val="22"/>
          <w:szCs w:val="22"/>
          <w:shd w:val="clear" w:color="auto" w:fill="FFFFFF"/>
        </w:rPr>
        <w:t xml:space="preserve"> </w:t>
      </w:r>
      <w:r w:rsidR="00876871" w:rsidRPr="00113500">
        <w:rPr>
          <w:rFonts w:asciiTheme="minorBidi" w:hAnsiTheme="minorBidi" w:cstheme="minorBidi"/>
          <w:sz w:val="22"/>
          <w:szCs w:val="22"/>
          <w:shd w:val="clear" w:color="auto" w:fill="FFFFFF"/>
        </w:rPr>
        <w:t>inscription</w:t>
      </w:r>
      <w:r w:rsidR="005F3356">
        <w:rPr>
          <w:rFonts w:asciiTheme="minorBidi" w:hAnsiTheme="minorBidi" w:cstheme="minorBidi"/>
          <w:sz w:val="22"/>
          <w:szCs w:val="22"/>
          <w:shd w:val="clear" w:color="auto" w:fill="FFFFFF"/>
        </w:rPr>
        <w:t xml:space="preserve"> initiale</w:t>
      </w:r>
      <w:r w:rsidR="00876871" w:rsidRPr="00113500">
        <w:rPr>
          <w:rFonts w:asciiTheme="minorBidi" w:hAnsiTheme="minorBidi" w:cstheme="minorBidi"/>
          <w:sz w:val="22"/>
          <w:szCs w:val="22"/>
          <w:shd w:val="clear" w:color="auto" w:fill="FFFFFF"/>
        </w:rPr>
        <w:t>. La revitalisation réussie et la gestion durable de cette pratique culturelle, soutenues par la création de coopératives et l</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intégration de ces techniques dans l</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 xml:space="preserve">éducation formelle, ont revitalisé et </w:t>
      </w:r>
      <w:r w:rsidR="00393B5F" w:rsidRPr="00113500">
        <w:rPr>
          <w:rFonts w:asciiTheme="minorBidi" w:hAnsiTheme="minorBidi" w:cstheme="minorBidi"/>
          <w:sz w:val="22"/>
          <w:szCs w:val="22"/>
          <w:shd w:val="clear" w:color="auto" w:fill="FFFFFF"/>
        </w:rPr>
        <w:t>renforcé</w:t>
      </w:r>
      <w:r w:rsidR="00876871" w:rsidRPr="00113500">
        <w:rPr>
          <w:rFonts w:asciiTheme="minorBidi" w:hAnsiTheme="minorBidi" w:cstheme="minorBidi"/>
          <w:sz w:val="22"/>
          <w:szCs w:val="22"/>
          <w:shd w:val="clear" w:color="auto" w:fill="FFFFFF"/>
        </w:rPr>
        <w:t xml:space="preserve"> l</w:t>
      </w:r>
      <w:r w:rsidR="00F82829">
        <w:rPr>
          <w:rFonts w:asciiTheme="minorBidi" w:hAnsiTheme="minorBidi" w:cstheme="minorBidi"/>
          <w:sz w:val="22"/>
          <w:szCs w:val="22"/>
          <w:shd w:val="clear" w:color="auto" w:fill="FFFFFF"/>
        </w:rPr>
        <w:t>’</w:t>
      </w:r>
      <w:r w:rsidR="00876871" w:rsidRPr="00113500">
        <w:rPr>
          <w:rFonts w:asciiTheme="minorBidi" w:hAnsiTheme="minorBidi" w:cstheme="minorBidi"/>
          <w:sz w:val="22"/>
          <w:szCs w:val="22"/>
          <w:shd w:val="clear" w:color="auto" w:fill="FFFFFF"/>
        </w:rPr>
        <w:t>élément au fil du temps.</w:t>
      </w:r>
    </w:p>
    <w:p w14:paraId="18DD6ACB" w14:textId="481F97FD" w:rsidR="00CE3D98" w:rsidRPr="00113500" w:rsidRDefault="0003315E" w:rsidP="00CE3D98">
      <w:pPr>
        <w:pStyle w:val="ListParagraph"/>
        <w:tabs>
          <w:tab w:val="left" w:pos="1134"/>
          <w:tab w:val="left" w:pos="1701"/>
          <w:tab w:val="left" w:pos="2268"/>
        </w:tabs>
        <w:spacing w:before="120" w:after="120"/>
        <w:ind w:left="1701" w:hanging="567"/>
        <w:contextualSpacing w:val="0"/>
        <w:jc w:val="both"/>
        <w:rPr>
          <w:rFonts w:asciiTheme="minorBidi" w:hAnsiTheme="minorBidi" w:cstheme="minorBidi"/>
          <w:sz w:val="22"/>
          <w:szCs w:val="22"/>
          <w:shd w:val="clear" w:color="auto" w:fill="FFFFFF"/>
        </w:rPr>
      </w:pPr>
      <w:r w:rsidRPr="00113500">
        <w:rPr>
          <w:rFonts w:asciiTheme="minorBidi" w:hAnsiTheme="minorBidi" w:cstheme="minorBidi"/>
          <w:sz w:val="22"/>
          <w:szCs w:val="22"/>
          <w:shd w:val="clear" w:color="auto" w:fill="FFFFFF"/>
        </w:rPr>
        <w:t>R.2 :</w:t>
      </w:r>
      <w:r w:rsidR="00CE3D98" w:rsidRPr="00113500">
        <w:rPr>
          <w:rFonts w:asciiTheme="minorBidi" w:hAnsiTheme="minorBidi" w:cstheme="minorBidi"/>
          <w:sz w:val="22"/>
          <w:szCs w:val="22"/>
          <w:shd w:val="clear" w:color="auto" w:fill="FFFFFF"/>
        </w:rPr>
        <w:tab/>
      </w:r>
      <w:r w:rsidRPr="00113500">
        <w:rPr>
          <w:rFonts w:asciiTheme="minorBidi" w:hAnsiTheme="minorBidi" w:cstheme="minorBidi"/>
          <w:sz w:val="22"/>
          <w:szCs w:val="22"/>
          <w:shd w:val="clear" w:color="auto" w:fill="FFFFFF"/>
        </w:rPr>
        <w:t xml:space="preserve">Le dossier de candidature explique comment « les techniques textiles traditionnelles des Li : filage, teinture, tissage et broderie » contribuent au développement durable. Cet élément est étroitement lié aux moyens de subsistance durables des femmes Li, </w:t>
      </w:r>
      <w:r w:rsidR="00393B5F" w:rsidRPr="00113500">
        <w:rPr>
          <w:rFonts w:asciiTheme="minorBidi" w:hAnsiTheme="minorBidi" w:cstheme="minorBidi"/>
          <w:sz w:val="22"/>
          <w:szCs w:val="22"/>
          <w:shd w:val="clear" w:color="auto" w:fill="FFFFFF"/>
        </w:rPr>
        <w:t>augmentant</w:t>
      </w:r>
      <w:r w:rsidRPr="00113500">
        <w:rPr>
          <w:rFonts w:asciiTheme="minorBidi" w:hAnsiTheme="minorBidi" w:cstheme="minorBidi"/>
          <w:sz w:val="22"/>
          <w:szCs w:val="22"/>
          <w:shd w:val="clear" w:color="auto" w:fill="FFFFFF"/>
        </w:rPr>
        <w:t xml:space="preserve"> leurs revenus, </w:t>
      </w:r>
      <w:r w:rsidR="00393B5F" w:rsidRPr="00113500">
        <w:rPr>
          <w:rFonts w:asciiTheme="minorBidi" w:hAnsiTheme="minorBidi" w:cstheme="minorBidi"/>
          <w:sz w:val="22"/>
          <w:szCs w:val="22"/>
          <w:shd w:val="clear" w:color="auto" w:fill="FFFFFF"/>
        </w:rPr>
        <w:t>améliorant</w:t>
      </w:r>
      <w:r w:rsidRPr="00113500">
        <w:rPr>
          <w:rFonts w:asciiTheme="minorBidi" w:hAnsiTheme="minorBidi" w:cstheme="minorBidi"/>
          <w:sz w:val="22"/>
          <w:szCs w:val="22"/>
          <w:shd w:val="clear" w:color="auto" w:fill="FFFFFF"/>
        </w:rPr>
        <w:t xml:space="preserve"> de leur statut familial et </w:t>
      </w:r>
      <w:r w:rsidR="00393B5F" w:rsidRPr="00113500">
        <w:rPr>
          <w:rFonts w:asciiTheme="minorBidi" w:hAnsiTheme="minorBidi" w:cstheme="minorBidi"/>
          <w:sz w:val="22"/>
          <w:szCs w:val="22"/>
          <w:shd w:val="clear" w:color="auto" w:fill="FFFFFF"/>
        </w:rPr>
        <w:t>accroissant</w:t>
      </w:r>
      <w:r w:rsidRPr="00113500">
        <w:rPr>
          <w:rFonts w:asciiTheme="minorBidi" w:hAnsiTheme="minorBidi" w:cstheme="minorBidi"/>
          <w:sz w:val="22"/>
          <w:szCs w:val="22"/>
          <w:shd w:val="clear" w:color="auto" w:fill="FFFFFF"/>
        </w:rPr>
        <w:t xml:space="preserve"> leur reconnaissance sociale, favorisant ainsi l</w:t>
      </w:r>
      <w:r w:rsidR="00F82829">
        <w:rPr>
          <w:rFonts w:asciiTheme="minorBidi" w:hAnsiTheme="minorBidi" w:cstheme="minorBidi"/>
          <w:sz w:val="22"/>
          <w:szCs w:val="22"/>
          <w:shd w:val="clear" w:color="auto" w:fill="FFFFFF"/>
        </w:rPr>
        <w:t>’</w:t>
      </w:r>
      <w:r w:rsidRPr="00113500">
        <w:rPr>
          <w:rFonts w:asciiTheme="minorBidi" w:hAnsiTheme="minorBidi" w:cstheme="minorBidi"/>
          <w:sz w:val="22"/>
          <w:szCs w:val="22"/>
          <w:shd w:val="clear" w:color="auto" w:fill="FFFFFF"/>
        </w:rPr>
        <w:t xml:space="preserve">égalité des </w:t>
      </w:r>
      <w:r w:rsidR="00393B5F" w:rsidRPr="00113500">
        <w:rPr>
          <w:rFonts w:asciiTheme="minorBidi" w:hAnsiTheme="minorBidi" w:cstheme="minorBidi"/>
          <w:sz w:val="22"/>
          <w:szCs w:val="22"/>
          <w:shd w:val="clear" w:color="auto" w:fill="FFFFFF"/>
        </w:rPr>
        <w:t xml:space="preserve">genres </w:t>
      </w:r>
      <w:r w:rsidRPr="00113500">
        <w:rPr>
          <w:rFonts w:asciiTheme="minorBidi" w:hAnsiTheme="minorBidi" w:cstheme="minorBidi"/>
          <w:sz w:val="22"/>
          <w:szCs w:val="22"/>
          <w:shd w:val="clear" w:color="auto" w:fill="FFFFFF"/>
        </w:rPr>
        <w:t xml:space="preserve">et le développement inclusif. </w:t>
      </w:r>
      <w:r w:rsidR="00157B2E" w:rsidRPr="00113500">
        <w:rPr>
          <w:rFonts w:asciiTheme="minorBidi" w:hAnsiTheme="minorBidi" w:cstheme="minorBidi"/>
          <w:sz w:val="22"/>
          <w:szCs w:val="22"/>
          <w:shd w:val="clear" w:color="auto" w:fill="FFFFFF"/>
        </w:rPr>
        <w:t>Ces techniques témoignent également d</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un lien profond avec l</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environnement naturel, puisque la communauté Li continue d</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utiliser des matières premières naturelles pour les teintures et les fils, liant ainsi ses pratiques culturelles à la durabilité environnement</w:t>
      </w:r>
      <w:r w:rsidR="00393B5F" w:rsidRPr="00113500">
        <w:rPr>
          <w:rFonts w:asciiTheme="minorBidi" w:hAnsiTheme="minorBidi" w:cstheme="minorBidi"/>
          <w:sz w:val="22"/>
          <w:szCs w:val="22"/>
          <w:shd w:val="clear" w:color="auto" w:fill="FFFFFF"/>
        </w:rPr>
        <w:t>ale</w:t>
      </w:r>
      <w:r w:rsidR="00157B2E" w:rsidRPr="00113500">
        <w:rPr>
          <w:rFonts w:asciiTheme="minorBidi" w:hAnsiTheme="minorBidi" w:cstheme="minorBidi"/>
          <w:sz w:val="22"/>
          <w:szCs w:val="22"/>
          <w:shd w:val="clear" w:color="auto" w:fill="FFFFFF"/>
        </w:rPr>
        <w:t xml:space="preserve">. </w:t>
      </w:r>
      <w:r w:rsidRPr="00113500">
        <w:rPr>
          <w:rFonts w:asciiTheme="minorBidi" w:hAnsiTheme="minorBidi" w:cstheme="minorBidi"/>
          <w:sz w:val="22"/>
          <w:szCs w:val="22"/>
          <w:shd w:val="clear" w:color="auto" w:fill="FFFFFF"/>
        </w:rPr>
        <w:t>En outre, l</w:t>
      </w:r>
      <w:r w:rsidR="00F82829">
        <w:rPr>
          <w:rFonts w:asciiTheme="minorBidi" w:hAnsiTheme="minorBidi" w:cstheme="minorBidi"/>
          <w:sz w:val="22"/>
          <w:szCs w:val="22"/>
          <w:shd w:val="clear" w:color="auto" w:fill="FFFFFF"/>
        </w:rPr>
        <w:t>’</w:t>
      </w:r>
      <w:r w:rsidRPr="00113500">
        <w:rPr>
          <w:rFonts w:asciiTheme="minorBidi" w:hAnsiTheme="minorBidi" w:cstheme="minorBidi"/>
          <w:sz w:val="22"/>
          <w:szCs w:val="22"/>
          <w:shd w:val="clear" w:color="auto" w:fill="FFFFFF"/>
        </w:rPr>
        <w:t xml:space="preserve">intégration de ces techniques </w:t>
      </w:r>
      <w:r w:rsidR="00AB4FED">
        <w:rPr>
          <w:rFonts w:asciiTheme="minorBidi" w:hAnsiTheme="minorBidi" w:cstheme="minorBidi"/>
          <w:sz w:val="22"/>
          <w:szCs w:val="22"/>
          <w:shd w:val="clear" w:color="auto" w:fill="FFFFFF"/>
        </w:rPr>
        <w:t>–</w:t>
      </w:r>
      <w:r w:rsidRPr="00113500">
        <w:rPr>
          <w:rFonts w:asciiTheme="minorBidi" w:hAnsiTheme="minorBidi" w:cstheme="minorBidi"/>
          <w:sz w:val="22"/>
          <w:szCs w:val="22"/>
          <w:shd w:val="clear" w:color="auto" w:fill="FFFFFF"/>
        </w:rPr>
        <w:t xml:space="preserve"> ainsi</w:t>
      </w:r>
      <w:r w:rsidR="00AB4FED">
        <w:rPr>
          <w:rFonts w:asciiTheme="minorBidi" w:hAnsiTheme="minorBidi" w:cstheme="minorBidi"/>
          <w:sz w:val="22"/>
          <w:szCs w:val="22"/>
          <w:shd w:val="clear" w:color="auto" w:fill="FFFFFF"/>
        </w:rPr>
        <w:t xml:space="preserve"> </w:t>
      </w:r>
      <w:r w:rsidRPr="00113500">
        <w:rPr>
          <w:rFonts w:asciiTheme="minorBidi" w:hAnsiTheme="minorBidi" w:cstheme="minorBidi"/>
          <w:sz w:val="22"/>
          <w:szCs w:val="22"/>
          <w:shd w:val="clear" w:color="auto" w:fill="FFFFFF"/>
        </w:rPr>
        <w:t>que des connaissances, de l</w:t>
      </w:r>
      <w:r w:rsidR="00F82829">
        <w:rPr>
          <w:rFonts w:asciiTheme="minorBidi" w:hAnsiTheme="minorBidi" w:cstheme="minorBidi"/>
          <w:sz w:val="22"/>
          <w:szCs w:val="22"/>
          <w:shd w:val="clear" w:color="auto" w:fill="FFFFFF"/>
        </w:rPr>
        <w:t>’</w:t>
      </w:r>
      <w:r w:rsidRPr="00113500">
        <w:rPr>
          <w:rFonts w:asciiTheme="minorBidi" w:hAnsiTheme="minorBidi" w:cstheme="minorBidi"/>
          <w:sz w:val="22"/>
          <w:szCs w:val="22"/>
          <w:shd w:val="clear" w:color="auto" w:fill="FFFFFF"/>
        </w:rPr>
        <w:t xml:space="preserve">histoire et de la culture associées </w:t>
      </w:r>
      <w:r w:rsidR="00AB4FED">
        <w:rPr>
          <w:rFonts w:asciiTheme="minorBidi" w:hAnsiTheme="minorBidi" w:cstheme="minorBidi"/>
          <w:sz w:val="22"/>
          <w:szCs w:val="22"/>
          <w:shd w:val="clear" w:color="auto" w:fill="FFFFFF"/>
        </w:rPr>
        <w:t>–</w:t>
      </w:r>
      <w:r w:rsidRPr="00113500">
        <w:rPr>
          <w:rFonts w:asciiTheme="minorBidi" w:hAnsiTheme="minorBidi" w:cstheme="minorBidi"/>
          <w:sz w:val="22"/>
          <w:szCs w:val="22"/>
          <w:shd w:val="clear" w:color="auto" w:fill="FFFFFF"/>
        </w:rPr>
        <w:t xml:space="preserve"> dans</w:t>
      </w:r>
      <w:r w:rsidR="00AB4FED">
        <w:rPr>
          <w:rFonts w:asciiTheme="minorBidi" w:hAnsiTheme="minorBidi" w:cstheme="minorBidi"/>
          <w:sz w:val="22"/>
          <w:szCs w:val="22"/>
          <w:shd w:val="clear" w:color="auto" w:fill="FFFFFF"/>
        </w:rPr>
        <w:t xml:space="preserve"> </w:t>
      </w:r>
      <w:r w:rsidRPr="00113500">
        <w:rPr>
          <w:rFonts w:asciiTheme="minorBidi" w:hAnsiTheme="minorBidi" w:cstheme="minorBidi"/>
          <w:sz w:val="22"/>
          <w:szCs w:val="22"/>
          <w:shd w:val="clear" w:color="auto" w:fill="FFFFFF"/>
        </w:rPr>
        <w:t>l</w:t>
      </w:r>
      <w:r w:rsidR="00F82829">
        <w:rPr>
          <w:rFonts w:asciiTheme="minorBidi" w:hAnsiTheme="minorBidi" w:cstheme="minorBidi"/>
          <w:sz w:val="22"/>
          <w:szCs w:val="22"/>
          <w:shd w:val="clear" w:color="auto" w:fill="FFFFFF"/>
        </w:rPr>
        <w:t>’</w:t>
      </w:r>
      <w:r w:rsidRPr="00113500">
        <w:rPr>
          <w:rFonts w:asciiTheme="minorBidi" w:hAnsiTheme="minorBidi" w:cstheme="minorBidi"/>
          <w:sz w:val="22"/>
          <w:szCs w:val="22"/>
          <w:shd w:val="clear" w:color="auto" w:fill="FFFFFF"/>
        </w:rPr>
        <w:t>éducation formelle fournit des ressources précieuses pour l</w:t>
      </w:r>
      <w:r w:rsidR="00F82829">
        <w:rPr>
          <w:rFonts w:asciiTheme="minorBidi" w:hAnsiTheme="minorBidi" w:cstheme="minorBidi"/>
          <w:sz w:val="22"/>
          <w:szCs w:val="22"/>
          <w:shd w:val="clear" w:color="auto" w:fill="FFFFFF"/>
        </w:rPr>
        <w:t>’</w:t>
      </w:r>
      <w:r w:rsidRPr="00113500">
        <w:rPr>
          <w:rFonts w:asciiTheme="minorBidi" w:hAnsiTheme="minorBidi" w:cstheme="minorBidi"/>
          <w:sz w:val="22"/>
          <w:szCs w:val="22"/>
          <w:shd w:val="clear" w:color="auto" w:fill="FFFFFF"/>
        </w:rPr>
        <w:t>éducation globale des jeunes et des enfants, tout en renforçant l</w:t>
      </w:r>
      <w:r w:rsidR="00F82829">
        <w:rPr>
          <w:rFonts w:asciiTheme="minorBidi" w:hAnsiTheme="minorBidi" w:cstheme="minorBidi"/>
          <w:sz w:val="22"/>
          <w:szCs w:val="22"/>
          <w:shd w:val="clear" w:color="auto" w:fill="FFFFFF"/>
        </w:rPr>
        <w:t>’</w:t>
      </w:r>
      <w:r w:rsidRPr="00113500">
        <w:rPr>
          <w:rFonts w:asciiTheme="minorBidi" w:hAnsiTheme="minorBidi" w:cstheme="minorBidi"/>
          <w:sz w:val="22"/>
          <w:szCs w:val="22"/>
          <w:shd w:val="clear" w:color="auto" w:fill="FFFFFF"/>
        </w:rPr>
        <w:t>identité culturelle.</w:t>
      </w:r>
    </w:p>
    <w:p w14:paraId="55973FB7" w14:textId="7FA111E9" w:rsidR="00CE3D98" w:rsidRPr="00113500" w:rsidRDefault="0003315E" w:rsidP="00CE3D98">
      <w:pPr>
        <w:pStyle w:val="ListParagraph"/>
        <w:tabs>
          <w:tab w:val="left" w:pos="1134"/>
          <w:tab w:val="left" w:pos="1701"/>
          <w:tab w:val="left" w:pos="2268"/>
        </w:tabs>
        <w:spacing w:before="120" w:after="120"/>
        <w:ind w:left="1701" w:hanging="567"/>
        <w:contextualSpacing w:val="0"/>
        <w:jc w:val="both"/>
        <w:rPr>
          <w:rFonts w:asciiTheme="minorBidi" w:hAnsiTheme="minorBidi" w:cstheme="minorBidi"/>
          <w:sz w:val="22"/>
          <w:szCs w:val="22"/>
        </w:rPr>
      </w:pPr>
      <w:r w:rsidRPr="00113500">
        <w:rPr>
          <w:rFonts w:asciiTheme="minorBidi" w:hAnsiTheme="minorBidi" w:cstheme="minorBidi"/>
          <w:sz w:val="22"/>
          <w:szCs w:val="22"/>
          <w:shd w:val="clear" w:color="auto" w:fill="FFFFFF"/>
        </w:rPr>
        <w:lastRenderedPageBreak/>
        <w:t>R.3 :</w:t>
      </w:r>
      <w:r w:rsidR="00CE3D98" w:rsidRPr="00113500">
        <w:rPr>
          <w:rFonts w:asciiTheme="minorBidi" w:hAnsiTheme="minorBidi" w:cstheme="minorBidi"/>
          <w:sz w:val="22"/>
          <w:szCs w:val="22"/>
          <w:shd w:val="clear" w:color="auto" w:fill="FFFFFF"/>
        </w:rPr>
        <w:tab/>
      </w:r>
      <w:r w:rsidR="00157B2E" w:rsidRPr="00113500">
        <w:rPr>
          <w:rFonts w:asciiTheme="minorBidi" w:hAnsiTheme="minorBidi" w:cstheme="minorBidi"/>
          <w:sz w:val="22"/>
          <w:szCs w:val="22"/>
        </w:rPr>
        <w:t>Ces dernières années, des politiques et des plans pertinents ont été publiés, soutenant davantage la sauvegarde de l</w:t>
      </w:r>
      <w:r w:rsidR="00F82829">
        <w:rPr>
          <w:rFonts w:asciiTheme="minorBidi" w:hAnsiTheme="minorBidi" w:cstheme="minorBidi"/>
          <w:sz w:val="22"/>
          <w:szCs w:val="22"/>
        </w:rPr>
        <w:t>’</w:t>
      </w:r>
      <w:r w:rsidR="00157B2E" w:rsidRPr="00113500">
        <w:rPr>
          <w:rFonts w:asciiTheme="minorBidi" w:hAnsiTheme="minorBidi" w:cstheme="minorBidi"/>
          <w:sz w:val="22"/>
          <w:szCs w:val="22"/>
        </w:rPr>
        <w:t>élément, qui avait autrefois besoin d</w:t>
      </w:r>
      <w:r w:rsidR="00F82829">
        <w:rPr>
          <w:rFonts w:asciiTheme="minorBidi" w:hAnsiTheme="minorBidi" w:cstheme="minorBidi"/>
          <w:sz w:val="22"/>
          <w:szCs w:val="22"/>
        </w:rPr>
        <w:t>’</w:t>
      </w:r>
      <w:r w:rsidR="00157B2E" w:rsidRPr="00113500">
        <w:rPr>
          <w:rFonts w:asciiTheme="minorBidi" w:hAnsiTheme="minorBidi" w:cstheme="minorBidi"/>
          <w:sz w:val="22"/>
          <w:szCs w:val="22"/>
        </w:rPr>
        <w:t>être sauvegardé d</w:t>
      </w:r>
      <w:r w:rsidR="00F82829">
        <w:rPr>
          <w:rFonts w:asciiTheme="minorBidi" w:hAnsiTheme="minorBidi" w:cstheme="minorBidi"/>
          <w:sz w:val="22"/>
          <w:szCs w:val="22"/>
        </w:rPr>
        <w:t>’</w:t>
      </w:r>
      <w:r w:rsidR="00157B2E" w:rsidRPr="00113500">
        <w:rPr>
          <w:rFonts w:asciiTheme="minorBidi" w:hAnsiTheme="minorBidi" w:cstheme="minorBidi"/>
          <w:sz w:val="22"/>
          <w:szCs w:val="22"/>
        </w:rPr>
        <w:t xml:space="preserve">urgence. La transmission élargie des techniques textiles traditionnelles Li témoigne de ces efforts, avec plus de 150 ateliers de formation spéciaux sur le filage au fuseau, le filage sur métier à pédale, la teinture végétale et la teinture à la ficelle, qui ont servi de </w:t>
      </w:r>
      <w:r w:rsidR="00804370" w:rsidRPr="00113500">
        <w:rPr>
          <w:rFonts w:asciiTheme="minorBidi" w:hAnsiTheme="minorBidi" w:cstheme="minorBidi"/>
          <w:sz w:val="22"/>
          <w:szCs w:val="22"/>
        </w:rPr>
        <w:t>base</w:t>
      </w:r>
      <w:r w:rsidR="00157B2E" w:rsidRPr="00113500">
        <w:rPr>
          <w:rFonts w:asciiTheme="minorBidi" w:hAnsiTheme="minorBidi" w:cstheme="minorBidi"/>
          <w:sz w:val="22"/>
          <w:szCs w:val="22"/>
        </w:rPr>
        <w:t xml:space="preserve"> à </w:t>
      </w:r>
      <w:r w:rsidR="00804370" w:rsidRPr="00113500">
        <w:rPr>
          <w:rFonts w:asciiTheme="minorBidi" w:hAnsiTheme="minorBidi" w:cstheme="minorBidi"/>
          <w:sz w:val="22"/>
          <w:szCs w:val="22"/>
        </w:rPr>
        <w:t>ce renouveau</w:t>
      </w:r>
      <w:r w:rsidR="00157B2E" w:rsidRPr="00113500">
        <w:rPr>
          <w:rFonts w:asciiTheme="minorBidi" w:hAnsiTheme="minorBidi" w:cstheme="minorBidi"/>
          <w:sz w:val="22"/>
          <w:szCs w:val="22"/>
        </w:rPr>
        <w:t>. Le nombre de praticiens a considérablement augmenté, ce qui a permis d</w:t>
      </w:r>
      <w:r w:rsidR="00F82829">
        <w:rPr>
          <w:rFonts w:asciiTheme="minorBidi" w:hAnsiTheme="minorBidi" w:cstheme="minorBidi"/>
          <w:sz w:val="22"/>
          <w:szCs w:val="22"/>
        </w:rPr>
        <w:t>’</w:t>
      </w:r>
      <w:r w:rsidR="00157B2E" w:rsidRPr="00113500">
        <w:rPr>
          <w:rFonts w:asciiTheme="minorBidi" w:hAnsiTheme="minorBidi" w:cstheme="minorBidi"/>
          <w:sz w:val="22"/>
          <w:szCs w:val="22"/>
        </w:rPr>
        <w:t>alléger la pression qui pesait auparavant sur la transmission intergénérationnelle et de garantir que ces compétences seront transmises aux générations futures. En outre, la création de coopératives et d</w:t>
      </w:r>
      <w:r w:rsidR="00F82829">
        <w:rPr>
          <w:rFonts w:asciiTheme="minorBidi" w:hAnsiTheme="minorBidi" w:cstheme="minorBidi"/>
          <w:sz w:val="22"/>
          <w:szCs w:val="22"/>
        </w:rPr>
        <w:t>’</w:t>
      </w:r>
      <w:r w:rsidR="00157B2E" w:rsidRPr="00113500">
        <w:rPr>
          <w:rFonts w:asciiTheme="minorBidi" w:hAnsiTheme="minorBidi" w:cstheme="minorBidi"/>
          <w:sz w:val="22"/>
          <w:szCs w:val="22"/>
        </w:rPr>
        <w:t xml:space="preserve">entreprises </w:t>
      </w:r>
      <w:r w:rsidR="00804370" w:rsidRPr="00113500">
        <w:rPr>
          <w:rFonts w:asciiTheme="minorBidi" w:hAnsiTheme="minorBidi" w:cstheme="minorBidi"/>
          <w:sz w:val="22"/>
          <w:szCs w:val="22"/>
        </w:rPr>
        <w:t xml:space="preserve">de </w:t>
      </w:r>
      <w:r w:rsidR="00157B2E" w:rsidRPr="00113500">
        <w:rPr>
          <w:rFonts w:asciiTheme="minorBidi" w:hAnsiTheme="minorBidi" w:cstheme="minorBidi"/>
          <w:sz w:val="22"/>
          <w:szCs w:val="22"/>
        </w:rPr>
        <w:t>textiles</w:t>
      </w:r>
      <w:r w:rsidR="00804370" w:rsidRPr="00113500">
        <w:rPr>
          <w:rFonts w:asciiTheme="minorBidi" w:hAnsiTheme="minorBidi" w:cstheme="minorBidi"/>
          <w:sz w:val="22"/>
          <w:szCs w:val="22"/>
        </w:rPr>
        <w:t xml:space="preserve"> Li</w:t>
      </w:r>
      <w:r w:rsidR="00157B2E" w:rsidRPr="00113500">
        <w:rPr>
          <w:rFonts w:asciiTheme="minorBidi" w:hAnsiTheme="minorBidi" w:cstheme="minorBidi"/>
          <w:sz w:val="22"/>
          <w:szCs w:val="22"/>
        </w:rPr>
        <w:t xml:space="preserve"> a favorisé la croissance sociale et économique, notamment en renforçant l</w:t>
      </w:r>
      <w:r w:rsidR="00F82829">
        <w:rPr>
          <w:rFonts w:asciiTheme="minorBidi" w:hAnsiTheme="minorBidi" w:cstheme="minorBidi"/>
          <w:sz w:val="22"/>
          <w:szCs w:val="22"/>
        </w:rPr>
        <w:t>’</w:t>
      </w:r>
      <w:r w:rsidR="00157B2E" w:rsidRPr="00113500">
        <w:rPr>
          <w:rFonts w:asciiTheme="minorBidi" w:hAnsiTheme="minorBidi" w:cstheme="minorBidi"/>
          <w:sz w:val="22"/>
          <w:szCs w:val="22"/>
        </w:rPr>
        <w:t>autonomie des femmes au sein de la communauté. L</w:t>
      </w:r>
      <w:r w:rsidR="00F82829">
        <w:rPr>
          <w:rFonts w:asciiTheme="minorBidi" w:hAnsiTheme="minorBidi" w:cstheme="minorBidi"/>
          <w:sz w:val="22"/>
          <w:szCs w:val="22"/>
        </w:rPr>
        <w:t>’</w:t>
      </w:r>
      <w:r w:rsidR="00157B2E" w:rsidRPr="00113500">
        <w:rPr>
          <w:rFonts w:asciiTheme="minorBidi" w:hAnsiTheme="minorBidi" w:cstheme="minorBidi"/>
          <w:sz w:val="22"/>
          <w:szCs w:val="22"/>
        </w:rPr>
        <w:t>intégration de l</w:t>
      </w:r>
      <w:r w:rsidR="00F82829">
        <w:rPr>
          <w:rFonts w:asciiTheme="minorBidi" w:hAnsiTheme="minorBidi" w:cstheme="minorBidi"/>
          <w:sz w:val="22"/>
          <w:szCs w:val="22"/>
        </w:rPr>
        <w:t>’</w:t>
      </w:r>
      <w:r w:rsidR="00157B2E" w:rsidRPr="00113500">
        <w:rPr>
          <w:rFonts w:asciiTheme="minorBidi" w:hAnsiTheme="minorBidi" w:cstheme="minorBidi"/>
          <w:sz w:val="22"/>
          <w:szCs w:val="22"/>
        </w:rPr>
        <w:t>élément dans les systèmes d</w:t>
      </w:r>
      <w:r w:rsidR="00F82829">
        <w:rPr>
          <w:rFonts w:asciiTheme="minorBidi" w:hAnsiTheme="minorBidi" w:cstheme="minorBidi"/>
          <w:sz w:val="22"/>
          <w:szCs w:val="22"/>
        </w:rPr>
        <w:t>’</w:t>
      </w:r>
      <w:r w:rsidR="00157B2E" w:rsidRPr="00113500">
        <w:rPr>
          <w:rFonts w:asciiTheme="minorBidi" w:hAnsiTheme="minorBidi" w:cstheme="minorBidi"/>
          <w:sz w:val="22"/>
          <w:szCs w:val="22"/>
        </w:rPr>
        <w:t>éducation formelle, combinée au soutien continu des ONG et des organisations locales, a créé un cadre pour la poursuite de la pratique de ces techniques. Ces efforts ont démontré l</w:t>
      </w:r>
      <w:r w:rsidR="00F82829">
        <w:rPr>
          <w:rFonts w:asciiTheme="minorBidi" w:hAnsiTheme="minorBidi" w:cstheme="minorBidi"/>
          <w:sz w:val="22"/>
          <w:szCs w:val="22"/>
        </w:rPr>
        <w:t>’</w:t>
      </w:r>
      <w:r w:rsidR="00157B2E" w:rsidRPr="00113500">
        <w:rPr>
          <w:rFonts w:asciiTheme="minorBidi" w:hAnsiTheme="minorBidi" w:cstheme="minorBidi"/>
          <w:sz w:val="22"/>
          <w:szCs w:val="22"/>
        </w:rPr>
        <w:t>efficacité des mesures de sauvegarde dans l</w:t>
      </w:r>
      <w:r w:rsidR="00F82829">
        <w:rPr>
          <w:rFonts w:asciiTheme="minorBidi" w:hAnsiTheme="minorBidi" w:cstheme="minorBidi"/>
          <w:sz w:val="22"/>
          <w:szCs w:val="22"/>
        </w:rPr>
        <w:t>’</w:t>
      </w:r>
      <w:r w:rsidR="00157B2E" w:rsidRPr="00113500">
        <w:rPr>
          <w:rFonts w:asciiTheme="minorBidi" w:hAnsiTheme="minorBidi" w:cstheme="minorBidi"/>
          <w:sz w:val="22"/>
          <w:szCs w:val="22"/>
        </w:rPr>
        <w:t>amélioration de la viabilité de l</w:t>
      </w:r>
      <w:r w:rsidR="00F82829">
        <w:rPr>
          <w:rFonts w:asciiTheme="minorBidi" w:hAnsiTheme="minorBidi" w:cstheme="minorBidi"/>
          <w:sz w:val="22"/>
          <w:szCs w:val="22"/>
        </w:rPr>
        <w:t>’</w:t>
      </w:r>
      <w:r w:rsidR="00157B2E" w:rsidRPr="00113500">
        <w:rPr>
          <w:rFonts w:asciiTheme="minorBidi" w:hAnsiTheme="minorBidi" w:cstheme="minorBidi"/>
          <w:sz w:val="22"/>
          <w:szCs w:val="22"/>
        </w:rPr>
        <w:t xml:space="preserve">élément depuis </w:t>
      </w:r>
      <w:r w:rsidR="005F3356">
        <w:rPr>
          <w:rFonts w:asciiTheme="minorBidi" w:hAnsiTheme="minorBidi" w:cstheme="minorBidi"/>
          <w:sz w:val="22"/>
          <w:szCs w:val="22"/>
        </w:rPr>
        <w:t>son</w:t>
      </w:r>
      <w:r w:rsidR="00157B2E" w:rsidRPr="00113500">
        <w:rPr>
          <w:rFonts w:asciiTheme="minorBidi" w:hAnsiTheme="minorBidi" w:cstheme="minorBidi"/>
          <w:sz w:val="22"/>
          <w:szCs w:val="22"/>
        </w:rPr>
        <w:t xml:space="preserve"> inscription</w:t>
      </w:r>
      <w:r w:rsidR="005F3356">
        <w:rPr>
          <w:rFonts w:asciiTheme="minorBidi" w:hAnsiTheme="minorBidi" w:cstheme="minorBidi"/>
          <w:sz w:val="22"/>
          <w:szCs w:val="22"/>
        </w:rPr>
        <w:t xml:space="preserve"> initiale</w:t>
      </w:r>
      <w:r w:rsidR="00157B2E" w:rsidRPr="00113500">
        <w:rPr>
          <w:rFonts w:asciiTheme="minorBidi" w:hAnsiTheme="minorBidi" w:cstheme="minorBidi"/>
          <w:sz w:val="22"/>
          <w:szCs w:val="22"/>
        </w:rPr>
        <w:t xml:space="preserve"> sur la Liste du patrimoine culturel immatériel nécessitant une sauvegarde urgente</w:t>
      </w:r>
      <w:r w:rsidR="00506386">
        <w:rPr>
          <w:rFonts w:asciiTheme="minorBidi" w:hAnsiTheme="minorBidi" w:cstheme="minorBidi"/>
          <w:sz w:val="22"/>
          <w:szCs w:val="22"/>
        </w:rPr>
        <w:t xml:space="preserve"> et soutiennent la demande de transfert de l’élément vers</w:t>
      </w:r>
      <w:r w:rsidR="00157B2E" w:rsidRPr="00113500">
        <w:rPr>
          <w:rFonts w:asciiTheme="minorBidi" w:hAnsiTheme="minorBidi" w:cstheme="minorBidi"/>
          <w:sz w:val="22"/>
          <w:szCs w:val="22"/>
        </w:rPr>
        <w:t xml:space="preserve"> la Liste représentative</w:t>
      </w:r>
      <w:r w:rsidR="00506386">
        <w:rPr>
          <w:rFonts w:asciiTheme="minorBidi" w:hAnsiTheme="minorBidi" w:cstheme="minorBidi"/>
          <w:sz w:val="22"/>
          <w:szCs w:val="22"/>
        </w:rPr>
        <w:t>.</w:t>
      </w:r>
      <w:r w:rsidR="00157B2E" w:rsidRPr="00113500">
        <w:rPr>
          <w:rFonts w:asciiTheme="minorBidi" w:hAnsiTheme="minorBidi" w:cstheme="minorBidi"/>
          <w:sz w:val="22"/>
          <w:szCs w:val="22"/>
        </w:rPr>
        <w:t xml:space="preserve"> </w:t>
      </w:r>
      <w:r w:rsidR="00506386">
        <w:rPr>
          <w:rFonts w:asciiTheme="minorBidi" w:hAnsiTheme="minorBidi" w:cstheme="minorBidi"/>
          <w:sz w:val="22"/>
          <w:szCs w:val="22"/>
        </w:rPr>
        <w:t>Les efforts sont</w:t>
      </w:r>
      <w:r w:rsidR="00506386" w:rsidRPr="00113500">
        <w:rPr>
          <w:rFonts w:asciiTheme="minorBidi" w:hAnsiTheme="minorBidi" w:cstheme="minorBidi"/>
          <w:sz w:val="22"/>
          <w:szCs w:val="22"/>
        </w:rPr>
        <w:t xml:space="preserve"> </w:t>
      </w:r>
      <w:r w:rsidR="00157B2E" w:rsidRPr="00113500">
        <w:rPr>
          <w:rFonts w:asciiTheme="minorBidi" w:hAnsiTheme="minorBidi" w:cstheme="minorBidi"/>
          <w:sz w:val="22"/>
          <w:szCs w:val="22"/>
        </w:rPr>
        <w:t>également une reconnaissance des plans de sauvegarde réussis de la communauté et de la transmission continue de l</w:t>
      </w:r>
      <w:r w:rsidR="00F82829">
        <w:rPr>
          <w:rFonts w:asciiTheme="minorBidi" w:hAnsiTheme="minorBidi" w:cstheme="minorBidi"/>
          <w:sz w:val="22"/>
          <w:szCs w:val="22"/>
        </w:rPr>
        <w:t>’</w:t>
      </w:r>
      <w:r w:rsidR="00157B2E" w:rsidRPr="00113500">
        <w:rPr>
          <w:rFonts w:asciiTheme="minorBidi" w:hAnsiTheme="minorBidi" w:cstheme="minorBidi"/>
          <w:sz w:val="22"/>
          <w:szCs w:val="22"/>
        </w:rPr>
        <w:t>élément</w:t>
      </w:r>
      <w:r w:rsidRPr="00113500">
        <w:rPr>
          <w:rFonts w:asciiTheme="minorBidi" w:hAnsiTheme="minorBidi" w:cstheme="minorBidi"/>
          <w:sz w:val="22"/>
          <w:szCs w:val="22"/>
        </w:rPr>
        <w:t xml:space="preserve">. </w:t>
      </w:r>
    </w:p>
    <w:p w14:paraId="4B0B67AC" w14:textId="39185FDC" w:rsidR="00CE3D98" w:rsidRPr="00113500" w:rsidRDefault="0003315E" w:rsidP="00CE3D98">
      <w:pPr>
        <w:pStyle w:val="ListParagraph"/>
        <w:tabs>
          <w:tab w:val="left" w:pos="1134"/>
          <w:tab w:val="left" w:pos="1701"/>
          <w:tab w:val="left" w:pos="2268"/>
        </w:tabs>
        <w:spacing w:before="120" w:after="120"/>
        <w:ind w:left="1701" w:hanging="567"/>
        <w:contextualSpacing w:val="0"/>
        <w:jc w:val="both"/>
        <w:rPr>
          <w:rFonts w:asciiTheme="minorBidi" w:hAnsiTheme="minorBidi" w:cstheme="minorBidi"/>
          <w:sz w:val="22"/>
          <w:szCs w:val="22"/>
          <w:shd w:val="clear" w:color="auto" w:fill="FFFFFF"/>
        </w:rPr>
      </w:pPr>
      <w:r w:rsidRPr="00113500">
        <w:rPr>
          <w:rFonts w:asciiTheme="minorBidi" w:hAnsiTheme="minorBidi" w:cstheme="minorBidi"/>
          <w:sz w:val="22"/>
          <w:szCs w:val="22"/>
          <w:shd w:val="clear" w:color="auto" w:fill="FFFFFF"/>
        </w:rPr>
        <w:t>R.4 :</w:t>
      </w:r>
      <w:r w:rsidR="00CE3D98" w:rsidRPr="00113500">
        <w:rPr>
          <w:rFonts w:asciiTheme="minorBidi" w:hAnsiTheme="minorBidi" w:cstheme="minorBidi"/>
          <w:sz w:val="22"/>
          <w:szCs w:val="22"/>
          <w:shd w:val="clear" w:color="auto" w:fill="FFFFFF"/>
        </w:rPr>
        <w:tab/>
      </w:r>
      <w:r w:rsidR="00157B2E" w:rsidRPr="00113500">
        <w:rPr>
          <w:rFonts w:asciiTheme="minorBidi" w:hAnsiTheme="minorBidi" w:cstheme="minorBidi"/>
          <w:sz w:val="22"/>
          <w:szCs w:val="22"/>
          <w:shd w:val="clear" w:color="auto" w:fill="FFFFFF"/>
        </w:rPr>
        <w:t>Le transfert des « </w:t>
      </w:r>
      <w:r w:rsidR="00804370" w:rsidRPr="00113500">
        <w:rPr>
          <w:rFonts w:asciiTheme="minorBidi" w:hAnsiTheme="minorBidi" w:cstheme="minorBidi"/>
          <w:sz w:val="22"/>
          <w:szCs w:val="22"/>
          <w:shd w:val="clear" w:color="auto" w:fill="FFFFFF"/>
        </w:rPr>
        <w:t>t</w:t>
      </w:r>
      <w:r w:rsidR="00157B2E" w:rsidRPr="00113500">
        <w:rPr>
          <w:rFonts w:asciiTheme="minorBidi" w:hAnsiTheme="minorBidi" w:cstheme="minorBidi"/>
          <w:sz w:val="22"/>
          <w:szCs w:val="22"/>
          <w:shd w:val="clear" w:color="auto" w:fill="FFFFFF"/>
        </w:rPr>
        <w:t xml:space="preserve">echniques textiles traditionnelles Li : filage, teinture, tissage et broderie » sur la Liste représentative est appuyé par la participation de la communauté concernée et par son consentement libre, préalable et éclairé. Des documents supplémentaires concernant les organisations </w:t>
      </w:r>
      <w:r w:rsidR="00341B8F">
        <w:rPr>
          <w:rFonts w:asciiTheme="minorBidi" w:hAnsiTheme="minorBidi" w:cstheme="minorBidi"/>
          <w:sz w:val="22"/>
          <w:szCs w:val="22"/>
          <w:shd w:val="clear" w:color="auto" w:fill="FFFFFF"/>
        </w:rPr>
        <w:t>des communautés</w:t>
      </w:r>
      <w:r w:rsidR="00157B2E" w:rsidRPr="00113500">
        <w:rPr>
          <w:rFonts w:asciiTheme="minorBidi" w:hAnsiTheme="minorBidi" w:cstheme="minorBidi"/>
          <w:sz w:val="22"/>
          <w:szCs w:val="22"/>
          <w:shd w:val="clear" w:color="auto" w:fill="FFFFFF"/>
        </w:rPr>
        <w:t xml:space="preserve"> ou les représentants concernés sont soumis. Des lettres de consentement des communautés ont été soumises dans le cadre du dossier de candidature pour le transfert de l</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élément. Ces lettres expriment le consentement des communautés pour le transfert de l</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élément de la Liste du patrimoine culturel immatériel nécessitant une sauvegarde urgente à la Liste représentative du patrimoine culturel immatériel de l</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humanité.</w:t>
      </w:r>
    </w:p>
    <w:p w14:paraId="128FDC73" w14:textId="585614BE" w:rsidR="0003315E" w:rsidRPr="00113500" w:rsidRDefault="0003315E" w:rsidP="00CE3D98">
      <w:pPr>
        <w:pStyle w:val="ListParagraph"/>
        <w:tabs>
          <w:tab w:val="left" w:pos="1134"/>
          <w:tab w:val="left" w:pos="1701"/>
          <w:tab w:val="left" w:pos="2268"/>
        </w:tabs>
        <w:spacing w:before="120" w:after="120"/>
        <w:ind w:left="1701" w:hanging="567"/>
        <w:contextualSpacing w:val="0"/>
        <w:jc w:val="both"/>
        <w:rPr>
          <w:rFonts w:asciiTheme="minorBidi" w:hAnsiTheme="minorBidi" w:cstheme="minorBidi"/>
          <w:sz w:val="22"/>
          <w:szCs w:val="22"/>
        </w:rPr>
      </w:pPr>
      <w:r w:rsidRPr="00113500">
        <w:rPr>
          <w:rFonts w:asciiTheme="minorBidi" w:hAnsiTheme="minorBidi" w:cstheme="minorBidi"/>
          <w:sz w:val="22"/>
          <w:szCs w:val="22"/>
          <w:shd w:val="clear" w:color="auto" w:fill="FFFFFF"/>
        </w:rPr>
        <w:t>R.5 :</w:t>
      </w:r>
      <w:r w:rsidR="00CE3D98" w:rsidRPr="00113500">
        <w:rPr>
          <w:rFonts w:asciiTheme="minorBidi" w:hAnsiTheme="minorBidi" w:cstheme="minorBidi"/>
          <w:sz w:val="22"/>
          <w:szCs w:val="22"/>
          <w:shd w:val="clear" w:color="auto" w:fill="FFFFFF"/>
        </w:rPr>
        <w:tab/>
      </w:r>
      <w:r w:rsidR="00157B2E" w:rsidRPr="00113500">
        <w:rPr>
          <w:rFonts w:asciiTheme="minorBidi" w:hAnsiTheme="minorBidi" w:cstheme="minorBidi"/>
          <w:sz w:val="22"/>
          <w:szCs w:val="22"/>
          <w:shd w:val="clear" w:color="auto" w:fill="FFFFFF"/>
        </w:rPr>
        <w:t>L</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élément est maintenu dans l</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 xml:space="preserve">inventaire national avec les mêmes détails, y compris son numéro de référence et son nom, que ceux indiqués dans le dossier de </w:t>
      </w:r>
      <w:r w:rsidR="00804370" w:rsidRPr="00113500">
        <w:rPr>
          <w:rFonts w:asciiTheme="minorBidi" w:hAnsiTheme="minorBidi" w:cstheme="minorBidi"/>
          <w:sz w:val="22"/>
          <w:szCs w:val="22"/>
          <w:shd w:val="clear" w:color="auto" w:fill="FFFFFF"/>
        </w:rPr>
        <w:t>candidature</w:t>
      </w:r>
      <w:r w:rsidR="00157B2E" w:rsidRPr="00113500">
        <w:rPr>
          <w:rFonts w:asciiTheme="minorBidi" w:hAnsiTheme="minorBidi" w:cstheme="minorBidi"/>
          <w:sz w:val="22"/>
          <w:szCs w:val="22"/>
          <w:shd w:val="clear" w:color="auto" w:fill="FFFFFF"/>
        </w:rPr>
        <w:t xml:space="preserve"> original. L</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agence responsable de la mise à jour de l</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 xml:space="preserve">élément a continué à </w:t>
      </w:r>
      <w:r w:rsidR="00341B8F">
        <w:rPr>
          <w:rFonts w:asciiTheme="minorBidi" w:hAnsiTheme="minorBidi" w:cstheme="minorBidi"/>
          <w:sz w:val="22"/>
          <w:szCs w:val="22"/>
          <w:shd w:val="clear" w:color="auto" w:fill="FFFFFF"/>
        </w:rPr>
        <w:t>effectuer le suivi de</w:t>
      </w:r>
      <w:r w:rsidR="00157B2E" w:rsidRPr="00113500">
        <w:rPr>
          <w:rFonts w:asciiTheme="minorBidi" w:hAnsiTheme="minorBidi" w:cstheme="minorBidi"/>
          <w:sz w:val="22"/>
          <w:szCs w:val="22"/>
          <w:shd w:val="clear" w:color="auto" w:fill="FFFFFF"/>
        </w:rPr>
        <w:t xml:space="preserve"> son statut, en s</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assurant qu</w:t>
      </w:r>
      <w:r w:rsidR="00F82829">
        <w:rPr>
          <w:rFonts w:asciiTheme="minorBidi" w:hAnsiTheme="minorBidi" w:cstheme="minorBidi"/>
          <w:sz w:val="22"/>
          <w:szCs w:val="22"/>
          <w:shd w:val="clear" w:color="auto" w:fill="FFFFFF"/>
        </w:rPr>
        <w:t>’</w:t>
      </w:r>
      <w:r w:rsidR="00157B2E" w:rsidRPr="00113500">
        <w:rPr>
          <w:rFonts w:asciiTheme="minorBidi" w:hAnsiTheme="minorBidi" w:cstheme="minorBidi"/>
          <w:sz w:val="22"/>
          <w:szCs w:val="22"/>
          <w:shd w:val="clear" w:color="auto" w:fill="FFFFFF"/>
        </w:rPr>
        <w:t>il reste un élément essentiel du cadre du patrimoine culturel de la Chine</w:t>
      </w:r>
      <w:r w:rsidRPr="00113500">
        <w:rPr>
          <w:rFonts w:asciiTheme="minorBidi" w:hAnsiTheme="minorBidi" w:cstheme="minorBidi"/>
          <w:sz w:val="22"/>
          <w:szCs w:val="22"/>
          <w:shd w:val="clear" w:color="auto" w:fill="FFFFFF"/>
        </w:rPr>
        <w:t>.</w:t>
      </w:r>
    </w:p>
    <w:p w14:paraId="4D79BDC7" w14:textId="2C5CC406" w:rsidR="00CD570C" w:rsidRPr="00113500" w:rsidRDefault="0003315E" w:rsidP="00CE3D98">
      <w:pPr>
        <w:pStyle w:val="Style1"/>
        <w:numPr>
          <w:ilvl w:val="0"/>
          <w:numId w:val="43"/>
        </w:numPr>
        <w:ind w:left="1134" w:hanging="567"/>
        <w:rPr>
          <w:rFonts w:asciiTheme="minorBidi" w:hAnsiTheme="minorBidi" w:cstheme="minorBidi"/>
          <w:bCs/>
          <w:lang w:val="fr-FR"/>
        </w:rPr>
      </w:pPr>
      <w:r w:rsidRPr="00113500">
        <w:rPr>
          <w:rFonts w:asciiTheme="minorBidi" w:hAnsiTheme="minorBidi" w:cstheme="minorBidi"/>
          <w:bCs/>
          <w:u w:val="single"/>
          <w:lang w:val="fr-FR"/>
        </w:rPr>
        <w:t>Décide de transférer</w:t>
      </w:r>
      <w:r w:rsidRPr="00113500">
        <w:rPr>
          <w:rFonts w:asciiTheme="minorBidi" w:hAnsiTheme="minorBidi" w:cstheme="minorBidi"/>
          <w:bCs/>
          <w:lang w:val="fr-FR"/>
        </w:rPr>
        <w:t xml:space="preserve"> </w:t>
      </w:r>
      <w:r w:rsidRPr="00113500">
        <w:rPr>
          <w:rFonts w:asciiTheme="minorBidi" w:hAnsiTheme="minorBidi" w:cstheme="minorBidi"/>
          <w:b/>
          <w:bCs/>
          <w:lang w:val="fr-FR"/>
        </w:rPr>
        <w:t>les techniques textiles traditionnelles des Li : filage, teinture, tissage et broderie</w:t>
      </w:r>
      <w:r w:rsidRPr="00113500">
        <w:rPr>
          <w:rFonts w:asciiTheme="minorBidi" w:hAnsiTheme="minorBidi" w:cstheme="minorBidi"/>
          <w:bCs/>
          <w:lang w:val="fr-FR"/>
        </w:rPr>
        <w:t xml:space="preserve"> de la Liste du patrimoine culturel immatériel nécessitant une sauvegarde urgente à la Liste représentative du patrimoine culturel immatériel de l</w:t>
      </w:r>
      <w:r w:rsidR="00F82829">
        <w:rPr>
          <w:rFonts w:asciiTheme="minorBidi" w:hAnsiTheme="minorBidi" w:cstheme="minorBidi"/>
          <w:bCs/>
          <w:lang w:val="fr-FR"/>
        </w:rPr>
        <w:t>’</w:t>
      </w:r>
      <w:r w:rsidRPr="00113500">
        <w:rPr>
          <w:rFonts w:asciiTheme="minorBidi" w:hAnsiTheme="minorBidi" w:cstheme="minorBidi"/>
          <w:bCs/>
          <w:lang w:val="fr-FR"/>
        </w:rPr>
        <w:t>humanité ;</w:t>
      </w:r>
    </w:p>
    <w:p w14:paraId="1A74FAA3" w14:textId="44E375B6" w:rsidR="00CD570C" w:rsidRPr="00113500" w:rsidRDefault="0003315E" w:rsidP="00CE3D98">
      <w:pPr>
        <w:pStyle w:val="Style1"/>
        <w:numPr>
          <w:ilvl w:val="0"/>
          <w:numId w:val="43"/>
        </w:numPr>
        <w:tabs>
          <w:tab w:val="left" w:pos="567"/>
        </w:tabs>
        <w:ind w:left="1134" w:hanging="567"/>
        <w:rPr>
          <w:rFonts w:asciiTheme="minorBidi" w:hAnsiTheme="minorBidi" w:cstheme="minorBidi"/>
          <w:bCs/>
          <w:lang w:val="fr-FR"/>
        </w:rPr>
      </w:pPr>
      <w:r w:rsidRPr="00113500">
        <w:rPr>
          <w:rFonts w:asciiTheme="minorBidi" w:hAnsiTheme="minorBidi" w:cstheme="minorBidi"/>
          <w:u w:val="single"/>
          <w:shd w:val="clear" w:color="auto" w:fill="FFFFFF"/>
          <w:lang w:val="fr-FR"/>
        </w:rPr>
        <w:t>Félicite</w:t>
      </w:r>
      <w:r w:rsidRPr="00113500">
        <w:rPr>
          <w:rFonts w:asciiTheme="minorBidi" w:hAnsiTheme="minorBidi" w:cstheme="minorBidi"/>
          <w:shd w:val="clear" w:color="auto" w:fill="FFFFFF"/>
          <w:lang w:val="fr-FR"/>
        </w:rPr>
        <w:t xml:space="preserve"> l</w:t>
      </w:r>
      <w:r w:rsidR="00F82829">
        <w:rPr>
          <w:rFonts w:asciiTheme="minorBidi" w:hAnsiTheme="minorBidi" w:cstheme="minorBidi"/>
          <w:shd w:val="clear" w:color="auto" w:fill="FFFFFF"/>
          <w:lang w:val="fr-FR"/>
        </w:rPr>
        <w:t>’</w:t>
      </w:r>
      <w:r w:rsidRPr="00113500">
        <w:rPr>
          <w:rFonts w:asciiTheme="minorBidi" w:hAnsiTheme="minorBidi" w:cstheme="minorBidi"/>
          <w:shd w:val="clear" w:color="auto" w:fill="FFFFFF"/>
          <w:lang w:val="fr-FR"/>
        </w:rPr>
        <w:t>État partie pour le succès des mesures de sauvegarde, en particulier pour l</w:t>
      </w:r>
      <w:r w:rsidR="00F82829">
        <w:rPr>
          <w:rFonts w:asciiTheme="minorBidi" w:hAnsiTheme="minorBidi" w:cstheme="minorBidi"/>
          <w:shd w:val="clear" w:color="auto" w:fill="FFFFFF"/>
          <w:lang w:val="fr-FR"/>
        </w:rPr>
        <w:t>’</w:t>
      </w:r>
      <w:r w:rsidRPr="00113500">
        <w:rPr>
          <w:rFonts w:asciiTheme="minorBidi" w:hAnsiTheme="minorBidi" w:cstheme="minorBidi"/>
          <w:shd w:val="clear" w:color="auto" w:fill="FFFFFF"/>
          <w:lang w:val="fr-FR"/>
        </w:rPr>
        <w:t xml:space="preserve">augmentation du nombre de </w:t>
      </w:r>
      <w:r w:rsidR="00F82829">
        <w:rPr>
          <w:rFonts w:asciiTheme="minorBidi" w:hAnsiTheme="minorBidi" w:cstheme="minorBidi"/>
          <w:shd w:val="clear" w:color="auto" w:fill="FFFFFF"/>
          <w:lang w:val="fr-FR"/>
        </w:rPr>
        <w:t>détenteurs</w:t>
      </w:r>
      <w:r w:rsidRPr="00113500">
        <w:rPr>
          <w:rFonts w:asciiTheme="minorBidi" w:hAnsiTheme="minorBidi" w:cstheme="minorBidi"/>
          <w:shd w:val="clear" w:color="auto" w:fill="FFFFFF"/>
          <w:lang w:val="fr-FR"/>
        </w:rPr>
        <w:t xml:space="preserve"> et de praticiens, ainsi que pour la contribution de l</w:t>
      </w:r>
      <w:r w:rsidR="00F82829">
        <w:rPr>
          <w:rFonts w:asciiTheme="minorBidi" w:hAnsiTheme="minorBidi" w:cstheme="minorBidi"/>
          <w:shd w:val="clear" w:color="auto" w:fill="FFFFFF"/>
          <w:lang w:val="fr-FR"/>
        </w:rPr>
        <w:t>’</w:t>
      </w:r>
      <w:r w:rsidRPr="00113500">
        <w:rPr>
          <w:rFonts w:asciiTheme="minorBidi" w:hAnsiTheme="minorBidi" w:cstheme="minorBidi"/>
          <w:shd w:val="clear" w:color="auto" w:fill="FFFFFF"/>
          <w:lang w:val="fr-FR"/>
        </w:rPr>
        <w:t>élément à l</w:t>
      </w:r>
      <w:r w:rsidR="00F82829">
        <w:rPr>
          <w:rFonts w:asciiTheme="minorBidi" w:hAnsiTheme="minorBidi" w:cstheme="minorBidi"/>
          <w:shd w:val="clear" w:color="auto" w:fill="FFFFFF"/>
          <w:lang w:val="fr-FR"/>
        </w:rPr>
        <w:t>’</w:t>
      </w:r>
      <w:r w:rsidRPr="00113500">
        <w:rPr>
          <w:rFonts w:asciiTheme="minorBidi" w:hAnsiTheme="minorBidi" w:cstheme="minorBidi"/>
          <w:shd w:val="clear" w:color="auto" w:fill="FFFFFF"/>
          <w:lang w:val="fr-FR"/>
        </w:rPr>
        <w:t xml:space="preserve">égalité des </w:t>
      </w:r>
      <w:r w:rsidR="00804370" w:rsidRPr="00113500">
        <w:rPr>
          <w:rFonts w:asciiTheme="minorBidi" w:hAnsiTheme="minorBidi" w:cstheme="minorBidi"/>
          <w:shd w:val="clear" w:color="auto" w:fill="FFFFFF"/>
          <w:lang w:val="fr-FR"/>
        </w:rPr>
        <w:t xml:space="preserve">genres </w:t>
      </w:r>
      <w:r w:rsidRPr="00113500">
        <w:rPr>
          <w:rFonts w:asciiTheme="minorBidi" w:hAnsiTheme="minorBidi" w:cstheme="minorBidi"/>
          <w:shd w:val="clear" w:color="auto" w:fill="FFFFFF"/>
          <w:lang w:val="fr-FR"/>
        </w:rPr>
        <w:t>et au développement social inclusif ;</w:t>
      </w:r>
    </w:p>
    <w:p w14:paraId="24A57ED9" w14:textId="2742D98B" w:rsidR="0003315E" w:rsidRPr="00113500" w:rsidRDefault="0003315E" w:rsidP="00CE3D98">
      <w:pPr>
        <w:pStyle w:val="Style1"/>
        <w:numPr>
          <w:ilvl w:val="0"/>
          <w:numId w:val="43"/>
        </w:numPr>
        <w:ind w:left="1134" w:hanging="567"/>
        <w:rPr>
          <w:rFonts w:asciiTheme="minorBidi" w:hAnsiTheme="minorBidi" w:cstheme="minorBidi"/>
          <w:bCs/>
          <w:lang w:val="fr-FR"/>
        </w:rPr>
      </w:pPr>
      <w:r w:rsidRPr="00113500">
        <w:rPr>
          <w:rFonts w:asciiTheme="minorBidi" w:hAnsiTheme="minorBidi" w:cstheme="minorBidi"/>
          <w:u w:val="single"/>
          <w:shd w:val="clear" w:color="auto" w:fill="FFFFFF"/>
          <w:lang w:val="fr-FR"/>
        </w:rPr>
        <w:t>Encourage</w:t>
      </w:r>
      <w:r w:rsidRPr="00113500">
        <w:rPr>
          <w:rFonts w:asciiTheme="minorBidi" w:hAnsiTheme="minorBidi" w:cstheme="minorBidi"/>
          <w:shd w:val="clear" w:color="auto" w:fill="FFFFFF"/>
          <w:lang w:val="fr-FR"/>
        </w:rPr>
        <w:t xml:space="preserve"> l</w:t>
      </w:r>
      <w:r w:rsidR="00F82829">
        <w:rPr>
          <w:rFonts w:asciiTheme="minorBidi" w:hAnsiTheme="minorBidi" w:cstheme="minorBidi"/>
          <w:shd w:val="clear" w:color="auto" w:fill="FFFFFF"/>
          <w:lang w:val="fr-FR"/>
        </w:rPr>
        <w:t>’</w:t>
      </w:r>
      <w:r w:rsidRPr="00113500">
        <w:rPr>
          <w:rFonts w:asciiTheme="minorBidi" w:hAnsiTheme="minorBidi" w:cstheme="minorBidi"/>
          <w:shd w:val="clear" w:color="auto" w:fill="FFFFFF"/>
          <w:lang w:val="fr-FR"/>
        </w:rPr>
        <w:t xml:space="preserve">État partie à </w:t>
      </w:r>
      <w:r w:rsidR="00E14AD7" w:rsidRPr="00113500">
        <w:rPr>
          <w:rFonts w:asciiTheme="minorBidi" w:hAnsiTheme="minorBidi" w:cstheme="minorBidi"/>
          <w:lang w:val="fr-FR"/>
        </w:rPr>
        <w:t xml:space="preserve">renforcer ses </w:t>
      </w:r>
      <w:r w:rsidRPr="00113500">
        <w:rPr>
          <w:rFonts w:asciiTheme="minorBidi" w:hAnsiTheme="minorBidi" w:cstheme="minorBidi"/>
          <w:lang w:val="fr-FR"/>
        </w:rPr>
        <w:t>efforts pour sauvegarder les connaissances ethniques ancrées dans les motifs traditionnels des textiles Li, préservant ainsi la diversité culturelle dans un contexte de visibilité croissante par le biais des coopératives et des entreprises.</w:t>
      </w:r>
      <w:r w:rsidRPr="00113500">
        <w:rPr>
          <w:rFonts w:asciiTheme="minorBidi" w:hAnsiTheme="minorBidi" w:cstheme="minorBidi"/>
          <w:shd w:val="clear" w:color="auto" w:fill="FFFFFF"/>
          <w:lang w:val="fr-FR"/>
        </w:rPr>
        <w:t xml:space="preserve"> </w:t>
      </w:r>
    </w:p>
    <w:p w14:paraId="342E6CF4" w14:textId="480CDE7E" w:rsidR="0003315E" w:rsidRPr="00113500" w:rsidRDefault="0003315E" w:rsidP="0003315E">
      <w:pPr>
        <w:pStyle w:val="Heading2"/>
        <w:rPr>
          <w:rFonts w:asciiTheme="minorBidi" w:hAnsiTheme="minorBidi" w:cstheme="minorBidi"/>
          <w:b w:val="0"/>
          <w:bCs w:val="0"/>
          <w:szCs w:val="22"/>
          <w:lang w:val="fr-FR"/>
        </w:rPr>
      </w:pPr>
      <w:bookmarkStart w:id="5" w:name="_PROJET_DE_DÉCISION_1"/>
      <w:bookmarkEnd w:id="5"/>
      <w:r w:rsidRPr="00113500">
        <w:rPr>
          <w:rFonts w:asciiTheme="minorBidi" w:hAnsiTheme="minorBidi" w:cstheme="minorBidi"/>
          <w:szCs w:val="22"/>
          <w:lang w:val="fr-FR"/>
        </w:rPr>
        <w:t>PROJET DE DÉCISION 19.COM 7.c.2</w:t>
      </w:r>
      <w:r w:rsidR="0011450B" w:rsidRPr="00113500">
        <w:rPr>
          <w:rFonts w:asciiTheme="minorBidi" w:hAnsiTheme="minorBidi" w:cstheme="minorBidi"/>
          <w:szCs w:val="22"/>
          <w:lang w:val="fr-FR"/>
        </w:rPr>
        <w:tab/>
      </w:r>
      <w:r w:rsidR="0011450B" w:rsidRPr="00113500">
        <w:rPr>
          <w:rFonts w:asciiTheme="minorBidi" w:hAnsiTheme="minorBidi" w:cstheme="minorBidi"/>
          <w:noProof/>
          <w:szCs w:val="22"/>
          <w:lang w:val="fr-FR"/>
        </w:rPr>
        <w:drawing>
          <wp:inline distT="0" distB="0" distL="0" distR="0" wp14:anchorId="110BB773" wp14:editId="0989647D">
            <wp:extent cx="104775" cy="104775"/>
            <wp:effectExtent l="0" t="0" r="9525" b="9525"/>
            <wp:docPr id="1379621258" name="Picture 1">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hlinkClick r:id="rId11"/>
                    </pic:cNvPr>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p>
    <w:p w14:paraId="7416A20E" w14:textId="77777777" w:rsidR="0003315E" w:rsidRPr="00113500" w:rsidRDefault="0003315E" w:rsidP="0003315E">
      <w:pPr>
        <w:pStyle w:val="NoSpacing"/>
        <w:keepNext/>
        <w:tabs>
          <w:tab w:val="left" w:pos="567"/>
          <w:tab w:val="left" w:pos="1134"/>
          <w:tab w:val="left" w:pos="1701"/>
          <w:tab w:val="left" w:pos="2268"/>
        </w:tabs>
        <w:spacing w:before="120" w:after="120"/>
        <w:ind w:left="567"/>
        <w:jc w:val="both"/>
        <w:rPr>
          <w:rFonts w:asciiTheme="minorBidi" w:hAnsiTheme="minorBidi" w:cstheme="minorBidi"/>
        </w:rPr>
      </w:pPr>
      <w:r w:rsidRPr="00113500">
        <w:rPr>
          <w:rFonts w:asciiTheme="minorBidi" w:hAnsiTheme="minorBidi" w:cstheme="minorBidi"/>
        </w:rPr>
        <w:t>Le Comité,</w:t>
      </w:r>
    </w:p>
    <w:p w14:paraId="2353F5FD" w14:textId="0A48B283" w:rsidR="0003315E" w:rsidRPr="00113500" w:rsidRDefault="0003315E" w:rsidP="0003315E">
      <w:pPr>
        <w:numPr>
          <w:ilvl w:val="0"/>
          <w:numId w:val="30"/>
        </w:numPr>
        <w:tabs>
          <w:tab w:val="left" w:pos="1134"/>
          <w:tab w:val="left" w:pos="1701"/>
          <w:tab w:val="left" w:pos="2268"/>
        </w:tabs>
        <w:spacing w:before="120" w:after="120"/>
        <w:ind w:left="1134" w:hanging="567"/>
        <w:jc w:val="both"/>
        <w:rPr>
          <w:rFonts w:asciiTheme="minorBidi" w:hAnsiTheme="minorBidi" w:cstheme="minorBidi"/>
          <w:sz w:val="22"/>
          <w:szCs w:val="22"/>
        </w:rPr>
      </w:pPr>
      <w:r w:rsidRPr="00113500">
        <w:rPr>
          <w:rFonts w:asciiTheme="minorBidi" w:hAnsiTheme="minorBidi" w:cstheme="minorBidi"/>
          <w:sz w:val="22"/>
          <w:szCs w:val="22"/>
          <w:u w:val="single"/>
        </w:rPr>
        <w:t>Rappelant</w:t>
      </w:r>
      <w:r w:rsidRPr="00113500">
        <w:rPr>
          <w:rFonts w:asciiTheme="minorBidi" w:hAnsiTheme="minorBidi" w:cstheme="minorBidi"/>
          <w:sz w:val="22"/>
          <w:szCs w:val="22"/>
        </w:rPr>
        <w:t xml:space="preserve"> l</w:t>
      </w:r>
      <w:r w:rsidR="00F82829">
        <w:rPr>
          <w:rFonts w:asciiTheme="minorBidi" w:hAnsiTheme="minorBidi" w:cstheme="minorBidi"/>
          <w:sz w:val="22"/>
          <w:szCs w:val="22"/>
        </w:rPr>
        <w:t>’</w:t>
      </w:r>
      <w:r w:rsidRPr="00113500">
        <w:rPr>
          <w:rFonts w:asciiTheme="minorBidi" w:hAnsiTheme="minorBidi" w:cstheme="minorBidi"/>
          <w:sz w:val="22"/>
          <w:szCs w:val="22"/>
        </w:rPr>
        <w:t>inscription initiale du « festival du Nouvel An des Qiang</w:t>
      </w:r>
      <w:r w:rsidRPr="00113500">
        <w:rPr>
          <w:rFonts w:asciiTheme="minorBidi" w:hAnsiTheme="minorBidi" w:cstheme="minorBidi"/>
          <w:b/>
          <w:bCs/>
          <w:sz w:val="22"/>
          <w:szCs w:val="22"/>
        </w:rPr>
        <w:t xml:space="preserve"> </w:t>
      </w:r>
      <w:r w:rsidRPr="00113500">
        <w:rPr>
          <w:rFonts w:asciiTheme="minorBidi" w:hAnsiTheme="minorBidi" w:cstheme="minorBidi"/>
          <w:sz w:val="22"/>
          <w:szCs w:val="22"/>
        </w:rPr>
        <w:t xml:space="preserve">» sur la Liste du patrimoine culturel immatériel nécessitant une sauvegarde urgente par la quatrième session du Comité en 2009 (décision </w:t>
      </w:r>
      <w:hyperlink r:id="rId15" w:history="1">
        <w:r w:rsidRPr="00113500">
          <w:rPr>
            <w:rStyle w:val="Hyperlink"/>
            <w:rFonts w:asciiTheme="minorBidi" w:hAnsiTheme="minorBidi" w:cstheme="minorBidi"/>
            <w:sz w:val="22"/>
            <w:szCs w:val="22"/>
          </w:rPr>
          <w:t>4.COM 14.02</w:t>
        </w:r>
      </w:hyperlink>
      <w:r w:rsidRPr="00113500">
        <w:rPr>
          <w:rFonts w:asciiTheme="minorBidi" w:hAnsiTheme="minorBidi" w:cstheme="minorBidi"/>
          <w:sz w:val="22"/>
          <w:szCs w:val="22"/>
        </w:rPr>
        <w:t>),</w:t>
      </w:r>
    </w:p>
    <w:p w14:paraId="6710AAF9" w14:textId="1375F300" w:rsidR="0003315E" w:rsidRPr="00113500" w:rsidRDefault="0003315E" w:rsidP="0003315E">
      <w:pPr>
        <w:numPr>
          <w:ilvl w:val="0"/>
          <w:numId w:val="30"/>
        </w:numPr>
        <w:tabs>
          <w:tab w:val="left" w:pos="1134"/>
          <w:tab w:val="left" w:pos="1701"/>
          <w:tab w:val="left" w:pos="2268"/>
        </w:tabs>
        <w:spacing w:before="120" w:after="120"/>
        <w:ind w:left="1134" w:hanging="567"/>
        <w:jc w:val="both"/>
        <w:rPr>
          <w:rFonts w:asciiTheme="minorBidi" w:hAnsiTheme="minorBidi" w:cstheme="minorBidi"/>
          <w:sz w:val="22"/>
          <w:szCs w:val="22"/>
        </w:rPr>
      </w:pPr>
      <w:r w:rsidRPr="00113500">
        <w:rPr>
          <w:rFonts w:asciiTheme="minorBidi" w:hAnsiTheme="minorBidi" w:cstheme="minorBidi"/>
          <w:sz w:val="22"/>
          <w:szCs w:val="22"/>
          <w:u w:val="single"/>
        </w:rPr>
        <w:lastRenderedPageBreak/>
        <w:t>Rappelant en outre</w:t>
      </w:r>
      <w:r w:rsidRPr="00113500">
        <w:rPr>
          <w:rFonts w:asciiTheme="minorBidi" w:hAnsiTheme="minorBidi" w:cstheme="minorBidi"/>
          <w:sz w:val="22"/>
          <w:szCs w:val="22"/>
        </w:rPr>
        <w:t xml:space="preserve"> le dernier rapport périodique soumis par la Chine sur l</w:t>
      </w:r>
      <w:r w:rsidR="00F82829">
        <w:rPr>
          <w:rFonts w:asciiTheme="minorBidi" w:hAnsiTheme="minorBidi" w:cstheme="minorBidi"/>
          <w:sz w:val="22"/>
          <w:szCs w:val="22"/>
        </w:rPr>
        <w:t>’</w:t>
      </w:r>
      <w:r w:rsidRPr="00113500">
        <w:rPr>
          <w:rFonts w:asciiTheme="minorBidi" w:hAnsiTheme="minorBidi" w:cstheme="minorBidi"/>
          <w:sz w:val="22"/>
          <w:szCs w:val="22"/>
        </w:rPr>
        <w:t xml:space="preserve">état de cet élément examiné par la dix-septième session du Comité en 2022 (décision </w:t>
      </w:r>
      <w:hyperlink r:id="rId16" w:history="1">
        <w:r w:rsidRPr="00113500">
          <w:rPr>
            <w:rStyle w:val="Hyperlink"/>
            <w:rFonts w:asciiTheme="minorBidi" w:hAnsiTheme="minorBidi" w:cstheme="minorBidi"/>
            <w:sz w:val="22"/>
            <w:szCs w:val="22"/>
          </w:rPr>
          <w:t>17.COM</w:t>
        </w:r>
        <w:r w:rsidR="002D4576">
          <w:rPr>
            <w:rStyle w:val="Hyperlink"/>
            <w:rFonts w:asciiTheme="minorBidi" w:hAnsiTheme="minorBidi" w:cstheme="minorBidi"/>
            <w:sz w:val="22"/>
            <w:szCs w:val="22"/>
          </w:rPr>
          <w:t> </w:t>
        </w:r>
        <w:proofErr w:type="gramStart"/>
        <w:r w:rsidRPr="00113500">
          <w:rPr>
            <w:rStyle w:val="Hyperlink"/>
            <w:rFonts w:asciiTheme="minorBidi" w:hAnsiTheme="minorBidi" w:cstheme="minorBidi"/>
            <w:sz w:val="22"/>
            <w:szCs w:val="22"/>
          </w:rPr>
          <w:t>6.a.</w:t>
        </w:r>
        <w:proofErr w:type="gramEnd"/>
        <w:r w:rsidRPr="00113500">
          <w:rPr>
            <w:rStyle w:val="Hyperlink"/>
            <w:rFonts w:asciiTheme="minorBidi" w:hAnsiTheme="minorBidi" w:cstheme="minorBidi"/>
            <w:sz w:val="22"/>
            <w:szCs w:val="22"/>
          </w:rPr>
          <w:t>10</w:t>
        </w:r>
      </w:hyperlink>
      <w:r w:rsidRPr="00113500">
        <w:rPr>
          <w:rFonts w:asciiTheme="minorBidi" w:hAnsiTheme="minorBidi" w:cstheme="minorBidi"/>
          <w:sz w:val="22"/>
          <w:szCs w:val="22"/>
        </w:rPr>
        <w:t>),</w:t>
      </w:r>
    </w:p>
    <w:p w14:paraId="057BF7EA" w14:textId="027D5F66" w:rsidR="0003315E" w:rsidRPr="00113500" w:rsidRDefault="0003315E" w:rsidP="0003315E">
      <w:pPr>
        <w:numPr>
          <w:ilvl w:val="0"/>
          <w:numId w:val="30"/>
        </w:numPr>
        <w:tabs>
          <w:tab w:val="left" w:pos="1134"/>
          <w:tab w:val="left" w:pos="1701"/>
          <w:tab w:val="left" w:pos="2268"/>
        </w:tabs>
        <w:spacing w:before="120" w:after="120"/>
        <w:ind w:left="1134" w:hanging="567"/>
        <w:jc w:val="both"/>
        <w:rPr>
          <w:rFonts w:asciiTheme="minorBidi" w:hAnsiTheme="minorBidi" w:cstheme="minorBidi"/>
          <w:sz w:val="22"/>
          <w:szCs w:val="22"/>
        </w:rPr>
      </w:pPr>
      <w:r w:rsidRPr="00113500">
        <w:rPr>
          <w:rFonts w:asciiTheme="minorBidi" w:hAnsiTheme="minorBidi" w:cstheme="minorBidi"/>
          <w:sz w:val="22"/>
          <w:szCs w:val="22"/>
          <w:u w:val="single"/>
        </w:rPr>
        <w:t>Prend note</w:t>
      </w:r>
      <w:r w:rsidRPr="00113500">
        <w:rPr>
          <w:rFonts w:asciiTheme="minorBidi" w:hAnsiTheme="minorBidi" w:cstheme="minorBidi"/>
          <w:sz w:val="22"/>
          <w:szCs w:val="22"/>
        </w:rPr>
        <w:t xml:space="preserve"> de la demande présentée par la Chine de transférer </w:t>
      </w:r>
      <w:r w:rsidRPr="00113500">
        <w:rPr>
          <w:rFonts w:asciiTheme="minorBidi" w:hAnsiTheme="minorBidi" w:cstheme="minorBidi"/>
          <w:b/>
          <w:bCs/>
          <w:sz w:val="22"/>
          <w:szCs w:val="22"/>
        </w:rPr>
        <w:t xml:space="preserve">le festival du Nouvel An des Qiang </w:t>
      </w:r>
      <w:r w:rsidRPr="00113500">
        <w:rPr>
          <w:rFonts w:asciiTheme="minorBidi" w:hAnsiTheme="minorBidi" w:cstheme="minorBidi"/>
          <w:sz w:val="22"/>
          <w:szCs w:val="22"/>
        </w:rPr>
        <w:t>(n° 02155) de la Liste du patrimoine culturel immatériel nécessitant une sauvegarde urgente à la Liste représentative du patrimoine culturel immatériel de l</w:t>
      </w:r>
      <w:r w:rsidR="00F82829">
        <w:rPr>
          <w:rFonts w:asciiTheme="minorBidi" w:hAnsiTheme="minorBidi" w:cstheme="minorBidi"/>
          <w:sz w:val="22"/>
          <w:szCs w:val="22"/>
        </w:rPr>
        <w:t>’</w:t>
      </w:r>
      <w:r w:rsidRPr="00113500">
        <w:rPr>
          <w:rFonts w:asciiTheme="minorBidi" w:hAnsiTheme="minorBidi" w:cstheme="minorBidi"/>
          <w:sz w:val="22"/>
          <w:szCs w:val="22"/>
        </w:rPr>
        <w:t>humanité :</w:t>
      </w:r>
    </w:p>
    <w:p w14:paraId="7FE27D3B" w14:textId="1E620B62" w:rsidR="0003315E" w:rsidRPr="00113500" w:rsidRDefault="0003315E" w:rsidP="0003315E">
      <w:pPr>
        <w:tabs>
          <w:tab w:val="left" w:pos="1134"/>
          <w:tab w:val="left" w:pos="1701"/>
          <w:tab w:val="left" w:pos="2268"/>
        </w:tabs>
        <w:spacing w:before="120" w:after="120"/>
        <w:ind w:left="1134"/>
        <w:jc w:val="both"/>
        <w:rPr>
          <w:rFonts w:asciiTheme="minorBidi" w:hAnsiTheme="minorBidi" w:cstheme="minorBidi"/>
          <w:sz w:val="22"/>
          <w:szCs w:val="22"/>
        </w:rPr>
      </w:pPr>
      <w:r w:rsidRPr="00113500">
        <w:rPr>
          <w:rFonts w:asciiTheme="minorBidi" w:hAnsiTheme="minorBidi" w:cstheme="minorBidi"/>
          <w:sz w:val="22"/>
          <w:szCs w:val="22"/>
        </w:rPr>
        <w:t>Organisé le premier jour du dixième mois lunaire, le festival du Nouvel An des Qiang est l</w:t>
      </w:r>
      <w:r w:rsidR="00F82829">
        <w:rPr>
          <w:rFonts w:asciiTheme="minorBidi" w:hAnsiTheme="minorBidi" w:cstheme="minorBidi"/>
          <w:sz w:val="22"/>
          <w:szCs w:val="22"/>
        </w:rPr>
        <w:t>’</w:t>
      </w:r>
      <w:r w:rsidRPr="00113500">
        <w:rPr>
          <w:rFonts w:asciiTheme="minorBidi" w:hAnsiTheme="minorBidi" w:cstheme="minorBidi"/>
          <w:sz w:val="22"/>
          <w:szCs w:val="22"/>
        </w:rPr>
        <w:t>occasion pour le peuple Qiang de la province chinoise du Sichuan d</w:t>
      </w:r>
      <w:r w:rsidR="00F82829">
        <w:rPr>
          <w:rFonts w:asciiTheme="minorBidi" w:hAnsiTheme="minorBidi" w:cstheme="minorBidi"/>
          <w:sz w:val="22"/>
          <w:szCs w:val="22"/>
        </w:rPr>
        <w:t>’</w:t>
      </w:r>
      <w:r w:rsidRPr="00113500">
        <w:rPr>
          <w:rFonts w:asciiTheme="minorBidi" w:hAnsiTheme="minorBidi" w:cstheme="minorBidi"/>
          <w:sz w:val="22"/>
          <w:szCs w:val="22"/>
        </w:rPr>
        <w:t>exprimer sa gratitude et son respect, de réaffirmer sa relation harmonieuse et respectueuse avec la nature et de promouvoir l</w:t>
      </w:r>
      <w:r w:rsidR="00F82829">
        <w:rPr>
          <w:rFonts w:asciiTheme="minorBidi" w:hAnsiTheme="minorBidi" w:cstheme="minorBidi"/>
          <w:sz w:val="22"/>
          <w:szCs w:val="22"/>
        </w:rPr>
        <w:t>’</w:t>
      </w:r>
      <w:r w:rsidRPr="00113500">
        <w:rPr>
          <w:rFonts w:asciiTheme="minorBidi" w:hAnsiTheme="minorBidi" w:cstheme="minorBidi"/>
          <w:sz w:val="22"/>
          <w:szCs w:val="22"/>
        </w:rPr>
        <w:t>harmonie sociale et familiale. Le festival est également un moyen de réguler les actions communautaires et les comportements individuels tout en favorisant les échanges intergénérationnels et la paix. Outre le fait qu</w:t>
      </w:r>
      <w:r w:rsidR="00F82829">
        <w:rPr>
          <w:rFonts w:asciiTheme="minorBidi" w:hAnsiTheme="minorBidi" w:cstheme="minorBidi"/>
          <w:sz w:val="22"/>
          <w:szCs w:val="22"/>
        </w:rPr>
        <w:t>’</w:t>
      </w:r>
      <w:r w:rsidRPr="00113500">
        <w:rPr>
          <w:rFonts w:asciiTheme="minorBidi" w:hAnsiTheme="minorBidi" w:cstheme="minorBidi"/>
          <w:sz w:val="22"/>
          <w:szCs w:val="22"/>
        </w:rPr>
        <w:t>il réunit des participants de tous âges et de tous genres, il est devenu une plateforme de dialogue et d</w:t>
      </w:r>
      <w:r w:rsidR="00F82829">
        <w:rPr>
          <w:rFonts w:asciiTheme="minorBidi" w:hAnsiTheme="minorBidi" w:cstheme="minorBidi"/>
          <w:sz w:val="22"/>
          <w:szCs w:val="22"/>
        </w:rPr>
        <w:t>’</w:t>
      </w:r>
      <w:r w:rsidRPr="00113500">
        <w:rPr>
          <w:rFonts w:asciiTheme="minorBidi" w:hAnsiTheme="minorBidi" w:cstheme="minorBidi"/>
          <w:sz w:val="22"/>
          <w:szCs w:val="22"/>
        </w:rPr>
        <w:t>échange entre le peuple Qiang et d</w:t>
      </w:r>
      <w:r w:rsidR="00F82829">
        <w:rPr>
          <w:rFonts w:asciiTheme="minorBidi" w:hAnsiTheme="minorBidi" w:cstheme="minorBidi"/>
          <w:sz w:val="22"/>
          <w:szCs w:val="22"/>
        </w:rPr>
        <w:t>’</w:t>
      </w:r>
      <w:r w:rsidRPr="00113500">
        <w:rPr>
          <w:rFonts w:asciiTheme="minorBidi" w:hAnsiTheme="minorBidi" w:cstheme="minorBidi"/>
          <w:sz w:val="22"/>
          <w:szCs w:val="22"/>
        </w:rPr>
        <w:t xml:space="preserve">autres communautés, contribuant ainsi à un développement social inclusif. </w:t>
      </w:r>
      <w:r w:rsidR="001A4A46" w:rsidRPr="00113500">
        <w:rPr>
          <w:rFonts w:asciiTheme="minorBidi" w:hAnsiTheme="minorBidi" w:cstheme="minorBidi"/>
          <w:sz w:val="22"/>
          <w:szCs w:val="22"/>
        </w:rPr>
        <w:t>En 2009, l</w:t>
      </w:r>
      <w:r w:rsidR="00F82829">
        <w:rPr>
          <w:rFonts w:asciiTheme="minorBidi" w:hAnsiTheme="minorBidi" w:cstheme="minorBidi"/>
          <w:sz w:val="22"/>
          <w:szCs w:val="22"/>
        </w:rPr>
        <w:t>’</w:t>
      </w:r>
      <w:r w:rsidR="001A4A46" w:rsidRPr="00113500">
        <w:rPr>
          <w:rFonts w:asciiTheme="minorBidi" w:hAnsiTheme="minorBidi" w:cstheme="minorBidi"/>
          <w:sz w:val="22"/>
          <w:szCs w:val="22"/>
        </w:rPr>
        <w:t xml:space="preserve">élément a été inscrit sur la </w:t>
      </w:r>
      <w:r w:rsidR="00E14AD7" w:rsidRPr="00113500">
        <w:rPr>
          <w:rFonts w:asciiTheme="minorBidi" w:hAnsiTheme="minorBidi" w:cstheme="minorBidi"/>
          <w:sz w:val="22"/>
          <w:szCs w:val="22"/>
        </w:rPr>
        <w:t>L</w:t>
      </w:r>
      <w:r w:rsidR="001A4A46" w:rsidRPr="00113500">
        <w:rPr>
          <w:rFonts w:asciiTheme="minorBidi" w:hAnsiTheme="minorBidi" w:cstheme="minorBidi"/>
          <w:sz w:val="22"/>
          <w:szCs w:val="22"/>
        </w:rPr>
        <w:t>iste du patrimoine culturel immatériel nécessitant une sauvegarde urgente. À l</w:t>
      </w:r>
      <w:r w:rsidR="00F82829">
        <w:rPr>
          <w:rFonts w:asciiTheme="minorBidi" w:hAnsiTheme="minorBidi" w:cstheme="minorBidi"/>
          <w:sz w:val="22"/>
          <w:szCs w:val="22"/>
        </w:rPr>
        <w:t>’</w:t>
      </w:r>
      <w:r w:rsidR="001A4A46" w:rsidRPr="00113500">
        <w:rPr>
          <w:rFonts w:asciiTheme="minorBidi" w:hAnsiTheme="minorBidi" w:cstheme="minorBidi"/>
          <w:sz w:val="22"/>
          <w:szCs w:val="22"/>
        </w:rPr>
        <w:t>époque, la participation au festival avait diminué au fil du temps en raison des migrations, du déclin de l</w:t>
      </w:r>
      <w:r w:rsidR="00F82829">
        <w:rPr>
          <w:rFonts w:asciiTheme="minorBidi" w:hAnsiTheme="minorBidi" w:cstheme="minorBidi"/>
          <w:sz w:val="22"/>
          <w:szCs w:val="22"/>
        </w:rPr>
        <w:t>’</w:t>
      </w:r>
      <w:r w:rsidR="001A4A46" w:rsidRPr="00113500">
        <w:rPr>
          <w:rFonts w:asciiTheme="minorBidi" w:hAnsiTheme="minorBidi" w:cstheme="minorBidi"/>
          <w:sz w:val="22"/>
          <w:szCs w:val="22"/>
        </w:rPr>
        <w:t>intérêt des jeunes pour le patrimoine Qiang et de l</w:t>
      </w:r>
      <w:r w:rsidR="00F82829">
        <w:rPr>
          <w:rFonts w:asciiTheme="minorBidi" w:hAnsiTheme="minorBidi" w:cstheme="minorBidi"/>
          <w:sz w:val="22"/>
          <w:szCs w:val="22"/>
        </w:rPr>
        <w:t>’</w:t>
      </w:r>
      <w:r w:rsidR="001A4A46" w:rsidRPr="00113500">
        <w:rPr>
          <w:rFonts w:asciiTheme="minorBidi" w:hAnsiTheme="minorBidi" w:cstheme="minorBidi"/>
          <w:sz w:val="22"/>
          <w:szCs w:val="22"/>
        </w:rPr>
        <w:t>impact des cultures extérieures. En outre, le tremblement de terre de 2008 au Sichuan, qui a détruit de nombreux villages Qiang et dévasté la région, a mis en péril le festival du Nouvel An. Depuis lors, l</w:t>
      </w:r>
      <w:r w:rsidRPr="00113500">
        <w:rPr>
          <w:rFonts w:asciiTheme="minorBidi" w:hAnsiTheme="minorBidi" w:cstheme="minorBidi"/>
          <w:sz w:val="22"/>
          <w:szCs w:val="22"/>
        </w:rPr>
        <w:t xml:space="preserve">e festival a </w:t>
      </w:r>
      <w:r w:rsidR="00113500" w:rsidRPr="00113500">
        <w:rPr>
          <w:rFonts w:asciiTheme="minorBidi" w:hAnsiTheme="minorBidi" w:cstheme="minorBidi"/>
          <w:sz w:val="22"/>
          <w:szCs w:val="22"/>
        </w:rPr>
        <w:t>joué</w:t>
      </w:r>
      <w:r w:rsidR="00E14AD7" w:rsidRPr="00113500">
        <w:rPr>
          <w:rFonts w:asciiTheme="minorBidi" w:hAnsiTheme="minorBidi" w:cstheme="minorBidi"/>
          <w:sz w:val="22"/>
          <w:szCs w:val="22"/>
        </w:rPr>
        <w:t xml:space="preserve"> un rôle clé pour</w:t>
      </w:r>
      <w:r w:rsidRPr="00113500">
        <w:rPr>
          <w:rFonts w:asciiTheme="minorBidi" w:hAnsiTheme="minorBidi" w:cstheme="minorBidi"/>
          <w:sz w:val="22"/>
          <w:szCs w:val="22"/>
        </w:rPr>
        <w:t xml:space="preserve"> restaurer la foi et la résilience après le tremblement de terre de 2008, en sensibilisant la population à la sécurité alimentaire et à la protection de l</w:t>
      </w:r>
      <w:r w:rsidR="00F82829">
        <w:rPr>
          <w:rFonts w:asciiTheme="minorBidi" w:hAnsiTheme="minorBidi" w:cstheme="minorBidi"/>
          <w:sz w:val="22"/>
          <w:szCs w:val="22"/>
        </w:rPr>
        <w:t>’</w:t>
      </w:r>
      <w:r w:rsidRPr="00113500">
        <w:rPr>
          <w:rFonts w:asciiTheme="minorBidi" w:hAnsiTheme="minorBidi" w:cstheme="minorBidi"/>
          <w:sz w:val="22"/>
          <w:szCs w:val="22"/>
        </w:rPr>
        <w:t>environnement. Traditionnellement, la pratique était transmise de manière informelle au sein des familles.</w:t>
      </w:r>
      <w:r w:rsidR="00E14AD7" w:rsidRPr="00113500">
        <w:rPr>
          <w:rFonts w:asciiTheme="minorBidi" w:hAnsiTheme="minorBidi" w:cstheme="minorBidi"/>
          <w:sz w:val="22"/>
          <w:szCs w:val="22"/>
        </w:rPr>
        <w:t xml:space="preserve"> A</w:t>
      </w:r>
      <w:r w:rsidRPr="00113500">
        <w:rPr>
          <w:rFonts w:asciiTheme="minorBidi" w:hAnsiTheme="minorBidi" w:cstheme="minorBidi"/>
          <w:sz w:val="22"/>
          <w:szCs w:val="22"/>
        </w:rPr>
        <w:t xml:space="preserve">u fil du temps, les connaissances et compétences </w:t>
      </w:r>
      <w:r w:rsidR="00E14AD7" w:rsidRPr="00113500">
        <w:rPr>
          <w:rFonts w:asciiTheme="minorBidi" w:hAnsiTheme="minorBidi" w:cstheme="minorBidi"/>
          <w:sz w:val="22"/>
          <w:szCs w:val="22"/>
        </w:rPr>
        <w:t xml:space="preserve">associées </w:t>
      </w:r>
      <w:r w:rsidRPr="00113500">
        <w:rPr>
          <w:rFonts w:asciiTheme="minorBidi" w:hAnsiTheme="minorBidi" w:cstheme="minorBidi"/>
          <w:sz w:val="22"/>
          <w:szCs w:val="22"/>
        </w:rPr>
        <w:t>– ainsi que l</w:t>
      </w:r>
      <w:r w:rsidR="00F82829">
        <w:rPr>
          <w:rFonts w:asciiTheme="minorBidi" w:hAnsiTheme="minorBidi" w:cstheme="minorBidi"/>
          <w:sz w:val="22"/>
          <w:szCs w:val="22"/>
        </w:rPr>
        <w:t>’</w:t>
      </w:r>
      <w:r w:rsidRPr="00113500">
        <w:rPr>
          <w:rFonts w:asciiTheme="minorBidi" w:hAnsiTheme="minorBidi" w:cstheme="minorBidi"/>
          <w:sz w:val="22"/>
          <w:szCs w:val="22"/>
        </w:rPr>
        <w:t>utilisation de la langue qiang – ont été intégrées dans l</w:t>
      </w:r>
      <w:r w:rsidR="00F82829">
        <w:rPr>
          <w:rFonts w:asciiTheme="minorBidi" w:hAnsiTheme="minorBidi" w:cstheme="minorBidi"/>
          <w:sz w:val="22"/>
          <w:szCs w:val="22"/>
        </w:rPr>
        <w:t>’</w:t>
      </w:r>
      <w:r w:rsidRPr="00113500">
        <w:rPr>
          <w:rFonts w:asciiTheme="minorBidi" w:hAnsiTheme="minorBidi" w:cstheme="minorBidi"/>
          <w:sz w:val="22"/>
          <w:szCs w:val="22"/>
        </w:rPr>
        <w:t>éducation formelle, stimulant l</w:t>
      </w:r>
      <w:r w:rsidR="00F82829">
        <w:rPr>
          <w:rFonts w:asciiTheme="minorBidi" w:hAnsiTheme="minorBidi" w:cstheme="minorBidi"/>
          <w:sz w:val="22"/>
          <w:szCs w:val="22"/>
        </w:rPr>
        <w:t>’</w:t>
      </w:r>
      <w:r w:rsidRPr="00113500">
        <w:rPr>
          <w:rFonts w:asciiTheme="minorBidi" w:hAnsiTheme="minorBidi" w:cstheme="minorBidi"/>
          <w:sz w:val="22"/>
          <w:szCs w:val="22"/>
        </w:rPr>
        <w:t xml:space="preserve">intérêt </w:t>
      </w:r>
      <w:r w:rsidR="00E14AD7" w:rsidRPr="00113500">
        <w:rPr>
          <w:rFonts w:asciiTheme="minorBidi" w:hAnsiTheme="minorBidi" w:cstheme="minorBidi"/>
          <w:sz w:val="22"/>
          <w:szCs w:val="22"/>
        </w:rPr>
        <w:t>et l</w:t>
      </w:r>
      <w:r w:rsidR="00F82829">
        <w:rPr>
          <w:rFonts w:asciiTheme="minorBidi" w:hAnsiTheme="minorBidi" w:cstheme="minorBidi"/>
          <w:sz w:val="22"/>
          <w:szCs w:val="22"/>
        </w:rPr>
        <w:t>’</w:t>
      </w:r>
      <w:r w:rsidR="00E14AD7" w:rsidRPr="00113500">
        <w:rPr>
          <w:rFonts w:asciiTheme="minorBidi" w:hAnsiTheme="minorBidi" w:cstheme="minorBidi"/>
          <w:sz w:val="22"/>
          <w:szCs w:val="22"/>
        </w:rPr>
        <w:t xml:space="preserve">identification </w:t>
      </w:r>
      <w:r w:rsidRPr="00113500">
        <w:rPr>
          <w:rFonts w:asciiTheme="minorBidi" w:hAnsiTheme="minorBidi" w:cstheme="minorBidi"/>
          <w:sz w:val="22"/>
          <w:szCs w:val="22"/>
        </w:rPr>
        <w:t xml:space="preserve">des jeunes </w:t>
      </w:r>
      <w:r w:rsidR="00E14AD7" w:rsidRPr="00113500">
        <w:rPr>
          <w:rFonts w:asciiTheme="minorBidi" w:hAnsiTheme="minorBidi" w:cstheme="minorBidi"/>
          <w:sz w:val="22"/>
          <w:szCs w:val="22"/>
        </w:rPr>
        <w:t>aux</w:t>
      </w:r>
      <w:r w:rsidRPr="00113500">
        <w:rPr>
          <w:rFonts w:asciiTheme="minorBidi" w:hAnsiTheme="minorBidi" w:cstheme="minorBidi"/>
          <w:sz w:val="22"/>
          <w:szCs w:val="22"/>
        </w:rPr>
        <w:t xml:space="preserve"> traditions culturelles </w:t>
      </w:r>
      <w:r w:rsidR="00E14AD7" w:rsidRPr="00113500">
        <w:rPr>
          <w:rFonts w:asciiTheme="minorBidi" w:hAnsiTheme="minorBidi" w:cstheme="minorBidi"/>
          <w:sz w:val="22"/>
          <w:szCs w:val="22"/>
        </w:rPr>
        <w:t>associ</w:t>
      </w:r>
      <w:r w:rsidRPr="00113500">
        <w:rPr>
          <w:rFonts w:asciiTheme="minorBidi" w:hAnsiTheme="minorBidi" w:cstheme="minorBidi"/>
          <w:sz w:val="22"/>
          <w:szCs w:val="22"/>
        </w:rPr>
        <w:t>ées. Le festival et les mesures de sauvegarde ont été intégrés dans la planification du développement économique et social local. Ils ont contribué aux moyens de subsistance durables des communautés, en augmentant l</w:t>
      </w:r>
      <w:r w:rsidR="00F82829">
        <w:rPr>
          <w:rFonts w:asciiTheme="minorBidi" w:hAnsiTheme="minorBidi" w:cstheme="minorBidi"/>
          <w:sz w:val="22"/>
          <w:szCs w:val="22"/>
        </w:rPr>
        <w:t>’</w:t>
      </w:r>
      <w:r w:rsidRPr="00113500">
        <w:rPr>
          <w:rFonts w:asciiTheme="minorBidi" w:hAnsiTheme="minorBidi" w:cstheme="minorBidi"/>
          <w:sz w:val="22"/>
          <w:szCs w:val="22"/>
        </w:rPr>
        <w:t>emploi et les revenus tout en promouvant une croissance économique inclusive.</w:t>
      </w:r>
    </w:p>
    <w:p w14:paraId="2EEB4D9A" w14:textId="508DBF07" w:rsidR="0003315E" w:rsidRPr="00113500" w:rsidRDefault="0003315E" w:rsidP="0003315E">
      <w:pPr>
        <w:numPr>
          <w:ilvl w:val="0"/>
          <w:numId w:val="31"/>
        </w:numPr>
        <w:tabs>
          <w:tab w:val="left" w:pos="1134"/>
          <w:tab w:val="left" w:pos="1701"/>
          <w:tab w:val="left" w:pos="2268"/>
        </w:tabs>
        <w:spacing w:before="120" w:after="120"/>
        <w:ind w:left="1134" w:hanging="567"/>
        <w:jc w:val="both"/>
        <w:rPr>
          <w:rFonts w:asciiTheme="minorBidi" w:hAnsiTheme="minorBidi" w:cstheme="minorBidi"/>
          <w:sz w:val="22"/>
          <w:szCs w:val="22"/>
        </w:rPr>
      </w:pPr>
      <w:r w:rsidRPr="00113500">
        <w:rPr>
          <w:rFonts w:asciiTheme="minorBidi" w:hAnsiTheme="minorBidi" w:cstheme="minorBidi"/>
          <w:sz w:val="22"/>
          <w:szCs w:val="22"/>
          <w:u w:val="single"/>
        </w:rPr>
        <w:t>Considère</w:t>
      </w:r>
      <w:r w:rsidRPr="00113500">
        <w:rPr>
          <w:rFonts w:asciiTheme="minorBidi" w:hAnsiTheme="minorBidi" w:cstheme="minorBidi"/>
          <w:sz w:val="22"/>
          <w:szCs w:val="22"/>
        </w:rPr>
        <w:t xml:space="preserve"> que, d</w:t>
      </w:r>
      <w:r w:rsidR="00F82829">
        <w:rPr>
          <w:rFonts w:asciiTheme="minorBidi" w:hAnsiTheme="minorBidi" w:cstheme="minorBidi"/>
          <w:sz w:val="22"/>
          <w:szCs w:val="22"/>
        </w:rPr>
        <w:t>’</w:t>
      </w:r>
      <w:r w:rsidRPr="00113500">
        <w:rPr>
          <w:rFonts w:asciiTheme="minorBidi" w:hAnsiTheme="minorBidi" w:cstheme="minorBidi"/>
          <w:sz w:val="22"/>
          <w:szCs w:val="22"/>
        </w:rPr>
        <w:t>après les informations contenues dans la demande et le rapport périodique sur l</w:t>
      </w:r>
      <w:r w:rsidR="00F82829">
        <w:rPr>
          <w:rFonts w:asciiTheme="minorBidi" w:hAnsiTheme="minorBidi" w:cstheme="minorBidi"/>
          <w:sz w:val="22"/>
          <w:szCs w:val="22"/>
        </w:rPr>
        <w:t>’</w:t>
      </w:r>
      <w:r w:rsidRPr="00113500">
        <w:rPr>
          <w:rFonts w:asciiTheme="minorBidi" w:hAnsiTheme="minorBidi" w:cstheme="minorBidi"/>
          <w:sz w:val="22"/>
          <w:szCs w:val="22"/>
        </w:rPr>
        <w:t>état de l</w:t>
      </w:r>
      <w:r w:rsidR="00F82829">
        <w:rPr>
          <w:rFonts w:asciiTheme="minorBidi" w:hAnsiTheme="minorBidi" w:cstheme="minorBidi"/>
          <w:sz w:val="22"/>
          <w:szCs w:val="22"/>
        </w:rPr>
        <w:t>’</w:t>
      </w:r>
      <w:r w:rsidRPr="00113500">
        <w:rPr>
          <w:rFonts w:asciiTheme="minorBidi" w:hAnsiTheme="minorBidi" w:cstheme="minorBidi"/>
          <w:sz w:val="22"/>
          <w:szCs w:val="22"/>
        </w:rPr>
        <w:t>élément sur la Liste du patrimoine culturel immatériel nécessitant une sauvegarde urgente, la demande satisfait aux critères suivants pour inscription sur la Liste représentative du patrimoine culturel immatériel de l</w:t>
      </w:r>
      <w:r w:rsidR="00F82829">
        <w:rPr>
          <w:rFonts w:asciiTheme="minorBidi" w:hAnsiTheme="minorBidi" w:cstheme="minorBidi"/>
          <w:sz w:val="22"/>
          <w:szCs w:val="22"/>
        </w:rPr>
        <w:t>’</w:t>
      </w:r>
      <w:r w:rsidRPr="00113500">
        <w:rPr>
          <w:rFonts w:asciiTheme="minorBidi" w:hAnsiTheme="minorBidi" w:cstheme="minorBidi"/>
          <w:sz w:val="22"/>
          <w:szCs w:val="22"/>
        </w:rPr>
        <w:t>humanité :</w:t>
      </w:r>
    </w:p>
    <w:p w14:paraId="5122E4EB" w14:textId="7BEC01BB" w:rsidR="0003315E" w:rsidRPr="00113500" w:rsidRDefault="0003315E" w:rsidP="0003315E">
      <w:pPr>
        <w:tabs>
          <w:tab w:val="left" w:pos="1701"/>
          <w:tab w:val="left" w:pos="2268"/>
        </w:tabs>
        <w:spacing w:before="120" w:after="120"/>
        <w:ind w:left="1701" w:hanging="567"/>
        <w:jc w:val="both"/>
        <w:rPr>
          <w:rFonts w:asciiTheme="minorBidi" w:hAnsiTheme="minorBidi" w:cstheme="minorBidi"/>
          <w:bCs/>
          <w:sz w:val="22"/>
          <w:szCs w:val="22"/>
          <w:shd w:val="clear" w:color="auto" w:fill="FFFFFF"/>
        </w:rPr>
      </w:pPr>
      <w:bookmarkStart w:id="6" w:name="_Hlk170076544"/>
      <w:r w:rsidRPr="00113500">
        <w:rPr>
          <w:rFonts w:asciiTheme="minorBidi" w:hAnsiTheme="minorBidi" w:cstheme="minorBidi"/>
          <w:sz w:val="22"/>
          <w:szCs w:val="22"/>
          <w:shd w:val="clear" w:color="auto" w:fill="FFFFFF"/>
        </w:rPr>
        <w:t>R.1 :</w:t>
      </w:r>
      <w:r w:rsidRPr="00113500">
        <w:rPr>
          <w:rFonts w:asciiTheme="minorBidi" w:hAnsiTheme="minorBidi" w:cstheme="minorBidi"/>
          <w:sz w:val="22"/>
          <w:szCs w:val="22"/>
          <w:shd w:val="clear" w:color="auto" w:fill="FFFFFF"/>
        </w:rPr>
        <w:tab/>
      </w:r>
      <w:r w:rsidR="001A4A46" w:rsidRPr="00113500">
        <w:rPr>
          <w:rFonts w:asciiTheme="minorBidi" w:hAnsiTheme="minorBidi" w:cstheme="minorBidi"/>
          <w:sz w:val="22"/>
          <w:szCs w:val="22"/>
          <w:shd w:val="clear" w:color="auto" w:fill="FFFFFF"/>
        </w:rPr>
        <w:t xml:space="preserve">Le festival du </w:t>
      </w:r>
      <w:r w:rsidR="00E14AD7" w:rsidRPr="00113500">
        <w:rPr>
          <w:rFonts w:asciiTheme="minorBidi" w:hAnsiTheme="minorBidi" w:cstheme="minorBidi"/>
          <w:sz w:val="22"/>
          <w:szCs w:val="22"/>
          <w:shd w:val="clear" w:color="auto" w:fill="FFFFFF"/>
        </w:rPr>
        <w:t>N</w:t>
      </w:r>
      <w:r w:rsidR="001A4A46" w:rsidRPr="00113500">
        <w:rPr>
          <w:rFonts w:asciiTheme="minorBidi" w:hAnsiTheme="minorBidi" w:cstheme="minorBidi"/>
          <w:sz w:val="22"/>
          <w:szCs w:val="22"/>
          <w:shd w:val="clear" w:color="auto" w:fill="FFFFFF"/>
        </w:rPr>
        <w:t xml:space="preserve">ouvel </w:t>
      </w:r>
      <w:r w:rsidR="00E14AD7" w:rsidRPr="00113500">
        <w:rPr>
          <w:rFonts w:asciiTheme="minorBidi" w:hAnsiTheme="minorBidi" w:cstheme="minorBidi"/>
          <w:sz w:val="22"/>
          <w:szCs w:val="22"/>
          <w:shd w:val="clear" w:color="auto" w:fill="FFFFFF"/>
        </w:rPr>
        <w:t>A</w:t>
      </w:r>
      <w:r w:rsidR="001A4A46" w:rsidRPr="00113500">
        <w:rPr>
          <w:rFonts w:asciiTheme="minorBidi" w:hAnsiTheme="minorBidi" w:cstheme="minorBidi"/>
          <w:sz w:val="22"/>
          <w:szCs w:val="22"/>
          <w:shd w:val="clear" w:color="auto" w:fill="FFFFFF"/>
        </w:rPr>
        <w:t xml:space="preserve">n Qiang est un événement annuel du groupe ethnique Qiang en Chine. Initialement inscrit sur la </w:t>
      </w:r>
      <w:r w:rsidR="00860EDF" w:rsidRPr="00113500">
        <w:rPr>
          <w:rFonts w:asciiTheme="minorBidi" w:hAnsiTheme="minorBidi" w:cstheme="minorBidi"/>
          <w:sz w:val="22"/>
          <w:szCs w:val="22"/>
          <w:shd w:val="clear" w:color="auto" w:fill="FFFFFF"/>
        </w:rPr>
        <w:t>L</w:t>
      </w:r>
      <w:r w:rsidR="001A4A46" w:rsidRPr="00113500">
        <w:rPr>
          <w:rFonts w:asciiTheme="minorBidi" w:hAnsiTheme="minorBidi" w:cstheme="minorBidi"/>
          <w:sz w:val="22"/>
          <w:szCs w:val="22"/>
          <w:shd w:val="clear" w:color="auto" w:fill="FFFFFF"/>
        </w:rPr>
        <w:t>iste de sauvegarde urgente en raison de préoccupations concernant sa viabilité, le festival a été confronté à de nombreux défis, notamment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exode rural, les difficultés à mobiliser les jeunes praticiens et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 xml:space="preserve">impact dévastateur du tremblement de terre de </w:t>
      </w:r>
      <w:proofErr w:type="spellStart"/>
      <w:r w:rsidR="001A4A46" w:rsidRPr="00113500">
        <w:rPr>
          <w:rFonts w:asciiTheme="minorBidi" w:hAnsiTheme="minorBidi" w:cstheme="minorBidi"/>
          <w:sz w:val="22"/>
          <w:szCs w:val="22"/>
          <w:shd w:val="clear" w:color="auto" w:fill="FFFFFF"/>
        </w:rPr>
        <w:t>Wenchuan</w:t>
      </w:r>
      <w:proofErr w:type="spellEnd"/>
      <w:r w:rsidR="001A4A46" w:rsidRPr="00113500">
        <w:rPr>
          <w:rFonts w:asciiTheme="minorBidi" w:hAnsiTheme="minorBidi" w:cstheme="minorBidi"/>
          <w:sz w:val="22"/>
          <w:szCs w:val="22"/>
          <w:shd w:val="clear" w:color="auto" w:fill="FFFFFF"/>
        </w:rPr>
        <w:t xml:space="preserve"> en 2008. Toutefois, des progrès significatifs ont été réalisés depuis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inscription initiale en 2009. Par exemple, les efforts déployés pour améliorer la transmission intergénérationnelle ont porté leurs fruits, comme en témoignent le nombre croissant de pratiquants et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importance grandissante du festival au sein de la communauté. La viabilité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s</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est améliorée, attirant une plus grande participation de danseurs, de chanteurs, de jeunes, d</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artisans et de musiciens, malgré des défis permanents tels que la mondialisation et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urbanisation. Ces évolutions positives reflètent le renforcement du rôle du festival en tant que partie intégrante du patrimoine culturel Qiang et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amélioration de la viabilité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w:t>
      </w:r>
    </w:p>
    <w:p w14:paraId="42B4F5FF" w14:textId="2874C705" w:rsidR="0003315E" w:rsidRPr="00113500" w:rsidRDefault="0003315E" w:rsidP="0003315E">
      <w:pPr>
        <w:tabs>
          <w:tab w:val="left" w:pos="1701"/>
          <w:tab w:val="left" w:pos="2268"/>
        </w:tabs>
        <w:spacing w:before="120" w:after="120"/>
        <w:ind w:left="1701" w:hanging="567"/>
        <w:jc w:val="both"/>
        <w:rPr>
          <w:rFonts w:asciiTheme="minorBidi" w:hAnsiTheme="minorBidi" w:cstheme="minorBidi"/>
          <w:bCs/>
          <w:sz w:val="22"/>
          <w:szCs w:val="22"/>
          <w:shd w:val="clear" w:color="auto" w:fill="FFFFFF"/>
        </w:rPr>
      </w:pPr>
      <w:r w:rsidRPr="00113500">
        <w:rPr>
          <w:rFonts w:asciiTheme="minorBidi" w:hAnsiTheme="minorBidi" w:cstheme="minorBidi"/>
          <w:sz w:val="22"/>
          <w:szCs w:val="22"/>
          <w:shd w:val="clear" w:color="auto" w:fill="FFFFFF"/>
        </w:rPr>
        <w:t>R.2 :</w:t>
      </w:r>
      <w:r w:rsidRPr="00113500">
        <w:rPr>
          <w:rFonts w:asciiTheme="minorBidi" w:hAnsiTheme="minorBidi" w:cstheme="minorBidi"/>
          <w:sz w:val="22"/>
          <w:szCs w:val="22"/>
          <w:shd w:val="clear" w:color="auto" w:fill="FFFFFF"/>
        </w:rPr>
        <w:tab/>
      </w:r>
      <w:r w:rsidR="001A4A46" w:rsidRPr="00113500">
        <w:rPr>
          <w:rFonts w:asciiTheme="minorBidi" w:hAnsiTheme="minorBidi" w:cstheme="minorBidi"/>
          <w:sz w:val="22"/>
          <w:szCs w:val="22"/>
          <w:shd w:val="clear" w:color="auto" w:fill="FFFFFF"/>
        </w:rPr>
        <w:t>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contribue de manière significative à divers aspects du développement durable, notamment la sécurité alimentaire,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éducation de qualité,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 xml:space="preserve">égalité des </w:t>
      </w:r>
      <w:r w:rsidR="00860EDF" w:rsidRPr="00113500">
        <w:rPr>
          <w:rFonts w:asciiTheme="minorBidi" w:hAnsiTheme="minorBidi" w:cstheme="minorBidi"/>
          <w:sz w:val="22"/>
          <w:szCs w:val="22"/>
          <w:shd w:val="clear" w:color="auto" w:fill="FFFFFF"/>
        </w:rPr>
        <w:t>genres</w:t>
      </w:r>
      <w:r w:rsidR="001A4A46" w:rsidRPr="00113500">
        <w:rPr>
          <w:rFonts w:asciiTheme="minorBidi" w:hAnsiTheme="minorBidi" w:cstheme="minorBidi"/>
          <w:sz w:val="22"/>
          <w:szCs w:val="22"/>
          <w:shd w:val="clear" w:color="auto" w:fill="FFFFFF"/>
        </w:rPr>
        <w:t xml:space="preserve">, le développement économique inclusif et la durabilité environnementale. Il favorise les échanges intergénérationnels, renforce la paix </w:t>
      </w:r>
      <w:r w:rsidR="00860EDF" w:rsidRPr="00113500">
        <w:rPr>
          <w:rFonts w:asciiTheme="minorBidi" w:hAnsiTheme="minorBidi" w:cstheme="minorBidi"/>
          <w:sz w:val="22"/>
          <w:szCs w:val="22"/>
          <w:shd w:val="clear" w:color="auto" w:fill="FFFFFF"/>
        </w:rPr>
        <w:t>domestique</w:t>
      </w:r>
      <w:r w:rsidR="001A4A46" w:rsidRPr="00113500">
        <w:rPr>
          <w:rFonts w:asciiTheme="minorBidi" w:hAnsiTheme="minorBidi" w:cstheme="minorBidi"/>
          <w:sz w:val="22"/>
          <w:szCs w:val="22"/>
          <w:shd w:val="clear" w:color="auto" w:fill="FFFFFF"/>
        </w:rPr>
        <w:t xml:space="preserve"> et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 xml:space="preserve">harmonie sociale, et joue un rôle crucial dans la </w:t>
      </w:r>
      <w:r w:rsidR="00860EDF" w:rsidRPr="00113500">
        <w:rPr>
          <w:rFonts w:asciiTheme="minorBidi" w:hAnsiTheme="minorBidi" w:cstheme="minorBidi"/>
          <w:sz w:val="22"/>
          <w:szCs w:val="22"/>
          <w:shd w:val="clear" w:color="auto" w:fill="FFFFFF"/>
        </w:rPr>
        <w:t>restauration</w:t>
      </w:r>
      <w:r w:rsidR="001A4A46" w:rsidRPr="00113500">
        <w:rPr>
          <w:rFonts w:asciiTheme="minorBidi" w:hAnsiTheme="minorBidi" w:cstheme="minorBidi"/>
          <w:sz w:val="22"/>
          <w:szCs w:val="22"/>
          <w:shd w:val="clear" w:color="auto" w:fill="FFFFFF"/>
        </w:rPr>
        <w:t xml:space="preserve"> de la foi et de la </w:t>
      </w:r>
      <w:r w:rsidR="001A4A46" w:rsidRPr="00113500">
        <w:rPr>
          <w:rFonts w:asciiTheme="minorBidi" w:hAnsiTheme="minorBidi" w:cstheme="minorBidi"/>
          <w:sz w:val="22"/>
          <w:szCs w:val="22"/>
          <w:shd w:val="clear" w:color="auto" w:fill="FFFFFF"/>
        </w:rPr>
        <w:lastRenderedPageBreak/>
        <w:t>résilience des communautés, en particulier après le tremblement de terre de 2008.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y compris la langue Qiang, a été intégré avec succès dans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éducation formelle, inspirant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intérêt et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identification des jeunes à leurs traditions culturelles. Les pratiques et la sauvegarde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ont également été intégrées dans la planification globale du développement économique et social local, ce qui a permis d</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augmenter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 xml:space="preserve">emploi, les revenus et la croissance économique inclusive au sein des communautés. Le festival du </w:t>
      </w:r>
      <w:r w:rsidR="00E14AD7" w:rsidRPr="00113500">
        <w:rPr>
          <w:rFonts w:asciiTheme="minorBidi" w:hAnsiTheme="minorBidi" w:cstheme="minorBidi"/>
          <w:sz w:val="22"/>
          <w:szCs w:val="22"/>
          <w:shd w:val="clear" w:color="auto" w:fill="FFFFFF"/>
        </w:rPr>
        <w:t>N</w:t>
      </w:r>
      <w:r w:rsidR="001A4A46" w:rsidRPr="00113500">
        <w:rPr>
          <w:rFonts w:asciiTheme="minorBidi" w:hAnsiTheme="minorBidi" w:cstheme="minorBidi"/>
          <w:sz w:val="22"/>
          <w:szCs w:val="22"/>
          <w:shd w:val="clear" w:color="auto" w:fill="FFFFFF"/>
        </w:rPr>
        <w:t xml:space="preserve">ouvel </w:t>
      </w:r>
      <w:r w:rsidR="00E14AD7" w:rsidRPr="00113500">
        <w:rPr>
          <w:rFonts w:asciiTheme="minorBidi" w:hAnsiTheme="minorBidi" w:cstheme="minorBidi"/>
          <w:sz w:val="22"/>
          <w:szCs w:val="22"/>
          <w:shd w:val="clear" w:color="auto" w:fill="FFFFFF"/>
        </w:rPr>
        <w:t>A</w:t>
      </w:r>
      <w:r w:rsidR="001A4A46" w:rsidRPr="00113500">
        <w:rPr>
          <w:rFonts w:asciiTheme="minorBidi" w:hAnsiTheme="minorBidi" w:cstheme="minorBidi"/>
          <w:sz w:val="22"/>
          <w:szCs w:val="22"/>
          <w:shd w:val="clear" w:color="auto" w:fill="FFFFFF"/>
        </w:rPr>
        <w:t>n Qiang est devenu une plateforme ouverte de dialogue et d</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échange, favorisant la cohésion sociale et le développement social inclusif. Il a sensibilisé les communautés à la sécurité alimentaire et à la protection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environnement, liant ainsi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aux aspects du développement durable.</w:t>
      </w:r>
      <w:r w:rsidRPr="00113500">
        <w:rPr>
          <w:rFonts w:asciiTheme="minorBidi" w:hAnsiTheme="minorBidi" w:cstheme="minorBidi"/>
          <w:sz w:val="22"/>
          <w:szCs w:val="22"/>
          <w:shd w:val="clear" w:color="auto" w:fill="FFFFFF"/>
        </w:rPr>
        <w:t xml:space="preserve"> </w:t>
      </w:r>
    </w:p>
    <w:p w14:paraId="334DFD52" w14:textId="7523FC93" w:rsidR="0003315E" w:rsidRPr="00113500" w:rsidRDefault="0003315E" w:rsidP="0003315E">
      <w:pPr>
        <w:ind w:left="1701" w:hanging="567"/>
        <w:jc w:val="both"/>
        <w:rPr>
          <w:rFonts w:asciiTheme="minorBidi" w:hAnsiTheme="minorBidi" w:cstheme="minorBidi"/>
          <w:bCs/>
          <w:sz w:val="22"/>
          <w:szCs w:val="22"/>
          <w:shd w:val="clear" w:color="auto" w:fill="FFFFFF"/>
        </w:rPr>
      </w:pPr>
      <w:r w:rsidRPr="00113500">
        <w:rPr>
          <w:rFonts w:asciiTheme="minorBidi" w:hAnsiTheme="minorBidi" w:cstheme="minorBidi"/>
          <w:sz w:val="22"/>
          <w:szCs w:val="22"/>
          <w:shd w:val="clear" w:color="auto" w:fill="FFFFFF"/>
        </w:rPr>
        <w:t>R.3 :</w:t>
      </w:r>
      <w:r w:rsidRPr="00113500">
        <w:rPr>
          <w:rFonts w:asciiTheme="minorBidi" w:hAnsiTheme="minorBidi" w:cstheme="minorBidi"/>
          <w:sz w:val="22"/>
          <w:szCs w:val="22"/>
          <w:shd w:val="clear" w:color="auto" w:fill="FFFFFF"/>
        </w:rPr>
        <w:tab/>
      </w:r>
      <w:r w:rsidR="001A4A46" w:rsidRPr="00113500">
        <w:rPr>
          <w:rFonts w:asciiTheme="minorBidi" w:hAnsiTheme="minorBidi" w:cstheme="minorBidi"/>
          <w:sz w:val="22"/>
          <w:szCs w:val="22"/>
          <w:shd w:val="clear" w:color="auto" w:fill="FFFFFF"/>
        </w:rPr>
        <w:t>Les mesures de sauvegarde du festival du Nouvel An Qiang ont été élaborées avec la contribution active de communautés, de groupes et d</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individus au sein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État soumissionnaire. Ces efforts ont considérablement renforcé la transmission intergénérationnelle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avec un plus grand nombre d</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adolescents Qiang participant aux programmes d</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éducation offerts dans les écoles locales. Le rapport périodique fournit des informations détaillées sur la manière dont la viabilité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est contrôlée et évaluée dans les différentes régions. Dans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ensemble, la viabilité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s</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 xml:space="preserve">est améliorée au fil des ans et les efforts ont été soutenus avec la participation des communautés. Un plan de sauvegarde actualisé a été élaboré, intégrant les leçons tirées des efforts précédents, avec un calendrier et une allocation budgétaire clairs. Les mesures proposées sont conçues pour répondre aux risques identifiés et promouvoir la </w:t>
      </w:r>
      <w:r w:rsidR="00860EDF" w:rsidRPr="00113500">
        <w:rPr>
          <w:rFonts w:asciiTheme="minorBidi" w:hAnsiTheme="minorBidi" w:cstheme="minorBidi"/>
          <w:sz w:val="22"/>
          <w:szCs w:val="22"/>
          <w:shd w:val="clear" w:color="auto" w:fill="FFFFFF"/>
        </w:rPr>
        <w:t>vitalité</w:t>
      </w:r>
      <w:r w:rsidR="001A4A46" w:rsidRPr="00113500">
        <w:rPr>
          <w:rFonts w:asciiTheme="minorBidi" w:hAnsiTheme="minorBidi" w:cstheme="minorBidi"/>
          <w:sz w:val="22"/>
          <w:szCs w:val="22"/>
          <w:shd w:val="clear" w:color="auto" w:fill="FFFFFF"/>
        </w:rPr>
        <w:t xml:space="preserve"> continue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Le plan actualisé a été élaboré par un groupe de travail créé par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 xml:space="preserve">Académie des arts du Sichuan, sous la coordination du </w:t>
      </w:r>
      <w:r w:rsidR="00860EDF" w:rsidRPr="00113500">
        <w:rPr>
          <w:rFonts w:asciiTheme="minorBidi" w:hAnsiTheme="minorBidi" w:cstheme="minorBidi"/>
          <w:sz w:val="22"/>
          <w:szCs w:val="22"/>
          <w:shd w:val="clear" w:color="auto" w:fill="FFFFFF"/>
        </w:rPr>
        <w:t>D</w:t>
      </w:r>
      <w:r w:rsidR="001A4A46" w:rsidRPr="00113500">
        <w:rPr>
          <w:rFonts w:asciiTheme="minorBidi" w:hAnsiTheme="minorBidi" w:cstheme="minorBidi"/>
          <w:sz w:val="22"/>
          <w:szCs w:val="22"/>
          <w:shd w:val="clear" w:color="auto" w:fill="FFFFFF"/>
        </w:rPr>
        <w:t>épartement provincial de la culture et du tourisme du Sichuan, avec la participation de diverses parties prenantes.</w:t>
      </w:r>
      <w:r w:rsidRPr="00113500">
        <w:rPr>
          <w:rFonts w:asciiTheme="minorBidi" w:hAnsiTheme="minorBidi" w:cstheme="minorBidi"/>
          <w:sz w:val="22"/>
          <w:szCs w:val="22"/>
          <w:shd w:val="clear" w:color="auto" w:fill="FFFFFF"/>
        </w:rPr>
        <w:t xml:space="preserve"> </w:t>
      </w:r>
    </w:p>
    <w:p w14:paraId="51FC09C8" w14:textId="3B33796E" w:rsidR="0003315E" w:rsidRPr="00113500" w:rsidRDefault="0003315E" w:rsidP="0003315E">
      <w:pPr>
        <w:tabs>
          <w:tab w:val="left" w:pos="1701"/>
          <w:tab w:val="left" w:pos="2268"/>
        </w:tabs>
        <w:spacing w:before="120" w:after="120"/>
        <w:ind w:left="1701" w:hanging="567"/>
        <w:jc w:val="both"/>
        <w:rPr>
          <w:rFonts w:asciiTheme="minorBidi" w:hAnsiTheme="minorBidi" w:cstheme="minorBidi"/>
          <w:bCs/>
          <w:sz w:val="22"/>
          <w:szCs w:val="22"/>
          <w:shd w:val="clear" w:color="auto" w:fill="FFFFFF"/>
        </w:rPr>
      </w:pPr>
      <w:r w:rsidRPr="00113500">
        <w:rPr>
          <w:rFonts w:asciiTheme="minorBidi" w:hAnsiTheme="minorBidi" w:cstheme="minorBidi"/>
          <w:sz w:val="22"/>
          <w:szCs w:val="22"/>
          <w:shd w:val="clear" w:color="auto" w:fill="FFFFFF"/>
        </w:rPr>
        <w:t>R.4 :</w:t>
      </w:r>
      <w:r w:rsidRPr="00113500">
        <w:rPr>
          <w:rFonts w:asciiTheme="minorBidi" w:hAnsiTheme="minorBidi" w:cstheme="minorBidi"/>
          <w:sz w:val="22"/>
          <w:szCs w:val="22"/>
          <w:shd w:val="clear" w:color="auto" w:fill="FFFFFF"/>
        </w:rPr>
        <w:tab/>
      </w:r>
      <w:r w:rsidR="001A4A46" w:rsidRPr="00113500">
        <w:rPr>
          <w:rFonts w:asciiTheme="minorBidi" w:hAnsiTheme="minorBidi" w:cstheme="minorBidi"/>
          <w:sz w:val="22"/>
          <w:szCs w:val="22"/>
          <w:shd w:val="clear" w:color="auto" w:fill="FFFFFF"/>
        </w:rPr>
        <w:t xml:space="preserve">Comme indiqué dans le dossier de </w:t>
      </w:r>
      <w:r w:rsidR="00860EDF" w:rsidRPr="00113500">
        <w:rPr>
          <w:rFonts w:asciiTheme="minorBidi" w:hAnsiTheme="minorBidi" w:cstheme="minorBidi"/>
          <w:sz w:val="22"/>
          <w:szCs w:val="22"/>
          <w:shd w:val="clear" w:color="auto" w:fill="FFFFFF"/>
        </w:rPr>
        <w:t>candidature</w:t>
      </w:r>
      <w:r w:rsidR="001A4A46" w:rsidRPr="00113500">
        <w:rPr>
          <w:rFonts w:asciiTheme="minorBidi" w:hAnsiTheme="minorBidi" w:cstheme="minorBidi"/>
          <w:sz w:val="22"/>
          <w:szCs w:val="22"/>
          <w:shd w:val="clear" w:color="auto" w:fill="FFFFFF"/>
        </w:rPr>
        <w:t xml:space="preserve">, les communautés, groupes et individus </w:t>
      </w:r>
      <w:r w:rsidR="00860EDF" w:rsidRPr="00113500">
        <w:rPr>
          <w:rFonts w:asciiTheme="minorBidi" w:hAnsiTheme="minorBidi" w:cstheme="minorBidi"/>
          <w:sz w:val="22"/>
          <w:szCs w:val="22"/>
          <w:shd w:val="clear" w:color="auto" w:fill="FFFFFF"/>
        </w:rPr>
        <w:t>impliqués</w:t>
      </w:r>
      <w:r w:rsidR="001A4A46" w:rsidRPr="00113500">
        <w:rPr>
          <w:rFonts w:asciiTheme="minorBidi" w:hAnsiTheme="minorBidi" w:cstheme="minorBidi"/>
          <w:sz w:val="22"/>
          <w:szCs w:val="22"/>
          <w:shd w:val="clear" w:color="auto" w:fill="FFFFFF"/>
        </w:rPr>
        <w:t xml:space="preserve"> ont joué un rôle actif dans la planification et la mise en œuvre des mesures de sauvegarde pour le festival du Nouvel An Qiang. Le rapport périodique détaille davantage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implication des communautés, notant que des enquêtes ont été menées pour recueillir des informations sur la transmission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et pour mettre à jour les stratégies de sauvegarde. La soumission comprend des lettres de consentement des communautés, indiquant clairement leur soutien au transfert de l</w:t>
      </w:r>
      <w:r w:rsidR="00F82829">
        <w:rPr>
          <w:rFonts w:asciiTheme="minorBidi" w:hAnsiTheme="minorBidi" w:cstheme="minorBidi"/>
          <w:sz w:val="22"/>
          <w:szCs w:val="22"/>
          <w:shd w:val="clear" w:color="auto" w:fill="FFFFFF"/>
        </w:rPr>
        <w:t>’</w:t>
      </w:r>
      <w:r w:rsidR="001A4A46" w:rsidRPr="00113500">
        <w:rPr>
          <w:rFonts w:asciiTheme="minorBidi" w:hAnsiTheme="minorBidi" w:cstheme="minorBidi"/>
          <w:sz w:val="22"/>
          <w:szCs w:val="22"/>
          <w:shd w:val="clear" w:color="auto" w:fill="FFFFFF"/>
        </w:rPr>
        <w:t>élément de la Liste du patrimoine culturel immatériel nécessitant une sauvegarde urgente à la Liste représentative. Ces lettres confirment le consentement libre, préalable et éclairé des communautés, démontrant leur engagement et leur approbation du transfert.</w:t>
      </w:r>
      <w:r w:rsidRPr="00113500">
        <w:rPr>
          <w:rFonts w:asciiTheme="minorBidi" w:hAnsiTheme="minorBidi" w:cstheme="minorBidi"/>
          <w:sz w:val="22"/>
          <w:szCs w:val="22"/>
          <w:shd w:val="clear" w:color="auto" w:fill="FFFFFF"/>
        </w:rPr>
        <w:t xml:space="preserve"> </w:t>
      </w:r>
    </w:p>
    <w:p w14:paraId="4D101313" w14:textId="42477758" w:rsidR="0003315E" w:rsidRPr="00113500" w:rsidRDefault="0003315E" w:rsidP="00113500">
      <w:pPr>
        <w:ind w:left="1701" w:hanging="567"/>
        <w:jc w:val="both"/>
        <w:rPr>
          <w:rFonts w:asciiTheme="minorBidi" w:hAnsiTheme="minorBidi" w:cstheme="minorBidi"/>
          <w:bCs/>
          <w:sz w:val="22"/>
          <w:szCs w:val="22"/>
          <w:shd w:val="clear" w:color="auto" w:fill="FFFFFF"/>
        </w:rPr>
      </w:pPr>
      <w:r w:rsidRPr="00113500">
        <w:rPr>
          <w:rFonts w:asciiTheme="minorBidi" w:hAnsiTheme="minorBidi" w:cstheme="minorBidi"/>
          <w:sz w:val="22"/>
          <w:szCs w:val="22"/>
          <w:shd w:val="clear" w:color="auto" w:fill="FFFFFF"/>
        </w:rPr>
        <w:t>R.5 :</w:t>
      </w:r>
      <w:r w:rsidRPr="00113500">
        <w:rPr>
          <w:rFonts w:asciiTheme="minorBidi" w:hAnsiTheme="minorBidi" w:cstheme="minorBidi"/>
          <w:sz w:val="22"/>
          <w:szCs w:val="22"/>
          <w:shd w:val="clear" w:color="auto" w:fill="FFFFFF"/>
        </w:rPr>
        <w:tab/>
      </w:r>
      <w:r w:rsidR="001A4A46" w:rsidRPr="00113500">
        <w:rPr>
          <w:rFonts w:asciiTheme="minorBidi" w:hAnsiTheme="minorBidi" w:cstheme="minorBidi"/>
          <w:sz w:val="22"/>
          <w:szCs w:val="22"/>
        </w:rPr>
        <w:t>Le festival du Nouvel An Qiang est inclus dans l</w:t>
      </w:r>
      <w:r w:rsidR="00F82829">
        <w:rPr>
          <w:rFonts w:asciiTheme="minorBidi" w:hAnsiTheme="minorBidi" w:cstheme="minorBidi"/>
          <w:sz w:val="22"/>
          <w:szCs w:val="22"/>
        </w:rPr>
        <w:t>’</w:t>
      </w:r>
      <w:r w:rsidR="001A4A46" w:rsidRPr="00113500">
        <w:rPr>
          <w:rFonts w:asciiTheme="minorBidi" w:hAnsiTheme="minorBidi" w:cstheme="minorBidi"/>
          <w:sz w:val="22"/>
          <w:szCs w:val="22"/>
        </w:rPr>
        <w:t>inventaire national de l</w:t>
      </w:r>
      <w:r w:rsidR="00F82829">
        <w:rPr>
          <w:rFonts w:asciiTheme="minorBidi" w:hAnsiTheme="minorBidi" w:cstheme="minorBidi"/>
          <w:sz w:val="22"/>
          <w:szCs w:val="22"/>
        </w:rPr>
        <w:t>’</w:t>
      </w:r>
      <w:r w:rsidR="006129D6" w:rsidRPr="00113500">
        <w:rPr>
          <w:rFonts w:asciiTheme="minorBidi" w:hAnsiTheme="minorBidi" w:cstheme="minorBidi"/>
          <w:sz w:val="22"/>
          <w:szCs w:val="22"/>
        </w:rPr>
        <w:t>É</w:t>
      </w:r>
      <w:r w:rsidR="001A4A46" w:rsidRPr="00113500">
        <w:rPr>
          <w:rFonts w:asciiTheme="minorBidi" w:hAnsiTheme="minorBidi" w:cstheme="minorBidi"/>
          <w:sz w:val="22"/>
          <w:szCs w:val="22"/>
        </w:rPr>
        <w:t>tat soumissionnaire. L</w:t>
      </w:r>
      <w:r w:rsidR="00F82829">
        <w:rPr>
          <w:rFonts w:asciiTheme="minorBidi" w:hAnsiTheme="minorBidi" w:cstheme="minorBidi"/>
          <w:sz w:val="22"/>
          <w:szCs w:val="22"/>
        </w:rPr>
        <w:t>’</w:t>
      </w:r>
      <w:r w:rsidR="001A4A46" w:rsidRPr="00113500">
        <w:rPr>
          <w:rFonts w:asciiTheme="minorBidi" w:hAnsiTheme="minorBidi" w:cstheme="minorBidi"/>
          <w:sz w:val="22"/>
          <w:szCs w:val="22"/>
        </w:rPr>
        <w:t>État soumissionnaire confirme que l</w:t>
      </w:r>
      <w:r w:rsidR="00F82829">
        <w:rPr>
          <w:rFonts w:asciiTheme="minorBidi" w:hAnsiTheme="minorBidi" w:cstheme="minorBidi"/>
          <w:sz w:val="22"/>
          <w:szCs w:val="22"/>
        </w:rPr>
        <w:t>’</w:t>
      </w:r>
      <w:r w:rsidR="001A4A46" w:rsidRPr="00113500">
        <w:rPr>
          <w:rFonts w:asciiTheme="minorBidi" w:hAnsiTheme="minorBidi" w:cstheme="minorBidi"/>
          <w:sz w:val="22"/>
          <w:szCs w:val="22"/>
        </w:rPr>
        <w:t>élément est inscrit dans l</w:t>
      </w:r>
      <w:r w:rsidR="00F82829">
        <w:rPr>
          <w:rFonts w:asciiTheme="minorBidi" w:hAnsiTheme="minorBidi" w:cstheme="minorBidi"/>
          <w:sz w:val="22"/>
          <w:szCs w:val="22"/>
        </w:rPr>
        <w:t>’</w:t>
      </w:r>
      <w:r w:rsidR="001A4A46" w:rsidRPr="00113500">
        <w:rPr>
          <w:rFonts w:asciiTheme="minorBidi" w:hAnsiTheme="minorBidi" w:cstheme="minorBidi"/>
          <w:sz w:val="22"/>
          <w:szCs w:val="22"/>
        </w:rPr>
        <w:t>inventaire avec les mêmes données, y compris le nom, l</w:t>
      </w:r>
      <w:r w:rsidR="00F82829">
        <w:rPr>
          <w:rFonts w:asciiTheme="minorBidi" w:hAnsiTheme="minorBidi" w:cstheme="minorBidi"/>
          <w:sz w:val="22"/>
          <w:szCs w:val="22"/>
        </w:rPr>
        <w:t>’</w:t>
      </w:r>
      <w:r w:rsidR="001A4A46" w:rsidRPr="00113500">
        <w:rPr>
          <w:rFonts w:asciiTheme="minorBidi" w:hAnsiTheme="minorBidi" w:cstheme="minorBidi"/>
          <w:sz w:val="22"/>
          <w:szCs w:val="22"/>
        </w:rPr>
        <w:t>entité responsable de sa mise à jour, son numéro de référence et la date de son inscription.</w:t>
      </w:r>
    </w:p>
    <w:bookmarkEnd w:id="6"/>
    <w:p w14:paraId="7CB89C6F" w14:textId="77777777" w:rsidR="0003315E" w:rsidRPr="00113500" w:rsidRDefault="0003315E" w:rsidP="0003315E">
      <w:pPr>
        <w:pStyle w:val="Style1"/>
        <w:numPr>
          <w:ilvl w:val="1"/>
          <w:numId w:val="31"/>
        </w:numPr>
        <w:tabs>
          <w:tab w:val="clear" w:pos="1134"/>
        </w:tabs>
        <w:rPr>
          <w:rFonts w:asciiTheme="minorBidi" w:hAnsiTheme="minorBidi" w:cstheme="minorBidi"/>
          <w:vanish/>
          <w:lang w:val="fr-FR"/>
        </w:rPr>
      </w:pPr>
      <w:r w:rsidRPr="00113500">
        <w:rPr>
          <w:rFonts w:asciiTheme="minorBidi" w:hAnsiTheme="minorBidi" w:cstheme="minorBidi"/>
          <w:vanish/>
          <w:u w:val="single"/>
          <w:lang w:val="fr-FR"/>
        </w:rPr>
        <w:t>Decides to transfer</w:t>
      </w:r>
      <w:r w:rsidRPr="00113500">
        <w:rPr>
          <w:rFonts w:asciiTheme="minorBidi" w:hAnsiTheme="minorBidi" w:cstheme="minorBidi"/>
          <w:vanish/>
          <w:lang w:val="fr-FR"/>
        </w:rPr>
        <w:t xml:space="preserve"> </w:t>
      </w:r>
      <w:r w:rsidRPr="00113500">
        <w:rPr>
          <w:rFonts w:asciiTheme="minorBidi" w:hAnsiTheme="minorBidi" w:cstheme="minorBidi"/>
          <w:b/>
          <w:vanish/>
          <w:lang w:val="fr-FR"/>
        </w:rPr>
        <w:t>Qiang New Year festival</w:t>
      </w:r>
      <w:r w:rsidRPr="00113500">
        <w:rPr>
          <w:rFonts w:asciiTheme="minorBidi" w:hAnsiTheme="minorBidi" w:cstheme="minorBidi"/>
          <w:vanish/>
          <w:lang w:val="fr-FR"/>
        </w:rPr>
        <w:t xml:space="preserve"> from the List of Intangible Cultural Heritage in Need of Urgent Safeguarding to the Representative List of the Intangible Cultural Heritage of Humanity;</w:t>
      </w:r>
    </w:p>
    <w:p w14:paraId="20C18FF1" w14:textId="268D331D" w:rsidR="0003315E" w:rsidRPr="00113500" w:rsidRDefault="0003315E" w:rsidP="0003315E">
      <w:pPr>
        <w:numPr>
          <w:ilvl w:val="0"/>
          <w:numId w:val="31"/>
        </w:numPr>
        <w:tabs>
          <w:tab w:val="left" w:pos="567"/>
          <w:tab w:val="left" w:pos="1134"/>
          <w:tab w:val="left" w:pos="1701"/>
          <w:tab w:val="left" w:pos="2268"/>
        </w:tabs>
        <w:spacing w:before="120" w:after="120"/>
        <w:ind w:left="1134" w:hanging="567"/>
        <w:jc w:val="both"/>
        <w:rPr>
          <w:rFonts w:asciiTheme="minorBidi" w:hAnsiTheme="minorBidi" w:cstheme="minorBidi"/>
          <w:bCs/>
          <w:sz w:val="22"/>
          <w:szCs w:val="22"/>
        </w:rPr>
      </w:pPr>
      <w:r w:rsidRPr="00113500">
        <w:rPr>
          <w:rFonts w:asciiTheme="minorBidi" w:hAnsiTheme="minorBidi" w:cstheme="minorBidi"/>
          <w:bCs/>
          <w:sz w:val="22"/>
          <w:szCs w:val="22"/>
          <w:u w:val="single"/>
        </w:rPr>
        <w:t>Décide de transférer</w:t>
      </w:r>
      <w:r w:rsidRPr="00113500">
        <w:rPr>
          <w:rFonts w:asciiTheme="minorBidi" w:hAnsiTheme="minorBidi" w:cstheme="minorBidi"/>
          <w:bCs/>
          <w:sz w:val="22"/>
          <w:szCs w:val="22"/>
        </w:rPr>
        <w:t xml:space="preserve"> </w:t>
      </w:r>
      <w:r w:rsidRPr="00113500">
        <w:rPr>
          <w:rFonts w:asciiTheme="minorBidi" w:hAnsiTheme="minorBidi" w:cstheme="minorBidi"/>
          <w:b/>
          <w:bCs/>
          <w:sz w:val="22"/>
          <w:szCs w:val="22"/>
        </w:rPr>
        <w:t>le festival du Nouvel An des Qiang</w:t>
      </w:r>
      <w:r w:rsidRPr="00113500">
        <w:rPr>
          <w:rFonts w:asciiTheme="minorBidi" w:hAnsiTheme="minorBidi" w:cstheme="minorBidi"/>
          <w:bCs/>
          <w:sz w:val="22"/>
          <w:szCs w:val="22"/>
        </w:rPr>
        <w:t xml:space="preserve"> de la Liste du patrimoine culturel immatériel nécessitant une sauvegarde urgente à la Liste représentative du patrimoine culturel immatériel de l</w:t>
      </w:r>
      <w:r w:rsidR="00F82829">
        <w:rPr>
          <w:rFonts w:asciiTheme="minorBidi" w:hAnsiTheme="minorBidi" w:cstheme="minorBidi"/>
          <w:bCs/>
          <w:sz w:val="22"/>
          <w:szCs w:val="22"/>
        </w:rPr>
        <w:t>’</w:t>
      </w:r>
      <w:r w:rsidRPr="00113500">
        <w:rPr>
          <w:rFonts w:asciiTheme="minorBidi" w:hAnsiTheme="minorBidi" w:cstheme="minorBidi"/>
          <w:bCs/>
          <w:sz w:val="22"/>
          <w:szCs w:val="22"/>
        </w:rPr>
        <w:t>humanité ;</w:t>
      </w:r>
    </w:p>
    <w:p w14:paraId="77C6C419" w14:textId="1BD81292" w:rsidR="0003315E" w:rsidRPr="00113500" w:rsidRDefault="0003315E" w:rsidP="0003315E">
      <w:pPr>
        <w:numPr>
          <w:ilvl w:val="0"/>
          <w:numId w:val="31"/>
        </w:numPr>
        <w:tabs>
          <w:tab w:val="left" w:pos="567"/>
          <w:tab w:val="left" w:pos="1134"/>
          <w:tab w:val="left" w:pos="1701"/>
          <w:tab w:val="left" w:pos="2268"/>
        </w:tabs>
        <w:spacing w:before="120" w:after="120"/>
        <w:ind w:left="1134" w:hanging="567"/>
        <w:jc w:val="both"/>
        <w:rPr>
          <w:rFonts w:asciiTheme="minorBidi" w:hAnsiTheme="minorBidi" w:cstheme="minorBidi"/>
          <w:bCs/>
          <w:sz w:val="22"/>
          <w:szCs w:val="22"/>
        </w:rPr>
      </w:pPr>
      <w:r w:rsidRPr="00113500">
        <w:rPr>
          <w:rFonts w:asciiTheme="minorBidi" w:hAnsiTheme="minorBidi" w:cstheme="minorBidi"/>
          <w:sz w:val="22"/>
          <w:szCs w:val="22"/>
          <w:u w:val="single"/>
        </w:rPr>
        <w:t>Félicite</w:t>
      </w:r>
      <w:r w:rsidRPr="00113500">
        <w:rPr>
          <w:rFonts w:asciiTheme="minorBidi" w:hAnsiTheme="minorBidi" w:cstheme="minorBidi"/>
          <w:sz w:val="22"/>
          <w:szCs w:val="22"/>
        </w:rPr>
        <w:t xml:space="preserve"> l</w:t>
      </w:r>
      <w:r w:rsidR="00F82829">
        <w:rPr>
          <w:rFonts w:asciiTheme="minorBidi" w:hAnsiTheme="minorBidi" w:cstheme="minorBidi"/>
          <w:sz w:val="22"/>
          <w:szCs w:val="22"/>
        </w:rPr>
        <w:t>’</w:t>
      </w:r>
      <w:r w:rsidRPr="00113500">
        <w:rPr>
          <w:rFonts w:asciiTheme="minorBidi" w:hAnsiTheme="minorBidi" w:cstheme="minorBidi"/>
          <w:sz w:val="22"/>
          <w:szCs w:val="22"/>
        </w:rPr>
        <w:t>État partie pour le niveau d</w:t>
      </w:r>
      <w:r w:rsidR="00F82829">
        <w:rPr>
          <w:rFonts w:asciiTheme="minorBidi" w:hAnsiTheme="minorBidi" w:cstheme="minorBidi"/>
          <w:sz w:val="22"/>
          <w:szCs w:val="22"/>
        </w:rPr>
        <w:t>’</w:t>
      </w:r>
      <w:r w:rsidRPr="00113500">
        <w:rPr>
          <w:rFonts w:asciiTheme="minorBidi" w:hAnsiTheme="minorBidi" w:cstheme="minorBidi"/>
          <w:sz w:val="22"/>
          <w:szCs w:val="22"/>
        </w:rPr>
        <w:t xml:space="preserve">inclusion des praticiens dans le processus de </w:t>
      </w:r>
      <w:r w:rsidR="006129D6" w:rsidRPr="00113500">
        <w:rPr>
          <w:rFonts w:asciiTheme="minorBidi" w:hAnsiTheme="minorBidi" w:cstheme="minorBidi"/>
          <w:sz w:val="22"/>
          <w:szCs w:val="22"/>
        </w:rPr>
        <w:t xml:space="preserve">candidature </w:t>
      </w:r>
      <w:r w:rsidRPr="00113500">
        <w:rPr>
          <w:rFonts w:asciiTheme="minorBidi" w:hAnsiTheme="minorBidi" w:cstheme="minorBidi"/>
          <w:sz w:val="22"/>
          <w:szCs w:val="22"/>
        </w:rPr>
        <w:t>et pour l</w:t>
      </w:r>
      <w:r w:rsidR="00F82829">
        <w:rPr>
          <w:rFonts w:asciiTheme="minorBidi" w:hAnsiTheme="minorBidi" w:cstheme="minorBidi"/>
          <w:sz w:val="22"/>
          <w:szCs w:val="22"/>
        </w:rPr>
        <w:t>’</w:t>
      </w:r>
      <w:r w:rsidRPr="00113500">
        <w:rPr>
          <w:rFonts w:asciiTheme="minorBidi" w:hAnsiTheme="minorBidi" w:cstheme="minorBidi"/>
          <w:sz w:val="22"/>
          <w:szCs w:val="22"/>
        </w:rPr>
        <w:t>intégration de l</w:t>
      </w:r>
      <w:r w:rsidR="00F82829">
        <w:rPr>
          <w:rFonts w:asciiTheme="minorBidi" w:hAnsiTheme="minorBidi" w:cstheme="minorBidi"/>
          <w:sz w:val="22"/>
          <w:szCs w:val="22"/>
        </w:rPr>
        <w:t>’</w:t>
      </w:r>
      <w:r w:rsidRPr="00113500">
        <w:rPr>
          <w:rFonts w:asciiTheme="minorBidi" w:hAnsiTheme="minorBidi" w:cstheme="minorBidi"/>
          <w:sz w:val="22"/>
          <w:szCs w:val="22"/>
        </w:rPr>
        <w:t>élément dans l</w:t>
      </w:r>
      <w:r w:rsidR="00F82829">
        <w:rPr>
          <w:rFonts w:asciiTheme="minorBidi" w:hAnsiTheme="minorBidi" w:cstheme="minorBidi"/>
          <w:sz w:val="22"/>
          <w:szCs w:val="22"/>
        </w:rPr>
        <w:t>’</w:t>
      </w:r>
      <w:r w:rsidRPr="00113500">
        <w:rPr>
          <w:rFonts w:asciiTheme="minorBidi" w:hAnsiTheme="minorBidi" w:cstheme="minorBidi"/>
          <w:sz w:val="22"/>
          <w:szCs w:val="22"/>
        </w:rPr>
        <w:t>éducation formelle.</w:t>
      </w:r>
    </w:p>
    <w:p w14:paraId="70295F95" w14:textId="4EB342A5" w:rsidR="0003315E" w:rsidRPr="00113500" w:rsidRDefault="0003315E" w:rsidP="0003315E">
      <w:pPr>
        <w:pStyle w:val="Heading2"/>
        <w:rPr>
          <w:rFonts w:asciiTheme="minorBidi" w:hAnsiTheme="minorBidi" w:cstheme="minorBidi"/>
          <w:b w:val="0"/>
          <w:bCs w:val="0"/>
          <w:szCs w:val="22"/>
          <w:lang w:val="fr-FR"/>
        </w:rPr>
      </w:pPr>
      <w:bookmarkStart w:id="7" w:name="_PROJET_DE_DÉCISION_2"/>
      <w:bookmarkEnd w:id="7"/>
      <w:r w:rsidRPr="00113500">
        <w:rPr>
          <w:rFonts w:asciiTheme="minorBidi" w:hAnsiTheme="minorBidi" w:cstheme="minorBidi"/>
          <w:szCs w:val="22"/>
          <w:lang w:val="fr-FR"/>
        </w:rPr>
        <w:t>PROJET DE DÉCISION 1</w:t>
      </w:r>
      <w:r w:rsidR="00E034E0" w:rsidRPr="00113500">
        <w:rPr>
          <w:rFonts w:asciiTheme="minorBidi" w:hAnsiTheme="minorBidi" w:cstheme="minorBidi"/>
          <w:szCs w:val="22"/>
          <w:lang w:val="fr-FR"/>
        </w:rPr>
        <w:t>9</w:t>
      </w:r>
      <w:r w:rsidRPr="00113500">
        <w:rPr>
          <w:rFonts w:asciiTheme="minorBidi" w:hAnsiTheme="minorBidi" w:cstheme="minorBidi"/>
          <w:szCs w:val="22"/>
          <w:lang w:val="fr-FR"/>
        </w:rPr>
        <w:t>.COM 7.c.3</w:t>
      </w:r>
      <w:r w:rsidR="0011450B" w:rsidRPr="00113500">
        <w:rPr>
          <w:rFonts w:asciiTheme="minorBidi" w:hAnsiTheme="minorBidi" w:cstheme="minorBidi"/>
          <w:szCs w:val="22"/>
          <w:lang w:val="fr-FR"/>
        </w:rPr>
        <w:tab/>
      </w:r>
      <w:r w:rsidR="0011450B" w:rsidRPr="00113500">
        <w:rPr>
          <w:rFonts w:asciiTheme="minorBidi" w:hAnsiTheme="minorBidi" w:cstheme="minorBidi"/>
          <w:noProof/>
          <w:szCs w:val="22"/>
          <w:lang w:val="fr-FR"/>
        </w:rPr>
        <w:drawing>
          <wp:inline distT="0" distB="0" distL="0" distR="0" wp14:anchorId="094D9D9B" wp14:editId="01A3F0CB">
            <wp:extent cx="104775" cy="104775"/>
            <wp:effectExtent l="0" t="0" r="9525" b="9525"/>
            <wp:docPr id="1891807412" name="Picture 1">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a:hlinkClick r:id="rId11"/>
                    </pic:cNvPr>
                    <pic:cNvPicPr>
                      <a:picLocks noChangeAspect="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4775" cy="104775"/>
                    </a:xfrm>
                    <a:prstGeom prst="rect">
                      <a:avLst/>
                    </a:prstGeom>
                    <a:noFill/>
                    <a:ln>
                      <a:noFill/>
                    </a:ln>
                  </pic:spPr>
                </pic:pic>
              </a:graphicData>
            </a:graphic>
          </wp:inline>
        </w:drawing>
      </w:r>
    </w:p>
    <w:p w14:paraId="7E44CC2A" w14:textId="77777777" w:rsidR="0003315E" w:rsidRPr="00113500" w:rsidRDefault="0003315E" w:rsidP="0003315E">
      <w:pPr>
        <w:pStyle w:val="NoSpacing"/>
        <w:keepNext/>
        <w:tabs>
          <w:tab w:val="left" w:pos="567"/>
          <w:tab w:val="left" w:pos="1134"/>
          <w:tab w:val="left" w:pos="1701"/>
          <w:tab w:val="left" w:pos="2268"/>
        </w:tabs>
        <w:spacing w:before="120" w:after="120"/>
        <w:ind w:left="567"/>
        <w:jc w:val="both"/>
        <w:rPr>
          <w:rFonts w:asciiTheme="minorBidi" w:hAnsiTheme="minorBidi" w:cstheme="minorBidi"/>
        </w:rPr>
      </w:pPr>
      <w:r w:rsidRPr="00113500">
        <w:rPr>
          <w:rFonts w:asciiTheme="minorBidi" w:hAnsiTheme="minorBidi" w:cstheme="minorBidi"/>
        </w:rPr>
        <w:t>Le Comité,</w:t>
      </w:r>
    </w:p>
    <w:p w14:paraId="30595CF9" w14:textId="69BAD290" w:rsidR="0003315E" w:rsidRPr="00113500" w:rsidRDefault="0003315E" w:rsidP="0003315E">
      <w:pPr>
        <w:numPr>
          <w:ilvl w:val="0"/>
          <w:numId w:val="32"/>
        </w:numPr>
        <w:tabs>
          <w:tab w:val="left" w:pos="1134"/>
          <w:tab w:val="left" w:pos="1701"/>
          <w:tab w:val="left" w:pos="2268"/>
        </w:tabs>
        <w:spacing w:before="120" w:after="120"/>
        <w:ind w:left="1134" w:hanging="567"/>
        <w:jc w:val="both"/>
        <w:rPr>
          <w:rFonts w:asciiTheme="minorBidi" w:hAnsiTheme="minorBidi" w:cstheme="minorBidi"/>
          <w:sz w:val="22"/>
          <w:szCs w:val="22"/>
        </w:rPr>
      </w:pPr>
      <w:r w:rsidRPr="00113500">
        <w:rPr>
          <w:rFonts w:asciiTheme="minorBidi" w:hAnsiTheme="minorBidi" w:cstheme="minorBidi"/>
          <w:sz w:val="22"/>
          <w:szCs w:val="22"/>
          <w:u w:val="single"/>
        </w:rPr>
        <w:t>Rappelant</w:t>
      </w:r>
      <w:r w:rsidRPr="00113500">
        <w:rPr>
          <w:rFonts w:asciiTheme="minorBidi" w:hAnsiTheme="minorBidi" w:cstheme="minorBidi"/>
          <w:sz w:val="22"/>
          <w:szCs w:val="22"/>
        </w:rPr>
        <w:t xml:space="preserve"> l</w:t>
      </w:r>
      <w:r w:rsidR="00F82829">
        <w:rPr>
          <w:rFonts w:asciiTheme="minorBidi" w:hAnsiTheme="minorBidi" w:cstheme="minorBidi"/>
          <w:sz w:val="22"/>
          <w:szCs w:val="22"/>
        </w:rPr>
        <w:t>’</w:t>
      </w:r>
      <w:r w:rsidRPr="00113500">
        <w:rPr>
          <w:rFonts w:asciiTheme="minorBidi" w:hAnsiTheme="minorBidi" w:cstheme="minorBidi"/>
          <w:sz w:val="22"/>
          <w:szCs w:val="22"/>
        </w:rPr>
        <w:t xml:space="preserve">inscription initiale de « la conception et les pratiques </w:t>
      </w:r>
      <w:r w:rsidR="00E034E0" w:rsidRPr="00113500">
        <w:rPr>
          <w:rFonts w:asciiTheme="minorBidi" w:hAnsiTheme="minorBidi" w:cstheme="minorBidi"/>
          <w:sz w:val="22"/>
          <w:szCs w:val="22"/>
        </w:rPr>
        <w:t xml:space="preserve">traditionnelles </w:t>
      </w:r>
      <w:r w:rsidRPr="00113500">
        <w:rPr>
          <w:rFonts w:asciiTheme="minorBidi" w:hAnsiTheme="minorBidi" w:cstheme="minorBidi"/>
          <w:sz w:val="22"/>
          <w:szCs w:val="22"/>
        </w:rPr>
        <w:t>de construction des ponts chinois de bois en arc</w:t>
      </w:r>
      <w:r w:rsidRPr="00113500">
        <w:rPr>
          <w:rFonts w:asciiTheme="minorBidi" w:hAnsiTheme="minorBidi" w:cstheme="minorBidi"/>
          <w:b/>
          <w:bCs/>
          <w:sz w:val="22"/>
          <w:szCs w:val="22"/>
        </w:rPr>
        <w:t xml:space="preserve"> </w:t>
      </w:r>
      <w:r w:rsidRPr="00113500">
        <w:rPr>
          <w:rFonts w:asciiTheme="minorBidi" w:hAnsiTheme="minorBidi" w:cstheme="minorBidi"/>
          <w:sz w:val="22"/>
          <w:szCs w:val="22"/>
        </w:rPr>
        <w:t xml:space="preserve">» sur la Liste du patrimoine culturel immatériel nécessitant une sauvegarde urgente par la quatrième session du Comité en 2009 (décision </w:t>
      </w:r>
      <w:hyperlink r:id="rId17" w:history="1">
        <w:r w:rsidRPr="00113500">
          <w:rPr>
            <w:rStyle w:val="Hyperlink"/>
            <w:rFonts w:asciiTheme="minorBidi" w:hAnsiTheme="minorBidi" w:cstheme="minorBidi"/>
            <w:sz w:val="22"/>
            <w:szCs w:val="22"/>
          </w:rPr>
          <w:t>4.COM 14.03</w:t>
        </w:r>
      </w:hyperlink>
      <w:r w:rsidRPr="00113500">
        <w:rPr>
          <w:rFonts w:asciiTheme="minorBidi" w:hAnsiTheme="minorBidi" w:cstheme="minorBidi"/>
          <w:sz w:val="22"/>
          <w:szCs w:val="22"/>
        </w:rPr>
        <w:t>),</w:t>
      </w:r>
    </w:p>
    <w:p w14:paraId="6F507DB8" w14:textId="7AACE7DA" w:rsidR="0003315E" w:rsidRPr="00113500" w:rsidRDefault="0003315E" w:rsidP="0003315E">
      <w:pPr>
        <w:numPr>
          <w:ilvl w:val="0"/>
          <w:numId w:val="32"/>
        </w:numPr>
        <w:tabs>
          <w:tab w:val="left" w:pos="1134"/>
          <w:tab w:val="left" w:pos="1701"/>
          <w:tab w:val="left" w:pos="2268"/>
        </w:tabs>
        <w:spacing w:before="120" w:after="120"/>
        <w:ind w:left="1134" w:hanging="567"/>
        <w:jc w:val="both"/>
        <w:rPr>
          <w:rFonts w:asciiTheme="minorBidi" w:hAnsiTheme="minorBidi" w:cstheme="minorBidi"/>
          <w:sz w:val="22"/>
          <w:szCs w:val="22"/>
        </w:rPr>
      </w:pPr>
      <w:r w:rsidRPr="00113500">
        <w:rPr>
          <w:rFonts w:asciiTheme="minorBidi" w:hAnsiTheme="minorBidi" w:cstheme="minorBidi"/>
          <w:sz w:val="22"/>
          <w:szCs w:val="22"/>
          <w:u w:val="single"/>
        </w:rPr>
        <w:lastRenderedPageBreak/>
        <w:t>Rappelant en outre</w:t>
      </w:r>
      <w:r w:rsidRPr="00113500">
        <w:rPr>
          <w:rFonts w:asciiTheme="minorBidi" w:hAnsiTheme="minorBidi" w:cstheme="minorBidi"/>
          <w:sz w:val="22"/>
          <w:szCs w:val="22"/>
        </w:rPr>
        <w:t xml:space="preserve"> le dernier rapport périodique soumis par la Chine sur l</w:t>
      </w:r>
      <w:r w:rsidR="00F82829">
        <w:rPr>
          <w:rFonts w:asciiTheme="minorBidi" w:hAnsiTheme="minorBidi" w:cstheme="minorBidi"/>
          <w:sz w:val="22"/>
          <w:szCs w:val="22"/>
        </w:rPr>
        <w:t>’</w:t>
      </w:r>
      <w:r w:rsidRPr="00113500">
        <w:rPr>
          <w:rFonts w:asciiTheme="minorBidi" w:hAnsiTheme="minorBidi" w:cstheme="minorBidi"/>
          <w:sz w:val="22"/>
          <w:szCs w:val="22"/>
        </w:rPr>
        <w:t xml:space="preserve">état de cet élément examiné par la dix-septième session du Comité en 2022 (décision </w:t>
      </w:r>
      <w:hyperlink r:id="rId18" w:history="1">
        <w:r w:rsidRPr="00113500">
          <w:rPr>
            <w:rStyle w:val="Hyperlink"/>
            <w:rFonts w:asciiTheme="minorBidi" w:hAnsiTheme="minorBidi" w:cstheme="minorBidi"/>
            <w:sz w:val="22"/>
            <w:szCs w:val="22"/>
          </w:rPr>
          <w:t>17.COM</w:t>
        </w:r>
        <w:r w:rsidR="002D4576">
          <w:rPr>
            <w:rStyle w:val="Hyperlink"/>
            <w:rFonts w:asciiTheme="minorBidi" w:hAnsiTheme="minorBidi" w:cstheme="minorBidi"/>
            <w:sz w:val="22"/>
            <w:szCs w:val="22"/>
          </w:rPr>
          <w:t> </w:t>
        </w:r>
        <w:proofErr w:type="gramStart"/>
        <w:r w:rsidRPr="00113500">
          <w:rPr>
            <w:rStyle w:val="Hyperlink"/>
            <w:rFonts w:asciiTheme="minorBidi" w:hAnsiTheme="minorBidi" w:cstheme="minorBidi"/>
            <w:sz w:val="22"/>
            <w:szCs w:val="22"/>
          </w:rPr>
          <w:t>6.a.</w:t>
        </w:r>
        <w:proofErr w:type="gramEnd"/>
        <w:r w:rsidRPr="00113500">
          <w:rPr>
            <w:rStyle w:val="Hyperlink"/>
            <w:rFonts w:asciiTheme="minorBidi" w:hAnsiTheme="minorBidi" w:cstheme="minorBidi"/>
            <w:sz w:val="22"/>
            <w:szCs w:val="22"/>
          </w:rPr>
          <w:t>11</w:t>
        </w:r>
      </w:hyperlink>
      <w:r w:rsidRPr="00113500">
        <w:rPr>
          <w:rFonts w:asciiTheme="minorBidi" w:hAnsiTheme="minorBidi" w:cstheme="minorBidi"/>
          <w:sz w:val="22"/>
          <w:szCs w:val="22"/>
        </w:rPr>
        <w:t>),</w:t>
      </w:r>
    </w:p>
    <w:p w14:paraId="7DF3DDB2" w14:textId="7176D9C8" w:rsidR="0003315E" w:rsidRPr="00113500" w:rsidRDefault="0003315E" w:rsidP="0003315E">
      <w:pPr>
        <w:keepNext/>
        <w:numPr>
          <w:ilvl w:val="0"/>
          <w:numId w:val="32"/>
        </w:numPr>
        <w:tabs>
          <w:tab w:val="left" w:pos="567"/>
          <w:tab w:val="left" w:pos="1134"/>
          <w:tab w:val="left" w:pos="1701"/>
          <w:tab w:val="left" w:pos="2268"/>
        </w:tabs>
        <w:spacing w:before="120" w:after="120"/>
        <w:ind w:left="1134" w:hanging="567"/>
        <w:jc w:val="both"/>
        <w:rPr>
          <w:rFonts w:asciiTheme="minorBidi" w:hAnsiTheme="minorBidi" w:cstheme="minorBidi"/>
          <w:sz w:val="22"/>
          <w:szCs w:val="22"/>
        </w:rPr>
      </w:pPr>
      <w:r w:rsidRPr="00113500">
        <w:rPr>
          <w:rFonts w:asciiTheme="minorBidi" w:hAnsiTheme="minorBidi" w:cstheme="minorBidi"/>
          <w:sz w:val="22"/>
          <w:szCs w:val="22"/>
          <w:u w:val="single"/>
        </w:rPr>
        <w:t>Prend note</w:t>
      </w:r>
      <w:r w:rsidRPr="00113500">
        <w:rPr>
          <w:rFonts w:asciiTheme="minorBidi" w:hAnsiTheme="minorBidi" w:cstheme="minorBidi"/>
          <w:sz w:val="22"/>
          <w:szCs w:val="22"/>
        </w:rPr>
        <w:t xml:space="preserve"> de la demande présentée par la Chine de transférer </w:t>
      </w:r>
      <w:r w:rsidRPr="00113500">
        <w:rPr>
          <w:rFonts w:asciiTheme="minorBidi" w:hAnsiTheme="minorBidi" w:cstheme="minorBidi"/>
          <w:b/>
          <w:bCs/>
          <w:sz w:val="22"/>
          <w:szCs w:val="22"/>
        </w:rPr>
        <w:t xml:space="preserve">la conception et les pratiques traditionnelles de construction des ponts chinois de bois en arc </w:t>
      </w:r>
      <w:r w:rsidRPr="00113500">
        <w:rPr>
          <w:rFonts w:asciiTheme="minorBidi" w:hAnsiTheme="minorBidi" w:cstheme="minorBidi"/>
          <w:sz w:val="22"/>
          <w:szCs w:val="22"/>
        </w:rPr>
        <w:t>(n°</w:t>
      </w:r>
      <w:r w:rsidR="00341B8F">
        <w:rPr>
          <w:rFonts w:asciiTheme="minorBidi" w:hAnsiTheme="minorBidi" w:cstheme="minorBidi"/>
          <w:sz w:val="22"/>
          <w:szCs w:val="22"/>
        </w:rPr>
        <w:t> </w:t>
      </w:r>
      <w:r w:rsidRPr="00113500">
        <w:rPr>
          <w:rFonts w:asciiTheme="minorBidi" w:hAnsiTheme="minorBidi" w:cstheme="minorBidi"/>
          <w:sz w:val="22"/>
          <w:szCs w:val="22"/>
        </w:rPr>
        <w:t>02156) de la Liste du patrimoine culturel immatériel nécessitant une sauvegarde urgente à la Liste représentative du patrimoine culturel immatériel de l</w:t>
      </w:r>
      <w:r w:rsidR="00F82829">
        <w:rPr>
          <w:rFonts w:asciiTheme="minorBidi" w:hAnsiTheme="minorBidi" w:cstheme="minorBidi"/>
          <w:sz w:val="22"/>
          <w:szCs w:val="22"/>
        </w:rPr>
        <w:t>’</w:t>
      </w:r>
      <w:r w:rsidRPr="00113500">
        <w:rPr>
          <w:rFonts w:asciiTheme="minorBidi" w:hAnsiTheme="minorBidi" w:cstheme="minorBidi"/>
          <w:sz w:val="22"/>
          <w:szCs w:val="22"/>
        </w:rPr>
        <w:t>humanité :</w:t>
      </w:r>
    </w:p>
    <w:p w14:paraId="0F8CFE90" w14:textId="613918F8" w:rsidR="0003315E" w:rsidRPr="00113500" w:rsidRDefault="0003315E" w:rsidP="0003315E">
      <w:pPr>
        <w:tabs>
          <w:tab w:val="left" w:pos="1134"/>
          <w:tab w:val="left" w:pos="1701"/>
          <w:tab w:val="left" w:pos="2268"/>
        </w:tabs>
        <w:spacing w:before="120" w:after="120"/>
        <w:ind w:left="1134"/>
        <w:jc w:val="both"/>
        <w:rPr>
          <w:rFonts w:asciiTheme="minorBidi" w:hAnsiTheme="minorBidi" w:cstheme="minorBidi"/>
          <w:sz w:val="22"/>
          <w:szCs w:val="22"/>
        </w:rPr>
      </w:pPr>
      <w:r w:rsidRPr="00113500">
        <w:rPr>
          <w:rFonts w:asciiTheme="minorBidi" w:hAnsiTheme="minorBidi" w:cstheme="minorBidi"/>
          <w:sz w:val="22"/>
          <w:szCs w:val="22"/>
        </w:rPr>
        <w:t>Les ponts de bois en arc se trouvent dans les provinces d</w:t>
      </w:r>
      <w:r w:rsidR="00341B8F">
        <w:rPr>
          <w:rFonts w:asciiTheme="minorBidi" w:hAnsiTheme="minorBidi" w:cstheme="minorBidi"/>
          <w:sz w:val="22"/>
          <w:szCs w:val="22"/>
        </w:rPr>
        <w:t>u</w:t>
      </w:r>
      <w:r w:rsidRPr="00113500">
        <w:rPr>
          <w:rFonts w:asciiTheme="minorBidi" w:hAnsiTheme="minorBidi" w:cstheme="minorBidi"/>
          <w:sz w:val="22"/>
          <w:szCs w:val="22"/>
        </w:rPr>
        <w:t xml:space="preserve"> Fujian et d</w:t>
      </w:r>
      <w:r w:rsidR="00341B8F">
        <w:rPr>
          <w:rFonts w:asciiTheme="minorBidi" w:hAnsiTheme="minorBidi" w:cstheme="minorBidi"/>
          <w:sz w:val="22"/>
          <w:szCs w:val="22"/>
        </w:rPr>
        <w:t>u</w:t>
      </w:r>
      <w:r w:rsidRPr="00113500">
        <w:rPr>
          <w:rFonts w:asciiTheme="minorBidi" w:hAnsiTheme="minorBidi" w:cstheme="minorBidi"/>
          <w:sz w:val="22"/>
          <w:szCs w:val="22"/>
        </w:rPr>
        <w:t xml:space="preserve"> Zhejiang, le long de la côte sud-est de la Chine. La conception et les pratiques traditionnelles de construction de ces ponts combinent l</w:t>
      </w:r>
      <w:r w:rsidR="00F82829">
        <w:rPr>
          <w:rFonts w:asciiTheme="minorBidi" w:hAnsiTheme="minorBidi" w:cstheme="minorBidi"/>
          <w:sz w:val="22"/>
          <w:szCs w:val="22"/>
        </w:rPr>
        <w:t>’</w:t>
      </w:r>
      <w:r w:rsidRPr="00113500">
        <w:rPr>
          <w:rFonts w:asciiTheme="minorBidi" w:hAnsiTheme="minorBidi" w:cstheme="minorBidi"/>
          <w:sz w:val="22"/>
          <w:szCs w:val="22"/>
        </w:rPr>
        <w:t>utilisation du bois, des outils architecturaux traditionnels, l</w:t>
      </w:r>
      <w:r w:rsidR="00F82829">
        <w:rPr>
          <w:rFonts w:asciiTheme="minorBidi" w:hAnsiTheme="minorBidi" w:cstheme="minorBidi"/>
          <w:sz w:val="22"/>
          <w:szCs w:val="22"/>
        </w:rPr>
        <w:t>’</w:t>
      </w:r>
      <w:r w:rsidRPr="00113500">
        <w:rPr>
          <w:rFonts w:asciiTheme="minorBidi" w:hAnsiTheme="minorBidi" w:cstheme="minorBidi"/>
          <w:sz w:val="22"/>
          <w:szCs w:val="22"/>
        </w:rPr>
        <w:t>artisanat, les technologies du « tissage de poutres » et des assemblages à tenons et mortaises, ainsi que la maîtrise par un menuisier expérimenté des différents environnements et de la mécanique structurelle nécessaire. Les ponts de bois en arc répondent aux besoins des communautés locales tout en tenant compte de l</w:t>
      </w:r>
      <w:r w:rsidR="00F82829">
        <w:rPr>
          <w:rFonts w:asciiTheme="minorBidi" w:hAnsiTheme="minorBidi" w:cstheme="minorBidi"/>
          <w:sz w:val="22"/>
          <w:szCs w:val="22"/>
        </w:rPr>
        <w:t>’</w:t>
      </w:r>
      <w:r w:rsidRPr="00113500">
        <w:rPr>
          <w:rFonts w:asciiTheme="minorBidi" w:hAnsiTheme="minorBidi" w:cstheme="minorBidi"/>
          <w:sz w:val="22"/>
          <w:szCs w:val="22"/>
        </w:rPr>
        <w:t>environnement et de la gestion des ressources naturelles. Ils reflètent la valeur d</w:t>
      </w:r>
      <w:r w:rsidR="00F82829">
        <w:rPr>
          <w:rFonts w:asciiTheme="minorBidi" w:hAnsiTheme="minorBidi" w:cstheme="minorBidi"/>
          <w:sz w:val="22"/>
          <w:szCs w:val="22"/>
        </w:rPr>
        <w:t>’</w:t>
      </w:r>
      <w:r w:rsidRPr="00113500">
        <w:rPr>
          <w:rFonts w:asciiTheme="minorBidi" w:hAnsiTheme="minorBidi" w:cstheme="minorBidi"/>
          <w:sz w:val="22"/>
          <w:szCs w:val="22"/>
        </w:rPr>
        <w:t>une coexistence harmonieuse entre l</w:t>
      </w:r>
      <w:r w:rsidR="00F82829">
        <w:rPr>
          <w:rFonts w:asciiTheme="minorBidi" w:hAnsiTheme="minorBidi" w:cstheme="minorBidi"/>
          <w:sz w:val="22"/>
          <w:szCs w:val="22"/>
        </w:rPr>
        <w:t>’</w:t>
      </w:r>
      <w:r w:rsidRPr="00113500">
        <w:rPr>
          <w:rFonts w:asciiTheme="minorBidi" w:hAnsiTheme="minorBidi" w:cstheme="minorBidi"/>
          <w:sz w:val="22"/>
          <w:szCs w:val="22"/>
        </w:rPr>
        <w:t xml:space="preserve">homme et la nature. </w:t>
      </w:r>
      <w:r w:rsidR="001A4A46" w:rsidRPr="00113500">
        <w:rPr>
          <w:rFonts w:asciiTheme="minorBidi" w:hAnsiTheme="minorBidi" w:cstheme="minorBidi"/>
          <w:sz w:val="22"/>
          <w:szCs w:val="22"/>
        </w:rPr>
        <w:t>L</w:t>
      </w:r>
      <w:r w:rsidR="00F82829">
        <w:rPr>
          <w:rFonts w:asciiTheme="minorBidi" w:hAnsiTheme="minorBidi" w:cstheme="minorBidi"/>
          <w:sz w:val="22"/>
          <w:szCs w:val="22"/>
        </w:rPr>
        <w:t>’</w:t>
      </w:r>
      <w:r w:rsidR="001A4A46" w:rsidRPr="00113500">
        <w:rPr>
          <w:rFonts w:asciiTheme="minorBidi" w:hAnsiTheme="minorBidi" w:cstheme="minorBidi"/>
          <w:sz w:val="22"/>
          <w:szCs w:val="22"/>
        </w:rPr>
        <w:t xml:space="preserve">élément a été inscrit </w:t>
      </w:r>
      <w:r w:rsidR="005F3356">
        <w:rPr>
          <w:rFonts w:asciiTheme="minorBidi" w:hAnsiTheme="minorBidi" w:cstheme="minorBidi"/>
          <w:sz w:val="22"/>
          <w:szCs w:val="22"/>
        </w:rPr>
        <w:t>initialement</w:t>
      </w:r>
      <w:r w:rsidR="001A4A46" w:rsidRPr="00113500">
        <w:rPr>
          <w:rFonts w:asciiTheme="minorBidi" w:hAnsiTheme="minorBidi" w:cstheme="minorBidi"/>
          <w:sz w:val="22"/>
          <w:szCs w:val="22"/>
        </w:rPr>
        <w:t xml:space="preserve"> sur la </w:t>
      </w:r>
      <w:r w:rsidR="00F008E7" w:rsidRPr="00113500">
        <w:rPr>
          <w:rFonts w:asciiTheme="minorBidi" w:hAnsiTheme="minorBidi" w:cstheme="minorBidi"/>
          <w:sz w:val="22"/>
          <w:szCs w:val="22"/>
        </w:rPr>
        <w:t>L</w:t>
      </w:r>
      <w:r w:rsidR="001A4A46" w:rsidRPr="00113500">
        <w:rPr>
          <w:rFonts w:asciiTheme="minorBidi" w:hAnsiTheme="minorBidi" w:cstheme="minorBidi"/>
          <w:sz w:val="22"/>
          <w:szCs w:val="22"/>
        </w:rPr>
        <w:t>iste du patrimoine culturel immatériel nécessitant une sauvegarde urgente, car la tradition avait décliné au fil des ans en raison de l</w:t>
      </w:r>
      <w:r w:rsidR="00F82829">
        <w:rPr>
          <w:rFonts w:asciiTheme="minorBidi" w:hAnsiTheme="minorBidi" w:cstheme="minorBidi"/>
          <w:sz w:val="22"/>
          <w:szCs w:val="22"/>
        </w:rPr>
        <w:t>’</w:t>
      </w:r>
      <w:r w:rsidR="001A4A46" w:rsidRPr="00113500">
        <w:rPr>
          <w:rFonts w:asciiTheme="minorBidi" w:hAnsiTheme="minorBidi" w:cstheme="minorBidi"/>
          <w:sz w:val="22"/>
          <w:szCs w:val="22"/>
        </w:rPr>
        <w:t>urbanisation rapide, de la rareté du bois et du manque d</w:t>
      </w:r>
      <w:r w:rsidR="00F82829">
        <w:rPr>
          <w:rFonts w:asciiTheme="minorBidi" w:hAnsiTheme="minorBidi" w:cstheme="minorBidi"/>
          <w:sz w:val="22"/>
          <w:szCs w:val="22"/>
        </w:rPr>
        <w:t>’</w:t>
      </w:r>
      <w:r w:rsidR="001A4A46" w:rsidRPr="00113500">
        <w:rPr>
          <w:rFonts w:asciiTheme="minorBidi" w:hAnsiTheme="minorBidi" w:cstheme="minorBidi"/>
          <w:sz w:val="22"/>
          <w:szCs w:val="22"/>
        </w:rPr>
        <w:t>espace de construction disponible, autant de facteurs qui se conjuguent pour menacer sa transmission et sa survie. Aujourd</w:t>
      </w:r>
      <w:r w:rsidR="00F82829">
        <w:rPr>
          <w:rFonts w:asciiTheme="minorBidi" w:hAnsiTheme="minorBidi" w:cstheme="minorBidi"/>
          <w:sz w:val="22"/>
          <w:szCs w:val="22"/>
        </w:rPr>
        <w:t>’</w:t>
      </w:r>
      <w:r w:rsidR="001A4A46" w:rsidRPr="00113500">
        <w:rPr>
          <w:rFonts w:asciiTheme="minorBidi" w:hAnsiTheme="minorBidi" w:cstheme="minorBidi"/>
          <w:sz w:val="22"/>
          <w:szCs w:val="22"/>
        </w:rPr>
        <w:t>hui, l</w:t>
      </w:r>
      <w:r w:rsidR="00F82829">
        <w:rPr>
          <w:rFonts w:asciiTheme="minorBidi" w:hAnsiTheme="minorBidi" w:cstheme="minorBidi"/>
          <w:sz w:val="22"/>
          <w:szCs w:val="22"/>
        </w:rPr>
        <w:t>’</w:t>
      </w:r>
      <w:r w:rsidR="001A4A46" w:rsidRPr="00113500">
        <w:rPr>
          <w:rFonts w:asciiTheme="minorBidi" w:hAnsiTheme="minorBidi" w:cstheme="minorBidi"/>
          <w:sz w:val="22"/>
          <w:szCs w:val="22"/>
        </w:rPr>
        <w:t xml:space="preserve">élément reste une source </w:t>
      </w:r>
      <w:r w:rsidRPr="00113500">
        <w:rPr>
          <w:rFonts w:asciiTheme="minorBidi" w:hAnsiTheme="minorBidi" w:cstheme="minorBidi"/>
          <w:sz w:val="22"/>
          <w:szCs w:val="22"/>
        </w:rPr>
        <w:t>de revenus pour les travailleurs du bois, les ponts – ainsi que les techniques et connaissances traditionnelles utilisées pour les construire – font également partie intégrante de l</w:t>
      </w:r>
      <w:r w:rsidR="00F82829">
        <w:rPr>
          <w:rFonts w:asciiTheme="minorBidi" w:hAnsiTheme="minorBidi" w:cstheme="minorBidi"/>
          <w:sz w:val="22"/>
          <w:szCs w:val="22"/>
        </w:rPr>
        <w:t>’</w:t>
      </w:r>
      <w:r w:rsidRPr="00113500">
        <w:rPr>
          <w:rFonts w:asciiTheme="minorBidi" w:hAnsiTheme="minorBidi" w:cstheme="minorBidi"/>
          <w:sz w:val="22"/>
          <w:szCs w:val="22"/>
        </w:rPr>
        <w:t>écosystème culturel des villages locaux. Ils servent de canaux de communication et d</w:t>
      </w:r>
      <w:r w:rsidR="00F82829">
        <w:rPr>
          <w:rFonts w:asciiTheme="minorBidi" w:hAnsiTheme="minorBidi" w:cstheme="minorBidi"/>
          <w:sz w:val="22"/>
          <w:szCs w:val="22"/>
        </w:rPr>
        <w:t>’</w:t>
      </w:r>
      <w:r w:rsidRPr="00113500">
        <w:rPr>
          <w:rFonts w:asciiTheme="minorBidi" w:hAnsiTheme="minorBidi" w:cstheme="minorBidi"/>
          <w:sz w:val="22"/>
          <w:szCs w:val="22"/>
        </w:rPr>
        <w:t>espaces culturels, renforçant ainsi l</w:t>
      </w:r>
      <w:r w:rsidR="00F82829">
        <w:rPr>
          <w:rFonts w:asciiTheme="minorBidi" w:hAnsiTheme="minorBidi" w:cstheme="minorBidi"/>
          <w:sz w:val="22"/>
          <w:szCs w:val="22"/>
        </w:rPr>
        <w:t>’</w:t>
      </w:r>
      <w:r w:rsidRPr="00113500">
        <w:rPr>
          <w:rFonts w:asciiTheme="minorBidi" w:hAnsiTheme="minorBidi" w:cstheme="minorBidi"/>
          <w:sz w:val="22"/>
          <w:szCs w:val="22"/>
        </w:rPr>
        <w:t>harmonie communautaire et l</w:t>
      </w:r>
      <w:r w:rsidR="00F82829">
        <w:rPr>
          <w:rFonts w:asciiTheme="minorBidi" w:hAnsiTheme="minorBidi" w:cstheme="minorBidi"/>
          <w:sz w:val="22"/>
          <w:szCs w:val="22"/>
        </w:rPr>
        <w:t>’</w:t>
      </w:r>
      <w:r w:rsidRPr="00113500">
        <w:rPr>
          <w:rFonts w:asciiTheme="minorBidi" w:hAnsiTheme="minorBidi" w:cstheme="minorBidi"/>
          <w:sz w:val="22"/>
          <w:szCs w:val="22"/>
        </w:rPr>
        <w:t>identité culturelle. Les communautés locales et les travailleurs du bois de tous les genres participent à la construction, à la maintenance et à l</w:t>
      </w:r>
      <w:r w:rsidR="00F82829">
        <w:rPr>
          <w:rFonts w:asciiTheme="minorBidi" w:hAnsiTheme="minorBidi" w:cstheme="minorBidi"/>
          <w:sz w:val="22"/>
          <w:szCs w:val="22"/>
        </w:rPr>
        <w:t>’</w:t>
      </w:r>
      <w:r w:rsidRPr="00113500">
        <w:rPr>
          <w:rFonts w:asciiTheme="minorBidi" w:hAnsiTheme="minorBidi" w:cstheme="minorBidi"/>
          <w:sz w:val="22"/>
          <w:szCs w:val="22"/>
        </w:rPr>
        <w:t>utilisation des ponts, ainsi qu</w:t>
      </w:r>
      <w:r w:rsidR="00F82829">
        <w:rPr>
          <w:rFonts w:asciiTheme="minorBidi" w:hAnsiTheme="minorBidi" w:cstheme="minorBidi"/>
          <w:sz w:val="22"/>
          <w:szCs w:val="22"/>
        </w:rPr>
        <w:t>’</w:t>
      </w:r>
      <w:r w:rsidRPr="00113500">
        <w:rPr>
          <w:rFonts w:asciiTheme="minorBidi" w:hAnsiTheme="minorBidi" w:cstheme="minorBidi"/>
          <w:sz w:val="22"/>
          <w:szCs w:val="22"/>
        </w:rPr>
        <w:t>aux pratiques folkloriques qui y sont liées. Les compétences, les connaissances, l</w:t>
      </w:r>
      <w:r w:rsidR="00F82829">
        <w:rPr>
          <w:rFonts w:asciiTheme="minorBidi" w:hAnsiTheme="minorBidi" w:cstheme="minorBidi"/>
          <w:sz w:val="22"/>
          <w:szCs w:val="22"/>
        </w:rPr>
        <w:t>’</w:t>
      </w:r>
      <w:r w:rsidRPr="00113500">
        <w:rPr>
          <w:rFonts w:asciiTheme="minorBidi" w:hAnsiTheme="minorBidi" w:cstheme="minorBidi"/>
          <w:sz w:val="22"/>
          <w:szCs w:val="22"/>
        </w:rPr>
        <w:t>histoire et la culture qui y sont associées ont été intégrées dans l</w:t>
      </w:r>
      <w:r w:rsidR="00F82829">
        <w:rPr>
          <w:rFonts w:asciiTheme="minorBidi" w:hAnsiTheme="minorBidi" w:cstheme="minorBidi"/>
          <w:sz w:val="22"/>
          <w:szCs w:val="22"/>
        </w:rPr>
        <w:t>’</w:t>
      </w:r>
      <w:r w:rsidRPr="00113500">
        <w:rPr>
          <w:rFonts w:asciiTheme="minorBidi" w:hAnsiTheme="minorBidi" w:cstheme="minorBidi"/>
          <w:sz w:val="22"/>
          <w:szCs w:val="22"/>
        </w:rPr>
        <w:t>éducation formelle en tant que ressources précieuses pour le développement culturel local. Cela a permis de sensibiliser les jeunes à cette pratique tout en promouvant les traditions locales et le patrimoine vivant en général.</w:t>
      </w:r>
    </w:p>
    <w:p w14:paraId="2F0E8865" w14:textId="49C3DE03" w:rsidR="0003315E" w:rsidRPr="00113500" w:rsidRDefault="0003315E" w:rsidP="0003315E">
      <w:pPr>
        <w:numPr>
          <w:ilvl w:val="0"/>
          <w:numId w:val="33"/>
        </w:numPr>
        <w:tabs>
          <w:tab w:val="left" w:pos="1134"/>
          <w:tab w:val="left" w:pos="1701"/>
          <w:tab w:val="left" w:pos="2268"/>
        </w:tabs>
        <w:spacing w:before="120" w:after="120"/>
        <w:ind w:left="1134" w:hanging="567"/>
        <w:jc w:val="both"/>
        <w:rPr>
          <w:rFonts w:asciiTheme="minorBidi" w:hAnsiTheme="minorBidi" w:cstheme="minorBidi"/>
          <w:sz w:val="22"/>
          <w:szCs w:val="22"/>
        </w:rPr>
      </w:pPr>
      <w:r w:rsidRPr="00113500">
        <w:rPr>
          <w:rFonts w:asciiTheme="minorBidi" w:hAnsiTheme="minorBidi" w:cstheme="minorBidi"/>
          <w:sz w:val="22"/>
          <w:szCs w:val="22"/>
          <w:u w:val="single"/>
        </w:rPr>
        <w:t>Considère</w:t>
      </w:r>
      <w:r w:rsidRPr="00113500">
        <w:rPr>
          <w:rFonts w:asciiTheme="minorBidi" w:hAnsiTheme="minorBidi" w:cstheme="minorBidi"/>
          <w:sz w:val="22"/>
          <w:szCs w:val="22"/>
        </w:rPr>
        <w:t xml:space="preserve"> que, d</w:t>
      </w:r>
      <w:r w:rsidR="00F82829">
        <w:rPr>
          <w:rFonts w:asciiTheme="minorBidi" w:hAnsiTheme="minorBidi" w:cstheme="minorBidi"/>
          <w:sz w:val="22"/>
          <w:szCs w:val="22"/>
        </w:rPr>
        <w:t>’</w:t>
      </w:r>
      <w:r w:rsidRPr="00113500">
        <w:rPr>
          <w:rFonts w:asciiTheme="minorBidi" w:hAnsiTheme="minorBidi" w:cstheme="minorBidi"/>
          <w:sz w:val="22"/>
          <w:szCs w:val="22"/>
        </w:rPr>
        <w:t>après les informations contenues dans la demande et le rapport périodique sur l</w:t>
      </w:r>
      <w:r w:rsidR="00F82829">
        <w:rPr>
          <w:rFonts w:asciiTheme="minorBidi" w:hAnsiTheme="minorBidi" w:cstheme="minorBidi"/>
          <w:sz w:val="22"/>
          <w:szCs w:val="22"/>
        </w:rPr>
        <w:t>’</w:t>
      </w:r>
      <w:r w:rsidRPr="00113500">
        <w:rPr>
          <w:rFonts w:asciiTheme="minorBidi" w:hAnsiTheme="minorBidi" w:cstheme="minorBidi"/>
          <w:sz w:val="22"/>
          <w:szCs w:val="22"/>
        </w:rPr>
        <w:t>état de l</w:t>
      </w:r>
      <w:r w:rsidR="00F82829">
        <w:rPr>
          <w:rFonts w:asciiTheme="minorBidi" w:hAnsiTheme="minorBidi" w:cstheme="minorBidi"/>
          <w:sz w:val="22"/>
          <w:szCs w:val="22"/>
        </w:rPr>
        <w:t>’</w:t>
      </w:r>
      <w:r w:rsidRPr="00113500">
        <w:rPr>
          <w:rFonts w:asciiTheme="minorBidi" w:hAnsiTheme="minorBidi" w:cstheme="minorBidi"/>
          <w:sz w:val="22"/>
          <w:szCs w:val="22"/>
        </w:rPr>
        <w:t>élément sur la Liste du patrimoine culturel immatériel nécessitant une sauvegarde urgente, la demande satisfait aux critères suivants pour inscription sur la Liste représentative du patrimoine culturel immatériel de l</w:t>
      </w:r>
      <w:r w:rsidR="00F82829">
        <w:rPr>
          <w:rFonts w:asciiTheme="minorBidi" w:hAnsiTheme="minorBidi" w:cstheme="minorBidi"/>
          <w:sz w:val="22"/>
          <w:szCs w:val="22"/>
        </w:rPr>
        <w:t>’</w:t>
      </w:r>
      <w:r w:rsidRPr="00113500">
        <w:rPr>
          <w:rFonts w:asciiTheme="minorBidi" w:hAnsiTheme="minorBidi" w:cstheme="minorBidi"/>
          <w:sz w:val="22"/>
          <w:szCs w:val="22"/>
        </w:rPr>
        <w:t>humanité :</w:t>
      </w:r>
    </w:p>
    <w:p w14:paraId="07ED30AB" w14:textId="3C87867A" w:rsidR="0003315E" w:rsidRPr="00113500" w:rsidRDefault="0003315E" w:rsidP="0003315E">
      <w:pPr>
        <w:pStyle w:val="Style1"/>
        <w:tabs>
          <w:tab w:val="clear" w:pos="1134"/>
          <w:tab w:val="left" w:pos="1560"/>
        </w:tabs>
        <w:ind w:left="1701" w:hanging="567"/>
        <w:rPr>
          <w:rFonts w:asciiTheme="minorBidi" w:hAnsiTheme="minorBidi" w:cstheme="minorBidi"/>
          <w:lang w:val="fr-FR"/>
        </w:rPr>
      </w:pPr>
      <w:r w:rsidRPr="00113500">
        <w:rPr>
          <w:rFonts w:asciiTheme="minorBidi" w:hAnsiTheme="minorBidi" w:cstheme="minorBidi"/>
          <w:shd w:val="clear" w:color="auto" w:fill="FFFFFF"/>
          <w:lang w:val="fr-FR"/>
        </w:rPr>
        <w:t>R.1 :</w:t>
      </w:r>
      <w:r w:rsidRPr="00113500">
        <w:rPr>
          <w:rFonts w:asciiTheme="minorBidi" w:hAnsiTheme="minorBidi" w:cstheme="minorBidi"/>
          <w:shd w:val="clear" w:color="auto" w:fill="FFFFFF"/>
          <w:lang w:val="fr-FR"/>
        </w:rPr>
        <w:tab/>
      </w:r>
      <w:r w:rsidR="001A4A46" w:rsidRPr="00113500">
        <w:rPr>
          <w:rFonts w:asciiTheme="minorBidi" w:hAnsiTheme="minorBidi" w:cstheme="minorBidi"/>
          <w:lang w:val="fr-FR"/>
        </w:rPr>
        <w:t xml:space="preserve">La </w:t>
      </w:r>
      <w:r w:rsidR="006059F8" w:rsidRPr="00113500">
        <w:rPr>
          <w:rFonts w:asciiTheme="minorBidi" w:hAnsiTheme="minorBidi" w:cstheme="minorBidi"/>
          <w:lang w:val="fr-FR"/>
        </w:rPr>
        <w:t>« </w:t>
      </w:r>
      <w:r w:rsidR="001A4A46" w:rsidRPr="00113500">
        <w:rPr>
          <w:rFonts w:asciiTheme="minorBidi" w:hAnsiTheme="minorBidi" w:cstheme="minorBidi"/>
          <w:lang w:val="fr-FR"/>
        </w:rPr>
        <w:t>conception et les pratiques traditionnelles de construction de ponts chinois</w:t>
      </w:r>
      <w:r w:rsidR="006059F8" w:rsidRPr="00113500">
        <w:rPr>
          <w:rFonts w:asciiTheme="minorBidi" w:hAnsiTheme="minorBidi" w:cstheme="minorBidi"/>
          <w:lang w:val="fr-FR"/>
        </w:rPr>
        <w:t xml:space="preserve"> de bois en arc »</w:t>
      </w:r>
      <w:r w:rsidR="001A4A46" w:rsidRPr="00113500">
        <w:rPr>
          <w:rFonts w:asciiTheme="minorBidi" w:hAnsiTheme="minorBidi" w:cstheme="minorBidi"/>
          <w:lang w:val="fr-FR"/>
        </w:rPr>
        <w:t xml:space="preserve"> représentent un système complet de patrimoine culturel immatériel, englobant un</w:t>
      </w:r>
      <w:r w:rsidR="00C323E4" w:rsidRPr="00113500">
        <w:rPr>
          <w:rFonts w:asciiTheme="minorBidi" w:hAnsiTheme="minorBidi" w:cstheme="minorBidi"/>
          <w:lang w:val="fr-FR"/>
        </w:rPr>
        <w:t xml:space="preserve"> éventail </w:t>
      </w:r>
      <w:r w:rsidR="001A4A46" w:rsidRPr="00113500">
        <w:rPr>
          <w:rFonts w:asciiTheme="minorBidi" w:hAnsiTheme="minorBidi" w:cstheme="minorBidi"/>
          <w:lang w:val="fr-FR"/>
        </w:rPr>
        <w:t>de compétences, de techniques et de connaissances développées en réponse aux conditions environnementales locales. Les détenteurs de l</w:t>
      </w:r>
      <w:r w:rsidR="00F82829">
        <w:rPr>
          <w:rFonts w:asciiTheme="minorBidi" w:hAnsiTheme="minorBidi" w:cstheme="minorBidi"/>
          <w:lang w:val="fr-FR"/>
        </w:rPr>
        <w:t>’</w:t>
      </w:r>
      <w:r w:rsidR="001A4A46" w:rsidRPr="00113500">
        <w:rPr>
          <w:rFonts w:asciiTheme="minorBidi" w:hAnsiTheme="minorBidi" w:cstheme="minorBidi"/>
          <w:lang w:val="fr-FR"/>
        </w:rPr>
        <w:t>élément construisent des ponts qui font partie intégrante des communautés locales depuis des siècles. Ces pratiques sont principalement transmises au sein des familles ou par le biais de systèmes d</w:t>
      </w:r>
      <w:r w:rsidR="00F82829">
        <w:rPr>
          <w:rFonts w:asciiTheme="minorBidi" w:hAnsiTheme="minorBidi" w:cstheme="minorBidi"/>
          <w:lang w:val="fr-FR"/>
        </w:rPr>
        <w:t>’</w:t>
      </w:r>
      <w:r w:rsidR="001A4A46" w:rsidRPr="00113500">
        <w:rPr>
          <w:rFonts w:asciiTheme="minorBidi" w:hAnsiTheme="minorBidi" w:cstheme="minorBidi"/>
          <w:lang w:val="fr-FR"/>
        </w:rPr>
        <w:t>apprentissage, ce qui garantit la continuité des connaissances d</w:t>
      </w:r>
      <w:r w:rsidR="00F82829">
        <w:rPr>
          <w:rFonts w:asciiTheme="minorBidi" w:hAnsiTheme="minorBidi" w:cstheme="minorBidi"/>
          <w:lang w:val="fr-FR"/>
        </w:rPr>
        <w:t>’</w:t>
      </w:r>
      <w:r w:rsidR="001A4A46" w:rsidRPr="00113500">
        <w:rPr>
          <w:rFonts w:asciiTheme="minorBidi" w:hAnsiTheme="minorBidi" w:cstheme="minorBidi"/>
          <w:lang w:val="fr-FR"/>
        </w:rPr>
        <w:t>une génération à l</w:t>
      </w:r>
      <w:r w:rsidR="00F82829">
        <w:rPr>
          <w:rFonts w:asciiTheme="minorBidi" w:hAnsiTheme="minorBidi" w:cstheme="minorBidi"/>
          <w:lang w:val="fr-FR"/>
        </w:rPr>
        <w:t>’</w:t>
      </w:r>
      <w:r w:rsidR="001A4A46" w:rsidRPr="00113500">
        <w:rPr>
          <w:rFonts w:asciiTheme="minorBidi" w:hAnsiTheme="minorBidi" w:cstheme="minorBidi"/>
          <w:lang w:val="fr-FR"/>
        </w:rPr>
        <w:t xml:space="preserve">autre. Les ponts jouent également un rôle culturel important, avec des cérémonies rituelles organisées lors de festivals tels que le festival des </w:t>
      </w:r>
      <w:r w:rsidR="00C323E4" w:rsidRPr="00113500">
        <w:rPr>
          <w:rFonts w:asciiTheme="minorBidi" w:hAnsiTheme="minorBidi" w:cstheme="minorBidi"/>
          <w:lang w:val="fr-FR"/>
        </w:rPr>
        <w:t>B</w:t>
      </w:r>
      <w:r w:rsidR="001A4A46" w:rsidRPr="00113500">
        <w:rPr>
          <w:rFonts w:asciiTheme="minorBidi" w:hAnsiTheme="minorBidi" w:cstheme="minorBidi"/>
          <w:lang w:val="fr-FR"/>
        </w:rPr>
        <w:t xml:space="preserve">ateaux-dragons et le festival </w:t>
      </w:r>
      <w:proofErr w:type="spellStart"/>
      <w:r w:rsidR="001A4A46" w:rsidRPr="00113500">
        <w:rPr>
          <w:rFonts w:asciiTheme="minorBidi" w:hAnsiTheme="minorBidi" w:cstheme="minorBidi"/>
          <w:lang w:val="fr-FR"/>
        </w:rPr>
        <w:t>Qixi</w:t>
      </w:r>
      <w:proofErr w:type="spellEnd"/>
      <w:r w:rsidR="001A4A46" w:rsidRPr="00113500">
        <w:rPr>
          <w:rFonts w:asciiTheme="minorBidi" w:hAnsiTheme="minorBidi" w:cstheme="minorBidi"/>
          <w:lang w:val="fr-FR"/>
        </w:rPr>
        <w:t>, où la participation de la communauté, en particulier des femmes, est au cœur des événements. Ces cérémonies ne sont pas seulement des expressions culturelles, elles renforcent également le tissu social des communautés. Le rapport périodique explique également que la viabilité de l</w:t>
      </w:r>
      <w:r w:rsidR="00F82829">
        <w:rPr>
          <w:rFonts w:asciiTheme="minorBidi" w:hAnsiTheme="minorBidi" w:cstheme="minorBidi"/>
          <w:lang w:val="fr-FR"/>
        </w:rPr>
        <w:t>’</w:t>
      </w:r>
      <w:r w:rsidR="001A4A46" w:rsidRPr="00113500">
        <w:rPr>
          <w:rFonts w:asciiTheme="minorBidi" w:hAnsiTheme="minorBidi" w:cstheme="minorBidi"/>
          <w:lang w:val="fr-FR"/>
        </w:rPr>
        <w:t>élément s</w:t>
      </w:r>
      <w:r w:rsidR="00F82829">
        <w:rPr>
          <w:rFonts w:asciiTheme="minorBidi" w:hAnsiTheme="minorBidi" w:cstheme="minorBidi"/>
          <w:lang w:val="fr-FR"/>
        </w:rPr>
        <w:t>’</w:t>
      </w:r>
      <w:r w:rsidR="001A4A46" w:rsidRPr="00113500">
        <w:rPr>
          <w:rFonts w:asciiTheme="minorBidi" w:hAnsiTheme="minorBidi" w:cstheme="minorBidi"/>
          <w:lang w:val="fr-FR"/>
        </w:rPr>
        <w:t>est améliorée depuis l</w:t>
      </w:r>
      <w:r w:rsidR="00F82829">
        <w:rPr>
          <w:rFonts w:asciiTheme="minorBidi" w:hAnsiTheme="minorBidi" w:cstheme="minorBidi"/>
          <w:lang w:val="fr-FR"/>
        </w:rPr>
        <w:t>’</w:t>
      </w:r>
      <w:r w:rsidR="001A4A46" w:rsidRPr="00113500">
        <w:rPr>
          <w:rFonts w:asciiTheme="minorBidi" w:hAnsiTheme="minorBidi" w:cstheme="minorBidi"/>
          <w:lang w:val="fr-FR"/>
        </w:rPr>
        <w:t xml:space="preserve">inscription en 2009, que le nombre de </w:t>
      </w:r>
      <w:r w:rsidR="00F82829">
        <w:rPr>
          <w:rFonts w:asciiTheme="minorBidi" w:hAnsiTheme="minorBidi" w:cstheme="minorBidi"/>
          <w:lang w:val="fr-FR"/>
        </w:rPr>
        <w:t>détenteurs</w:t>
      </w:r>
      <w:r w:rsidR="001A4A46" w:rsidRPr="00113500">
        <w:rPr>
          <w:rFonts w:asciiTheme="minorBidi" w:hAnsiTheme="minorBidi" w:cstheme="minorBidi"/>
          <w:lang w:val="fr-FR"/>
        </w:rPr>
        <w:t xml:space="preserve"> et la fréquence de la pratique de l</w:t>
      </w:r>
      <w:r w:rsidR="00F82829">
        <w:rPr>
          <w:rFonts w:asciiTheme="minorBidi" w:hAnsiTheme="minorBidi" w:cstheme="minorBidi"/>
          <w:lang w:val="fr-FR"/>
        </w:rPr>
        <w:t>’</w:t>
      </w:r>
      <w:r w:rsidR="001A4A46" w:rsidRPr="00113500">
        <w:rPr>
          <w:rFonts w:asciiTheme="minorBidi" w:hAnsiTheme="minorBidi" w:cstheme="minorBidi"/>
          <w:lang w:val="fr-FR"/>
        </w:rPr>
        <w:t>élément ont augmenté et que la transmission de l</w:t>
      </w:r>
      <w:r w:rsidR="00F82829">
        <w:rPr>
          <w:rFonts w:asciiTheme="minorBidi" w:hAnsiTheme="minorBidi" w:cstheme="minorBidi"/>
          <w:lang w:val="fr-FR"/>
        </w:rPr>
        <w:t>’</w:t>
      </w:r>
      <w:r w:rsidR="001A4A46" w:rsidRPr="00113500">
        <w:rPr>
          <w:rFonts w:asciiTheme="minorBidi" w:hAnsiTheme="minorBidi" w:cstheme="minorBidi"/>
          <w:lang w:val="fr-FR"/>
        </w:rPr>
        <w:t>élément a été renforcée. Ce</w:t>
      </w:r>
      <w:r w:rsidR="00C323E4" w:rsidRPr="00113500">
        <w:rPr>
          <w:rFonts w:asciiTheme="minorBidi" w:hAnsiTheme="minorBidi" w:cstheme="minorBidi"/>
          <w:lang w:val="fr-FR"/>
        </w:rPr>
        <w:t xml:space="preserve">la a été accompli </w:t>
      </w:r>
      <w:r w:rsidR="001A4A46" w:rsidRPr="00113500">
        <w:rPr>
          <w:rFonts w:asciiTheme="minorBidi" w:hAnsiTheme="minorBidi" w:cstheme="minorBidi"/>
          <w:lang w:val="fr-FR"/>
        </w:rPr>
        <w:t>grâce aux efforts conjoints de multiples acteurs, et en particulier grâce aux contributions des communautés.</w:t>
      </w:r>
    </w:p>
    <w:p w14:paraId="456D2D9C" w14:textId="7E9DA186" w:rsidR="00467587" w:rsidRPr="00113500" w:rsidRDefault="0003315E" w:rsidP="00467587">
      <w:pPr>
        <w:pStyle w:val="Style1"/>
        <w:tabs>
          <w:tab w:val="clear" w:pos="1134"/>
          <w:tab w:val="left" w:pos="1560"/>
        </w:tabs>
        <w:ind w:left="1701" w:hanging="567"/>
        <w:rPr>
          <w:rFonts w:asciiTheme="minorBidi" w:hAnsiTheme="minorBidi" w:cstheme="minorBidi"/>
          <w:lang w:val="fr-FR"/>
        </w:rPr>
      </w:pPr>
      <w:r w:rsidRPr="00113500">
        <w:rPr>
          <w:rFonts w:asciiTheme="minorBidi" w:hAnsiTheme="minorBidi" w:cstheme="minorBidi"/>
          <w:shd w:val="clear" w:color="auto" w:fill="FFFFFF"/>
          <w:lang w:val="fr-FR"/>
        </w:rPr>
        <w:lastRenderedPageBreak/>
        <w:t>R.2 :</w:t>
      </w:r>
      <w:r w:rsidRPr="00113500">
        <w:rPr>
          <w:rFonts w:asciiTheme="minorBidi" w:hAnsiTheme="minorBidi" w:cstheme="minorBidi"/>
          <w:shd w:val="clear" w:color="auto" w:fill="FFFFFF"/>
          <w:lang w:val="fr-FR"/>
        </w:rPr>
        <w:tab/>
      </w:r>
      <w:r w:rsidRPr="00113500">
        <w:rPr>
          <w:rFonts w:asciiTheme="minorBidi" w:hAnsiTheme="minorBidi" w:cstheme="minorBidi"/>
          <w:lang w:val="fr-FR"/>
        </w:rPr>
        <w:t>Cet élément englobe des techniques, des pratiques et des systèmes de connaissances traditionnels créés par les communautés locales en réponse à l</w:t>
      </w:r>
      <w:r w:rsidR="00F82829">
        <w:rPr>
          <w:rFonts w:asciiTheme="minorBidi" w:hAnsiTheme="minorBidi" w:cstheme="minorBidi"/>
          <w:lang w:val="fr-FR"/>
        </w:rPr>
        <w:t>’</w:t>
      </w:r>
      <w:r w:rsidRPr="00113500">
        <w:rPr>
          <w:rFonts w:asciiTheme="minorBidi" w:hAnsiTheme="minorBidi" w:cstheme="minorBidi"/>
          <w:lang w:val="fr-FR"/>
        </w:rPr>
        <w:t xml:space="preserve">environnement naturel, aux besoins de production et à la gestion des ressources. </w:t>
      </w:r>
      <w:r w:rsidR="001A4A46" w:rsidRPr="00113500">
        <w:rPr>
          <w:rFonts w:asciiTheme="minorBidi" w:hAnsiTheme="minorBidi" w:cstheme="minorBidi"/>
          <w:lang w:val="fr-FR"/>
        </w:rPr>
        <w:t xml:space="preserve">Cela reflète une profonde compréhension du principe de coexistence harmonieuse entre </w:t>
      </w:r>
      <w:r w:rsidR="00C323E4" w:rsidRPr="00113500">
        <w:rPr>
          <w:rFonts w:asciiTheme="minorBidi" w:hAnsiTheme="minorBidi" w:cstheme="minorBidi"/>
          <w:lang w:val="fr-FR"/>
        </w:rPr>
        <w:t>les humains</w:t>
      </w:r>
      <w:r w:rsidR="001A4A46" w:rsidRPr="00113500">
        <w:rPr>
          <w:rFonts w:asciiTheme="minorBidi" w:hAnsiTheme="minorBidi" w:cstheme="minorBidi"/>
          <w:lang w:val="fr-FR"/>
        </w:rPr>
        <w:t xml:space="preserve"> et la nature, </w:t>
      </w:r>
      <w:r w:rsidR="00C323E4" w:rsidRPr="00113500">
        <w:rPr>
          <w:rFonts w:asciiTheme="minorBidi" w:hAnsiTheme="minorBidi" w:cstheme="minorBidi"/>
          <w:lang w:val="fr-FR"/>
        </w:rPr>
        <w:t>procurant</w:t>
      </w:r>
      <w:r w:rsidR="001A4A46" w:rsidRPr="00113500">
        <w:rPr>
          <w:rFonts w:asciiTheme="minorBidi" w:hAnsiTheme="minorBidi" w:cstheme="minorBidi"/>
          <w:lang w:val="fr-FR"/>
        </w:rPr>
        <w:t xml:space="preserve"> aux artisans </w:t>
      </w:r>
      <w:r w:rsidR="00C323E4" w:rsidRPr="00113500">
        <w:rPr>
          <w:rFonts w:asciiTheme="minorBidi" w:hAnsiTheme="minorBidi" w:cstheme="minorBidi"/>
          <w:lang w:val="fr-FR"/>
        </w:rPr>
        <w:t xml:space="preserve">des moyens de subsistance </w:t>
      </w:r>
      <w:r w:rsidR="001A4A46" w:rsidRPr="00113500">
        <w:rPr>
          <w:rFonts w:asciiTheme="minorBidi" w:hAnsiTheme="minorBidi" w:cstheme="minorBidi"/>
          <w:lang w:val="fr-FR"/>
        </w:rPr>
        <w:t>durable</w:t>
      </w:r>
      <w:r w:rsidR="00C323E4" w:rsidRPr="00113500">
        <w:rPr>
          <w:rFonts w:asciiTheme="minorBidi" w:hAnsiTheme="minorBidi" w:cstheme="minorBidi"/>
          <w:lang w:val="fr-FR"/>
        </w:rPr>
        <w:t>s</w:t>
      </w:r>
      <w:r w:rsidR="001A4A46" w:rsidRPr="00113500">
        <w:rPr>
          <w:rFonts w:asciiTheme="minorBidi" w:hAnsiTheme="minorBidi" w:cstheme="minorBidi"/>
          <w:lang w:val="fr-FR"/>
        </w:rPr>
        <w:t>. Les compétences, les connaissances et l</w:t>
      </w:r>
      <w:r w:rsidR="00F82829">
        <w:rPr>
          <w:rFonts w:asciiTheme="minorBidi" w:hAnsiTheme="minorBidi" w:cstheme="minorBidi"/>
          <w:lang w:val="fr-FR"/>
        </w:rPr>
        <w:t>’</w:t>
      </w:r>
      <w:r w:rsidR="001A4A46" w:rsidRPr="00113500">
        <w:rPr>
          <w:rFonts w:asciiTheme="minorBidi" w:hAnsiTheme="minorBidi" w:cstheme="minorBidi"/>
          <w:lang w:val="fr-FR"/>
        </w:rPr>
        <w:t>histoire liées à l</w:t>
      </w:r>
      <w:r w:rsidR="00F82829">
        <w:rPr>
          <w:rFonts w:asciiTheme="minorBidi" w:hAnsiTheme="minorBidi" w:cstheme="minorBidi"/>
          <w:lang w:val="fr-FR"/>
        </w:rPr>
        <w:t>’</w:t>
      </w:r>
      <w:r w:rsidR="001A4A46" w:rsidRPr="00113500">
        <w:rPr>
          <w:rFonts w:asciiTheme="minorBidi" w:hAnsiTheme="minorBidi" w:cstheme="minorBidi"/>
          <w:lang w:val="fr-FR"/>
        </w:rPr>
        <w:t>élément ont été intégrées dans l</w:t>
      </w:r>
      <w:r w:rsidR="00F82829">
        <w:rPr>
          <w:rFonts w:asciiTheme="minorBidi" w:hAnsiTheme="minorBidi" w:cstheme="minorBidi"/>
          <w:lang w:val="fr-FR"/>
        </w:rPr>
        <w:t>’</w:t>
      </w:r>
      <w:r w:rsidR="001A4A46" w:rsidRPr="00113500">
        <w:rPr>
          <w:rFonts w:asciiTheme="minorBidi" w:hAnsiTheme="minorBidi" w:cstheme="minorBidi"/>
          <w:lang w:val="fr-FR"/>
        </w:rPr>
        <w:t>éducation formelle en tant que ressources précieuses pour l</w:t>
      </w:r>
      <w:r w:rsidR="00F82829">
        <w:rPr>
          <w:rFonts w:asciiTheme="minorBidi" w:hAnsiTheme="minorBidi" w:cstheme="minorBidi"/>
          <w:lang w:val="fr-FR"/>
        </w:rPr>
        <w:t>’</w:t>
      </w:r>
      <w:r w:rsidR="001A4A46" w:rsidRPr="00113500">
        <w:rPr>
          <w:rFonts w:asciiTheme="minorBidi" w:hAnsiTheme="minorBidi" w:cstheme="minorBidi"/>
          <w:lang w:val="fr-FR"/>
        </w:rPr>
        <w:t>éducation culturelle locale, visant à sensibiliser les jeunes à l</w:t>
      </w:r>
      <w:r w:rsidR="00F82829">
        <w:rPr>
          <w:rFonts w:asciiTheme="minorBidi" w:hAnsiTheme="minorBidi" w:cstheme="minorBidi"/>
          <w:lang w:val="fr-FR"/>
        </w:rPr>
        <w:t>’</w:t>
      </w:r>
      <w:r w:rsidR="001A4A46" w:rsidRPr="00113500">
        <w:rPr>
          <w:rFonts w:asciiTheme="minorBidi" w:hAnsiTheme="minorBidi" w:cstheme="minorBidi"/>
          <w:lang w:val="fr-FR"/>
        </w:rPr>
        <w:t>élément et au patrimoine culturel immatériel en général. L</w:t>
      </w:r>
      <w:r w:rsidR="00F82829">
        <w:rPr>
          <w:rFonts w:asciiTheme="minorBidi" w:hAnsiTheme="minorBidi" w:cstheme="minorBidi"/>
          <w:lang w:val="fr-FR"/>
        </w:rPr>
        <w:t>’</w:t>
      </w:r>
      <w:r w:rsidR="001A4A46" w:rsidRPr="00113500">
        <w:rPr>
          <w:rFonts w:asciiTheme="minorBidi" w:hAnsiTheme="minorBidi" w:cstheme="minorBidi"/>
          <w:lang w:val="fr-FR"/>
        </w:rPr>
        <w:t>État soumissionnaire affirme que les communautés concernées reconnaissent les contributions de l</w:t>
      </w:r>
      <w:r w:rsidR="00F82829">
        <w:rPr>
          <w:rFonts w:asciiTheme="minorBidi" w:hAnsiTheme="minorBidi" w:cstheme="minorBidi"/>
          <w:lang w:val="fr-FR"/>
        </w:rPr>
        <w:t>’</w:t>
      </w:r>
      <w:r w:rsidR="001A4A46" w:rsidRPr="00113500">
        <w:rPr>
          <w:rFonts w:asciiTheme="minorBidi" w:hAnsiTheme="minorBidi" w:cstheme="minorBidi"/>
          <w:lang w:val="fr-FR"/>
        </w:rPr>
        <w:t>élément à une éducation de qualité, à l</w:t>
      </w:r>
      <w:r w:rsidR="00F82829">
        <w:rPr>
          <w:rFonts w:asciiTheme="minorBidi" w:hAnsiTheme="minorBidi" w:cstheme="minorBidi"/>
          <w:lang w:val="fr-FR"/>
        </w:rPr>
        <w:t>’</w:t>
      </w:r>
      <w:r w:rsidR="001A4A46" w:rsidRPr="00113500">
        <w:rPr>
          <w:rFonts w:asciiTheme="minorBidi" w:hAnsiTheme="minorBidi" w:cstheme="minorBidi"/>
          <w:lang w:val="fr-FR"/>
        </w:rPr>
        <w:t xml:space="preserve">égalité des </w:t>
      </w:r>
      <w:r w:rsidR="00C323E4" w:rsidRPr="00113500">
        <w:rPr>
          <w:rFonts w:asciiTheme="minorBidi" w:hAnsiTheme="minorBidi" w:cstheme="minorBidi"/>
          <w:lang w:val="fr-FR"/>
        </w:rPr>
        <w:t>genres</w:t>
      </w:r>
      <w:r w:rsidR="001A4A46" w:rsidRPr="00113500">
        <w:rPr>
          <w:rFonts w:asciiTheme="minorBidi" w:hAnsiTheme="minorBidi" w:cstheme="minorBidi"/>
          <w:lang w:val="fr-FR"/>
        </w:rPr>
        <w:t>, au développement économique inclusif et à la durabilité environnementale.</w:t>
      </w:r>
      <w:r w:rsidRPr="00113500">
        <w:rPr>
          <w:rFonts w:asciiTheme="minorBidi" w:hAnsiTheme="minorBidi" w:cstheme="minorBidi"/>
          <w:lang w:val="fr-FR"/>
        </w:rPr>
        <w:t xml:space="preserve"> Les informations fournies sont suffisantes et convaincantes, démontrant que l</w:t>
      </w:r>
      <w:r w:rsidR="00F82829">
        <w:rPr>
          <w:rFonts w:asciiTheme="minorBidi" w:hAnsiTheme="minorBidi" w:cstheme="minorBidi"/>
          <w:lang w:val="fr-FR"/>
        </w:rPr>
        <w:t>’</w:t>
      </w:r>
      <w:r w:rsidRPr="00113500">
        <w:rPr>
          <w:rFonts w:asciiTheme="minorBidi" w:hAnsiTheme="minorBidi" w:cstheme="minorBidi"/>
          <w:lang w:val="fr-FR"/>
        </w:rPr>
        <w:t>inscription de l</w:t>
      </w:r>
      <w:r w:rsidR="00F82829">
        <w:rPr>
          <w:rFonts w:asciiTheme="minorBidi" w:hAnsiTheme="minorBidi" w:cstheme="minorBidi"/>
          <w:lang w:val="fr-FR"/>
        </w:rPr>
        <w:t>’</w:t>
      </w:r>
      <w:r w:rsidRPr="00113500">
        <w:rPr>
          <w:rFonts w:asciiTheme="minorBidi" w:hAnsiTheme="minorBidi" w:cstheme="minorBidi"/>
          <w:lang w:val="fr-FR"/>
        </w:rPr>
        <w:t>élément améliorera la visibilité et la prise de conscience de l</w:t>
      </w:r>
      <w:r w:rsidR="00F82829">
        <w:rPr>
          <w:rFonts w:asciiTheme="minorBidi" w:hAnsiTheme="minorBidi" w:cstheme="minorBidi"/>
          <w:lang w:val="fr-FR"/>
        </w:rPr>
        <w:t>’</w:t>
      </w:r>
      <w:r w:rsidRPr="00113500">
        <w:rPr>
          <w:rFonts w:asciiTheme="minorBidi" w:hAnsiTheme="minorBidi" w:cstheme="minorBidi"/>
          <w:lang w:val="fr-FR"/>
        </w:rPr>
        <w:t xml:space="preserve">importance du patrimoine culturel immatériel. </w:t>
      </w:r>
    </w:p>
    <w:p w14:paraId="5822BE68" w14:textId="7E8D16D9" w:rsidR="00467587" w:rsidRPr="00113500" w:rsidRDefault="0003315E" w:rsidP="00467587">
      <w:pPr>
        <w:pStyle w:val="Style1"/>
        <w:tabs>
          <w:tab w:val="clear" w:pos="1134"/>
          <w:tab w:val="left" w:pos="1560"/>
        </w:tabs>
        <w:ind w:left="1701" w:hanging="567"/>
        <w:rPr>
          <w:rFonts w:asciiTheme="minorBidi" w:hAnsiTheme="minorBidi" w:cstheme="minorBidi"/>
          <w:shd w:val="clear" w:color="auto" w:fill="FFFFFF"/>
          <w:lang w:val="fr-FR"/>
        </w:rPr>
      </w:pPr>
      <w:r w:rsidRPr="00113500">
        <w:rPr>
          <w:rFonts w:asciiTheme="minorBidi" w:hAnsiTheme="minorBidi" w:cstheme="minorBidi"/>
          <w:shd w:val="clear" w:color="auto" w:fill="FFFFFF"/>
          <w:lang w:val="fr-FR"/>
        </w:rPr>
        <w:t>R.4 :</w:t>
      </w:r>
      <w:r w:rsidRPr="00113500">
        <w:rPr>
          <w:rFonts w:asciiTheme="minorBidi" w:hAnsiTheme="minorBidi" w:cstheme="minorBidi"/>
          <w:lang w:val="fr-FR"/>
        </w:rPr>
        <w:tab/>
      </w:r>
      <w:r w:rsidR="001A4A46" w:rsidRPr="00113500">
        <w:rPr>
          <w:rFonts w:asciiTheme="minorBidi" w:hAnsiTheme="minorBidi" w:cstheme="minorBidi"/>
          <w:shd w:val="clear" w:color="auto" w:fill="FFFFFF"/>
          <w:lang w:val="fr-FR"/>
        </w:rPr>
        <w:t xml:space="preserve">Diverses lettres de consentement des communautés ont été soumises, confirmant leur accord pour le transfert de </w:t>
      </w:r>
      <w:r w:rsidR="00341B8F">
        <w:rPr>
          <w:rFonts w:asciiTheme="minorBidi" w:hAnsiTheme="minorBidi" w:cstheme="minorBidi"/>
          <w:shd w:val="clear" w:color="auto" w:fill="FFFFFF"/>
          <w:lang w:val="fr-FR"/>
        </w:rPr>
        <w:t>« </w:t>
      </w:r>
      <w:r w:rsidR="001A4A46" w:rsidRPr="00113500">
        <w:rPr>
          <w:rFonts w:asciiTheme="minorBidi" w:hAnsiTheme="minorBidi" w:cstheme="minorBidi"/>
          <w:shd w:val="clear" w:color="auto" w:fill="FFFFFF"/>
          <w:lang w:val="fr-FR"/>
        </w:rPr>
        <w:t xml:space="preserve">la </w:t>
      </w:r>
      <w:r w:rsidR="008419EF" w:rsidRPr="00113500">
        <w:rPr>
          <w:rFonts w:asciiTheme="minorBidi" w:hAnsiTheme="minorBidi" w:cstheme="minorBidi"/>
          <w:shd w:val="clear" w:color="auto" w:fill="FFFFFF"/>
          <w:lang w:val="fr-FR"/>
        </w:rPr>
        <w:t>c</w:t>
      </w:r>
      <w:r w:rsidR="001A4A46" w:rsidRPr="00113500">
        <w:rPr>
          <w:rFonts w:asciiTheme="minorBidi" w:hAnsiTheme="minorBidi" w:cstheme="minorBidi"/>
          <w:shd w:val="clear" w:color="auto" w:fill="FFFFFF"/>
          <w:lang w:val="fr-FR"/>
        </w:rPr>
        <w:t xml:space="preserve">onception et pratiques traditionnelles pour la construction de ponts </w:t>
      </w:r>
      <w:r w:rsidR="008419EF" w:rsidRPr="00113500">
        <w:rPr>
          <w:rFonts w:asciiTheme="minorBidi" w:hAnsiTheme="minorBidi" w:cstheme="minorBidi"/>
          <w:shd w:val="clear" w:color="auto" w:fill="FFFFFF"/>
          <w:lang w:val="fr-FR"/>
        </w:rPr>
        <w:t xml:space="preserve">chinois de bois </w:t>
      </w:r>
      <w:r w:rsidR="001A4A46" w:rsidRPr="00113500">
        <w:rPr>
          <w:rFonts w:asciiTheme="minorBidi" w:hAnsiTheme="minorBidi" w:cstheme="minorBidi"/>
          <w:shd w:val="clear" w:color="auto" w:fill="FFFFFF"/>
          <w:lang w:val="fr-FR"/>
        </w:rPr>
        <w:t>en arc</w:t>
      </w:r>
      <w:r w:rsidR="008419EF" w:rsidRPr="00113500">
        <w:rPr>
          <w:rFonts w:asciiTheme="minorBidi" w:hAnsiTheme="minorBidi" w:cstheme="minorBidi"/>
          <w:shd w:val="clear" w:color="auto" w:fill="FFFFFF"/>
          <w:lang w:val="fr-FR"/>
        </w:rPr>
        <w:t xml:space="preserve"> »</w:t>
      </w:r>
      <w:r w:rsidR="001A4A46" w:rsidRPr="00113500">
        <w:rPr>
          <w:rFonts w:asciiTheme="minorBidi" w:hAnsiTheme="minorBidi" w:cstheme="minorBidi"/>
          <w:shd w:val="clear" w:color="auto" w:fill="FFFFFF"/>
          <w:lang w:val="fr-FR"/>
        </w:rPr>
        <w:t xml:space="preserve"> de la Liste du patrimoine culturel immatériel nécessitant une sauvegarde urgente à la Liste représentative du patrimoine culturel immatériel de 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 xml:space="preserve">humanité. La candidature pour le transfert a été </w:t>
      </w:r>
      <w:r w:rsidR="008419EF" w:rsidRPr="00113500">
        <w:rPr>
          <w:rFonts w:asciiTheme="minorBidi" w:hAnsiTheme="minorBidi" w:cstheme="minorBidi"/>
          <w:shd w:val="clear" w:color="auto" w:fill="FFFFFF"/>
          <w:lang w:val="fr-FR"/>
        </w:rPr>
        <w:t>portée</w:t>
      </w:r>
      <w:r w:rsidR="001A4A46" w:rsidRPr="00113500">
        <w:rPr>
          <w:rFonts w:asciiTheme="minorBidi" w:hAnsiTheme="minorBidi" w:cstheme="minorBidi"/>
          <w:shd w:val="clear" w:color="auto" w:fill="FFFFFF"/>
          <w:lang w:val="fr-FR"/>
        </w:rPr>
        <w:t xml:space="preserve"> avec le consentement libre, préalable et éclairé des communautés concernées, comme 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atteste la documentation supplémentaire fournie par les représentants des communautés et les organisations</w:t>
      </w:r>
      <w:r w:rsidRPr="00113500">
        <w:rPr>
          <w:rFonts w:asciiTheme="minorBidi" w:hAnsiTheme="minorBidi" w:cstheme="minorBidi"/>
          <w:shd w:val="clear" w:color="auto" w:fill="FFFFFF"/>
          <w:lang w:val="fr-FR"/>
        </w:rPr>
        <w:t>.</w:t>
      </w:r>
    </w:p>
    <w:p w14:paraId="2ED105FB" w14:textId="286E9E1E" w:rsidR="0003315E" w:rsidRPr="00113500" w:rsidRDefault="0003315E" w:rsidP="00CE3D98">
      <w:pPr>
        <w:pStyle w:val="Style1"/>
        <w:tabs>
          <w:tab w:val="clear" w:pos="1134"/>
          <w:tab w:val="left" w:pos="1560"/>
        </w:tabs>
        <w:ind w:left="1701" w:hanging="567"/>
        <w:rPr>
          <w:rFonts w:asciiTheme="minorBidi" w:hAnsiTheme="minorBidi" w:cstheme="minorBidi"/>
          <w:lang w:val="fr-FR"/>
        </w:rPr>
      </w:pPr>
      <w:r w:rsidRPr="00113500">
        <w:rPr>
          <w:rFonts w:asciiTheme="minorBidi" w:hAnsiTheme="minorBidi" w:cstheme="minorBidi"/>
          <w:shd w:val="clear" w:color="auto" w:fill="FFFFFF"/>
          <w:lang w:val="fr-FR"/>
        </w:rPr>
        <w:t>R.5 :</w:t>
      </w:r>
      <w:r w:rsidRPr="00113500">
        <w:rPr>
          <w:rFonts w:asciiTheme="minorBidi" w:hAnsiTheme="minorBidi" w:cstheme="minorBidi"/>
          <w:shd w:val="clear" w:color="auto" w:fill="FFFFFF"/>
          <w:lang w:val="fr-FR"/>
        </w:rPr>
        <w:tab/>
      </w:r>
      <w:r w:rsidR="001A4A46" w:rsidRPr="00113500">
        <w:rPr>
          <w:rFonts w:asciiTheme="minorBidi" w:hAnsiTheme="minorBidi" w:cstheme="minorBidi"/>
          <w:shd w:val="clear" w:color="auto" w:fill="FFFFFF"/>
          <w:lang w:val="fr-FR"/>
        </w:rPr>
        <w:t>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État soumissionnaire confirme que 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élément reste inclus dans 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inventaire national tel que décrit dans le critère original U.5, sans modification de son statut. Le nom de 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inventaire, 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entité responsable de sa mise à jour, le numéro de référence de 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élément et la date de son inclusion dans 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inventaire restent cohérents avec l</w:t>
      </w:r>
      <w:r w:rsidR="00F82829">
        <w:rPr>
          <w:rFonts w:asciiTheme="minorBidi" w:hAnsiTheme="minorBidi" w:cstheme="minorBidi"/>
          <w:shd w:val="clear" w:color="auto" w:fill="FFFFFF"/>
          <w:lang w:val="fr-FR"/>
        </w:rPr>
        <w:t>’</w:t>
      </w:r>
      <w:r w:rsidR="001A4A46" w:rsidRPr="00113500">
        <w:rPr>
          <w:rFonts w:asciiTheme="minorBidi" w:hAnsiTheme="minorBidi" w:cstheme="minorBidi"/>
          <w:shd w:val="clear" w:color="auto" w:fill="FFFFFF"/>
          <w:lang w:val="fr-FR"/>
        </w:rPr>
        <w:t>original</w:t>
      </w:r>
      <w:r w:rsidRPr="00113500">
        <w:rPr>
          <w:rFonts w:asciiTheme="minorBidi" w:hAnsiTheme="minorBidi" w:cstheme="minorBidi"/>
          <w:shd w:val="clear" w:color="auto" w:fill="FFFFFF"/>
          <w:lang w:val="fr-FR"/>
        </w:rPr>
        <w:t>.</w:t>
      </w:r>
    </w:p>
    <w:p w14:paraId="70FB5066" w14:textId="398358E7" w:rsidR="003840DA" w:rsidRPr="00113500" w:rsidRDefault="0003315E" w:rsidP="00CD6CDA">
      <w:pPr>
        <w:pStyle w:val="ListParagraph"/>
        <w:numPr>
          <w:ilvl w:val="0"/>
          <w:numId w:val="35"/>
        </w:numPr>
        <w:tabs>
          <w:tab w:val="left" w:pos="7655"/>
          <w:tab w:val="left" w:pos="8789"/>
          <w:tab w:val="left" w:pos="8931"/>
          <w:tab w:val="left" w:pos="9214"/>
        </w:tabs>
        <w:spacing w:before="120" w:after="120"/>
        <w:ind w:left="1134" w:hanging="567"/>
        <w:contextualSpacing w:val="0"/>
        <w:jc w:val="both"/>
        <w:rPr>
          <w:rFonts w:asciiTheme="minorBidi" w:hAnsiTheme="minorBidi" w:cstheme="minorBidi"/>
          <w:bCs/>
          <w:sz w:val="22"/>
          <w:szCs w:val="22"/>
        </w:rPr>
      </w:pPr>
      <w:r w:rsidRPr="00113500">
        <w:rPr>
          <w:rFonts w:asciiTheme="minorBidi" w:hAnsiTheme="minorBidi" w:cstheme="minorBidi"/>
          <w:bCs/>
          <w:sz w:val="22"/>
          <w:szCs w:val="22"/>
          <w:u w:val="single"/>
        </w:rPr>
        <w:t>Considère en outre</w:t>
      </w:r>
      <w:r w:rsidRPr="00113500">
        <w:rPr>
          <w:rFonts w:asciiTheme="minorBidi" w:hAnsiTheme="minorBidi" w:cstheme="minorBidi"/>
          <w:bCs/>
          <w:sz w:val="22"/>
          <w:szCs w:val="22"/>
        </w:rPr>
        <w:t xml:space="preserve"> que, d</w:t>
      </w:r>
      <w:r w:rsidR="00F82829">
        <w:rPr>
          <w:rFonts w:asciiTheme="minorBidi" w:hAnsiTheme="minorBidi" w:cstheme="minorBidi"/>
          <w:bCs/>
          <w:sz w:val="22"/>
          <w:szCs w:val="22"/>
        </w:rPr>
        <w:t>’</w:t>
      </w:r>
      <w:r w:rsidRPr="00113500">
        <w:rPr>
          <w:rFonts w:asciiTheme="minorBidi" w:hAnsiTheme="minorBidi" w:cstheme="minorBidi"/>
          <w:bCs/>
          <w:sz w:val="22"/>
          <w:szCs w:val="22"/>
        </w:rPr>
        <w:t>après les informations contenues dans la demande et le rapport périodique sur l</w:t>
      </w:r>
      <w:r w:rsidR="00F82829">
        <w:rPr>
          <w:rFonts w:asciiTheme="minorBidi" w:hAnsiTheme="minorBidi" w:cstheme="minorBidi"/>
          <w:bCs/>
          <w:sz w:val="22"/>
          <w:szCs w:val="22"/>
        </w:rPr>
        <w:t>’</w:t>
      </w:r>
      <w:r w:rsidRPr="00113500">
        <w:rPr>
          <w:rFonts w:asciiTheme="minorBidi" w:hAnsiTheme="minorBidi" w:cstheme="minorBidi"/>
          <w:bCs/>
          <w:sz w:val="22"/>
          <w:szCs w:val="22"/>
        </w:rPr>
        <w:t>état de l</w:t>
      </w:r>
      <w:r w:rsidR="00F82829">
        <w:rPr>
          <w:rFonts w:asciiTheme="minorBidi" w:hAnsiTheme="minorBidi" w:cstheme="minorBidi"/>
          <w:bCs/>
          <w:sz w:val="22"/>
          <w:szCs w:val="22"/>
        </w:rPr>
        <w:t>’</w:t>
      </w:r>
      <w:r w:rsidRPr="00113500">
        <w:rPr>
          <w:rFonts w:asciiTheme="minorBidi" w:hAnsiTheme="minorBidi" w:cstheme="minorBidi"/>
          <w:bCs/>
          <w:sz w:val="22"/>
          <w:szCs w:val="22"/>
        </w:rPr>
        <w:t xml:space="preserve">élément sur la Liste du patrimoine culturel immatériel nécessitant une sauvegarde urgente, </w:t>
      </w:r>
      <w:r w:rsidR="00341B8F">
        <w:rPr>
          <w:rFonts w:asciiTheme="minorBidi" w:hAnsiTheme="minorBidi" w:cstheme="minorBidi"/>
          <w:bCs/>
          <w:sz w:val="22"/>
          <w:szCs w:val="22"/>
        </w:rPr>
        <w:t>ainsi que</w:t>
      </w:r>
      <w:r w:rsidRPr="00113500">
        <w:rPr>
          <w:rFonts w:asciiTheme="minorBidi" w:hAnsiTheme="minorBidi" w:cstheme="minorBidi"/>
          <w:bCs/>
          <w:sz w:val="22"/>
          <w:szCs w:val="22"/>
        </w:rPr>
        <w:t xml:space="preserve"> les informations fournies par l</w:t>
      </w:r>
      <w:r w:rsidR="00F82829">
        <w:rPr>
          <w:rFonts w:asciiTheme="minorBidi" w:hAnsiTheme="minorBidi" w:cstheme="minorBidi"/>
          <w:bCs/>
          <w:sz w:val="22"/>
          <w:szCs w:val="22"/>
        </w:rPr>
        <w:t>’</w:t>
      </w:r>
      <w:r w:rsidRPr="00113500">
        <w:rPr>
          <w:rFonts w:asciiTheme="minorBidi" w:hAnsiTheme="minorBidi" w:cstheme="minorBidi"/>
          <w:bCs/>
          <w:sz w:val="22"/>
          <w:szCs w:val="22"/>
        </w:rPr>
        <w:t>État soumissionnaire dans le cadre du processus de dialogue, la demande satisfait au critère suivant pour inscription sur la Liste représentative du patrimoine culturel immatériel de l</w:t>
      </w:r>
      <w:r w:rsidR="00F82829">
        <w:rPr>
          <w:rFonts w:asciiTheme="minorBidi" w:hAnsiTheme="minorBidi" w:cstheme="minorBidi"/>
          <w:bCs/>
          <w:sz w:val="22"/>
          <w:szCs w:val="22"/>
        </w:rPr>
        <w:t>’</w:t>
      </w:r>
      <w:r w:rsidRPr="00113500">
        <w:rPr>
          <w:rFonts w:asciiTheme="minorBidi" w:hAnsiTheme="minorBidi" w:cstheme="minorBidi"/>
          <w:bCs/>
          <w:sz w:val="22"/>
          <w:szCs w:val="22"/>
        </w:rPr>
        <w:t>humanité :</w:t>
      </w:r>
    </w:p>
    <w:p w14:paraId="48A76F48" w14:textId="0A21EA23" w:rsidR="003840DA" w:rsidRPr="00113500" w:rsidRDefault="003840DA" w:rsidP="00CD6CDA">
      <w:pPr>
        <w:pStyle w:val="ListParagraph"/>
        <w:tabs>
          <w:tab w:val="left" w:pos="7655"/>
          <w:tab w:val="left" w:pos="8789"/>
          <w:tab w:val="left" w:pos="8931"/>
          <w:tab w:val="left" w:pos="9214"/>
        </w:tabs>
        <w:spacing w:before="120" w:after="120"/>
        <w:ind w:left="1701" w:hanging="567"/>
        <w:contextualSpacing w:val="0"/>
        <w:jc w:val="both"/>
        <w:rPr>
          <w:rFonts w:asciiTheme="minorBidi" w:hAnsiTheme="minorBidi" w:cstheme="minorBidi"/>
          <w:bCs/>
          <w:sz w:val="22"/>
          <w:szCs w:val="22"/>
        </w:rPr>
      </w:pPr>
      <w:r w:rsidRPr="00113500">
        <w:rPr>
          <w:rFonts w:asciiTheme="minorBidi" w:hAnsiTheme="minorBidi" w:cstheme="minorBidi"/>
          <w:sz w:val="22"/>
          <w:szCs w:val="22"/>
          <w:shd w:val="clear" w:color="auto" w:fill="FFFFFF"/>
        </w:rPr>
        <w:t>R.3 :</w:t>
      </w:r>
      <w:r w:rsidR="00CD6CDA" w:rsidRPr="00113500">
        <w:rPr>
          <w:rFonts w:asciiTheme="minorBidi" w:hAnsiTheme="minorBidi" w:cstheme="minorBidi"/>
          <w:sz w:val="22"/>
          <w:szCs w:val="22"/>
          <w:shd w:val="clear" w:color="auto" w:fill="FFFFFF"/>
        </w:rPr>
        <w:t xml:space="preserve"> </w:t>
      </w:r>
      <w:r w:rsidR="00653631" w:rsidRPr="00113500">
        <w:rPr>
          <w:rFonts w:asciiTheme="minorBidi" w:hAnsiTheme="minorBidi" w:cstheme="minorBidi"/>
          <w:sz w:val="22"/>
          <w:szCs w:val="22"/>
          <w:shd w:val="clear" w:color="auto" w:fill="FFFFFF"/>
        </w:rPr>
        <w:t xml:space="preserve">Au cours de la période couverte par le rapport, les communautés, groupes et individus </w:t>
      </w:r>
      <w:r w:rsidR="00704B89" w:rsidRPr="00113500">
        <w:rPr>
          <w:rFonts w:asciiTheme="minorBidi" w:hAnsiTheme="minorBidi" w:cstheme="minorBidi"/>
          <w:sz w:val="22"/>
          <w:szCs w:val="22"/>
          <w:shd w:val="clear" w:color="auto" w:fill="FFFFFF"/>
        </w:rPr>
        <w:t>impliqués</w:t>
      </w:r>
      <w:r w:rsidR="00653631" w:rsidRPr="00113500">
        <w:rPr>
          <w:rFonts w:asciiTheme="minorBidi" w:hAnsiTheme="minorBidi" w:cstheme="minorBidi"/>
          <w:sz w:val="22"/>
          <w:szCs w:val="22"/>
          <w:shd w:val="clear" w:color="auto" w:fill="FFFFFF"/>
        </w:rPr>
        <w:t xml:space="preserve"> se sont activement engagés dans diverses activités de sauvegarde en collaboration avec les gouvernements à tous les niveaux et d</w:t>
      </w:r>
      <w:r w:rsidR="00F82829">
        <w:rPr>
          <w:rFonts w:asciiTheme="minorBidi" w:hAnsiTheme="minorBidi" w:cstheme="minorBidi"/>
          <w:sz w:val="22"/>
          <w:szCs w:val="22"/>
          <w:shd w:val="clear" w:color="auto" w:fill="FFFFFF"/>
        </w:rPr>
        <w:t>’</w:t>
      </w:r>
      <w:r w:rsidR="00653631" w:rsidRPr="00113500">
        <w:rPr>
          <w:rFonts w:asciiTheme="minorBidi" w:hAnsiTheme="minorBidi" w:cstheme="minorBidi"/>
          <w:sz w:val="22"/>
          <w:szCs w:val="22"/>
          <w:shd w:val="clear" w:color="auto" w:fill="FFFFFF"/>
        </w:rPr>
        <w:t>autres parties prenantes. Le rapport périodique souligne l</w:t>
      </w:r>
      <w:r w:rsidR="00F82829">
        <w:rPr>
          <w:rFonts w:asciiTheme="minorBidi" w:hAnsiTheme="minorBidi" w:cstheme="minorBidi"/>
          <w:sz w:val="22"/>
          <w:szCs w:val="22"/>
          <w:shd w:val="clear" w:color="auto" w:fill="FFFFFF"/>
        </w:rPr>
        <w:t>’</w:t>
      </w:r>
      <w:r w:rsidR="00653631" w:rsidRPr="00113500">
        <w:rPr>
          <w:rFonts w:asciiTheme="minorBidi" w:hAnsiTheme="minorBidi" w:cstheme="minorBidi"/>
          <w:sz w:val="22"/>
          <w:szCs w:val="22"/>
          <w:shd w:val="clear" w:color="auto" w:fill="FFFFFF"/>
        </w:rPr>
        <w:t xml:space="preserve">implication proactive des communautés dans la planification et la mise en œuvre de ces mesures de sauvegarde, avec des calendriers et des budgets clairs. Le plan de sauvegarde actualisé figurant à la section C du rapport met en évidence diverses initiatives, telles que la promotion de la transmission de compétences et de connaissances essentielles par des maîtres artisans, la découverte de méthodes créatives pour impliquer les jeunes générations et la sensibilisation par le biais </w:t>
      </w:r>
      <w:r w:rsidR="00704B89" w:rsidRPr="00113500">
        <w:rPr>
          <w:rFonts w:asciiTheme="minorBidi" w:hAnsiTheme="minorBidi" w:cstheme="minorBidi"/>
          <w:sz w:val="22"/>
          <w:szCs w:val="22"/>
          <w:shd w:val="clear" w:color="auto" w:fill="FFFFFF"/>
        </w:rPr>
        <w:t>de</w:t>
      </w:r>
      <w:r w:rsidR="00653631" w:rsidRPr="00113500">
        <w:rPr>
          <w:rFonts w:asciiTheme="minorBidi" w:hAnsiTheme="minorBidi" w:cstheme="minorBidi"/>
          <w:sz w:val="22"/>
          <w:szCs w:val="22"/>
          <w:shd w:val="clear" w:color="auto" w:fill="FFFFFF"/>
        </w:rPr>
        <w:t xml:space="preserve"> médias. Ces initiatives témoignent d</w:t>
      </w:r>
      <w:r w:rsidR="00F82829">
        <w:rPr>
          <w:rFonts w:asciiTheme="minorBidi" w:hAnsiTheme="minorBidi" w:cstheme="minorBidi"/>
          <w:sz w:val="22"/>
          <w:szCs w:val="22"/>
          <w:shd w:val="clear" w:color="auto" w:fill="FFFFFF"/>
        </w:rPr>
        <w:t>’</w:t>
      </w:r>
      <w:r w:rsidR="00653631" w:rsidRPr="00113500">
        <w:rPr>
          <w:rFonts w:asciiTheme="minorBidi" w:hAnsiTheme="minorBidi" w:cstheme="minorBidi"/>
          <w:sz w:val="22"/>
          <w:szCs w:val="22"/>
          <w:shd w:val="clear" w:color="auto" w:fill="FFFFFF"/>
        </w:rPr>
        <w:t>un engagement fort en faveur de la sauvegarde de l</w:t>
      </w:r>
      <w:r w:rsidR="00F82829">
        <w:rPr>
          <w:rFonts w:asciiTheme="minorBidi" w:hAnsiTheme="minorBidi" w:cstheme="minorBidi"/>
          <w:sz w:val="22"/>
          <w:szCs w:val="22"/>
          <w:shd w:val="clear" w:color="auto" w:fill="FFFFFF"/>
        </w:rPr>
        <w:t>’</w:t>
      </w:r>
      <w:r w:rsidR="00653631" w:rsidRPr="00113500">
        <w:rPr>
          <w:rFonts w:asciiTheme="minorBidi" w:hAnsiTheme="minorBidi" w:cstheme="minorBidi"/>
          <w:sz w:val="22"/>
          <w:szCs w:val="22"/>
          <w:shd w:val="clear" w:color="auto" w:fill="FFFFFF"/>
        </w:rPr>
        <w:t>élément et de l</w:t>
      </w:r>
      <w:r w:rsidR="00F82829">
        <w:rPr>
          <w:rFonts w:asciiTheme="minorBidi" w:hAnsiTheme="minorBidi" w:cstheme="minorBidi"/>
          <w:sz w:val="22"/>
          <w:szCs w:val="22"/>
          <w:shd w:val="clear" w:color="auto" w:fill="FFFFFF"/>
        </w:rPr>
        <w:t>’</w:t>
      </w:r>
      <w:r w:rsidR="00653631" w:rsidRPr="00113500">
        <w:rPr>
          <w:rFonts w:asciiTheme="minorBidi" w:hAnsiTheme="minorBidi" w:cstheme="minorBidi"/>
          <w:sz w:val="22"/>
          <w:szCs w:val="22"/>
          <w:shd w:val="clear" w:color="auto" w:fill="FFFFFF"/>
        </w:rPr>
        <w:t>amélioration de sa viabilité. Le processus de dialogue a permis à l</w:t>
      </w:r>
      <w:r w:rsidR="00F82829">
        <w:rPr>
          <w:rFonts w:asciiTheme="minorBidi" w:hAnsiTheme="minorBidi" w:cstheme="minorBidi"/>
          <w:sz w:val="22"/>
          <w:szCs w:val="22"/>
          <w:shd w:val="clear" w:color="auto" w:fill="FFFFFF"/>
        </w:rPr>
        <w:t>’</w:t>
      </w:r>
      <w:r w:rsidR="00653631" w:rsidRPr="00113500">
        <w:rPr>
          <w:rFonts w:asciiTheme="minorBidi" w:hAnsiTheme="minorBidi" w:cstheme="minorBidi"/>
          <w:sz w:val="22"/>
          <w:szCs w:val="22"/>
          <w:shd w:val="clear" w:color="auto" w:fill="FFFFFF"/>
        </w:rPr>
        <w:t xml:space="preserve">État soumissionnaire de clarifier </w:t>
      </w:r>
      <w:r w:rsidR="006C5A3E">
        <w:rPr>
          <w:rFonts w:asciiTheme="minorBidi" w:hAnsiTheme="minorBidi" w:cstheme="minorBidi"/>
          <w:sz w:val="22"/>
          <w:szCs w:val="22"/>
          <w:shd w:val="clear" w:color="auto" w:fill="FFFFFF"/>
        </w:rPr>
        <w:t xml:space="preserve">et expliquer </w:t>
      </w:r>
      <w:r w:rsidR="00653631" w:rsidRPr="00113500">
        <w:rPr>
          <w:rFonts w:asciiTheme="minorBidi" w:hAnsiTheme="minorBidi" w:cstheme="minorBidi"/>
          <w:sz w:val="22"/>
          <w:szCs w:val="22"/>
          <w:shd w:val="clear" w:color="auto" w:fill="FFFFFF"/>
        </w:rPr>
        <w:t>l</w:t>
      </w:r>
      <w:r w:rsidR="00F82829">
        <w:rPr>
          <w:rFonts w:asciiTheme="minorBidi" w:hAnsiTheme="minorBidi" w:cstheme="minorBidi"/>
          <w:sz w:val="22"/>
          <w:szCs w:val="22"/>
          <w:shd w:val="clear" w:color="auto" w:fill="FFFFFF"/>
        </w:rPr>
        <w:t>’</w:t>
      </w:r>
      <w:r w:rsidR="00653631" w:rsidRPr="00113500">
        <w:rPr>
          <w:rFonts w:asciiTheme="minorBidi" w:hAnsiTheme="minorBidi" w:cstheme="minorBidi"/>
          <w:sz w:val="22"/>
          <w:szCs w:val="22"/>
          <w:shd w:val="clear" w:color="auto" w:fill="FFFFFF"/>
        </w:rPr>
        <w:t xml:space="preserve">efficacité des mesures </w:t>
      </w:r>
      <w:r w:rsidR="006C5A3E">
        <w:rPr>
          <w:rFonts w:asciiTheme="minorBidi" w:hAnsiTheme="minorBidi" w:cstheme="minorBidi"/>
          <w:sz w:val="22"/>
          <w:szCs w:val="22"/>
          <w:shd w:val="clear" w:color="auto" w:fill="FFFFFF"/>
        </w:rPr>
        <w:t>de sauvegarde</w:t>
      </w:r>
      <w:r w:rsidR="00653631" w:rsidRPr="00113500">
        <w:rPr>
          <w:rFonts w:asciiTheme="minorBidi" w:hAnsiTheme="minorBidi" w:cstheme="minorBidi"/>
          <w:sz w:val="22"/>
          <w:szCs w:val="22"/>
          <w:shd w:val="clear" w:color="auto" w:fill="FFFFFF"/>
        </w:rPr>
        <w:t>. Ces informations supplémentaires ont démontré que la viabilité de l</w:t>
      </w:r>
      <w:r w:rsidR="00F82829">
        <w:rPr>
          <w:rFonts w:asciiTheme="minorBidi" w:hAnsiTheme="minorBidi" w:cstheme="minorBidi"/>
          <w:sz w:val="22"/>
          <w:szCs w:val="22"/>
          <w:shd w:val="clear" w:color="auto" w:fill="FFFFFF"/>
        </w:rPr>
        <w:t>’</w:t>
      </w:r>
      <w:r w:rsidR="00653631" w:rsidRPr="00113500">
        <w:rPr>
          <w:rFonts w:asciiTheme="minorBidi" w:hAnsiTheme="minorBidi" w:cstheme="minorBidi"/>
          <w:sz w:val="22"/>
          <w:szCs w:val="22"/>
          <w:shd w:val="clear" w:color="auto" w:fill="FFFFFF"/>
        </w:rPr>
        <w:t>élément a été suffisamment renforcée.</w:t>
      </w:r>
    </w:p>
    <w:p w14:paraId="2B59CF67" w14:textId="0284806F" w:rsidR="0003315E" w:rsidRPr="00113500" w:rsidRDefault="0003315E" w:rsidP="00113500">
      <w:pPr>
        <w:numPr>
          <w:ilvl w:val="0"/>
          <w:numId w:val="35"/>
        </w:numPr>
        <w:tabs>
          <w:tab w:val="left" w:pos="567"/>
          <w:tab w:val="left" w:pos="1134"/>
          <w:tab w:val="left" w:pos="1701"/>
          <w:tab w:val="left" w:pos="2268"/>
        </w:tabs>
        <w:spacing w:before="120" w:after="120"/>
        <w:ind w:left="1134" w:hanging="567"/>
        <w:jc w:val="both"/>
        <w:rPr>
          <w:rFonts w:asciiTheme="minorBidi" w:hAnsiTheme="minorBidi" w:cstheme="minorBidi"/>
          <w:sz w:val="22"/>
          <w:szCs w:val="22"/>
        </w:rPr>
      </w:pPr>
      <w:r w:rsidRPr="00113500">
        <w:rPr>
          <w:rFonts w:asciiTheme="minorBidi" w:hAnsiTheme="minorBidi" w:cstheme="minorBidi"/>
          <w:bCs/>
          <w:sz w:val="22"/>
          <w:szCs w:val="22"/>
          <w:u w:val="single"/>
        </w:rPr>
        <w:t>Décide de transférer</w:t>
      </w:r>
      <w:r w:rsidRPr="00113500">
        <w:rPr>
          <w:rFonts w:asciiTheme="minorBidi" w:hAnsiTheme="minorBidi" w:cstheme="minorBidi"/>
          <w:bCs/>
          <w:sz w:val="22"/>
          <w:szCs w:val="22"/>
        </w:rPr>
        <w:t xml:space="preserve"> </w:t>
      </w:r>
      <w:r w:rsidRPr="00113500">
        <w:rPr>
          <w:rFonts w:asciiTheme="minorBidi" w:hAnsiTheme="minorBidi" w:cstheme="minorBidi"/>
          <w:b/>
          <w:bCs/>
          <w:sz w:val="22"/>
          <w:szCs w:val="22"/>
        </w:rPr>
        <w:t>la conception et les pratiques traditionnelles de construction des ponts chinois de bois en arc</w:t>
      </w:r>
      <w:r w:rsidRPr="00113500">
        <w:rPr>
          <w:rFonts w:asciiTheme="minorBidi" w:hAnsiTheme="minorBidi" w:cstheme="minorBidi"/>
          <w:bCs/>
          <w:sz w:val="22"/>
          <w:szCs w:val="22"/>
        </w:rPr>
        <w:t xml:space="preserve"> de la Liste du patrimoine culturel immatériel nécessitant une sauvegarde urgente à la Liste représentative du patrimoine culturel immatériel de l</w:t>
      </w:r>
      <w:r w:rsidR="00F82829">
        <w:rPr>
          <w:rFonts w:asciiTheme="minorBidi" w:hAnsiTheme="minorBidi" w:cstheme="minorBidi"/>
          <w:bCs/>
          <w:sz w:val="22"/>
          <w:szCs w:val="22"/>
        </w:rPr>
        <w:t>’</w:t>
      </w:r>
      <w:r w:rsidRPr="00113500">
        <w:rPr>
          <w:rFonts w:asciiTheme="minorBidi" w:hAnsiTheme="minorBidi" w:cstheme="minorBidi"/>
          <w:bCs/>
          <w:sz w:val="22"/>
          <w:szCs w:val="22"/>
        </w:rPr>
        <w:t>humanité</w:t>
      </w:r>
      <w:r w:rsidR="00653631" w:rsidRPr="00113500">
        <w:rPr>
          <w:rFonts w:asciiTheme="minorBidi" w:hAnsiTheme="minorBidi" w:cstheme="minorBidi"/>
          <w:bCs/>
          <w:sz w:val="22"/>
          <w:szCs w:val="22"/>
        </w:rPr>
        <w:t>.</w:t>
      </w:r>
    </w:p>
    <w:sectPr w:rsidR="0003315E" w:rsidRPr="00113500" w:rsidSect="008369AA">
      <w:headerReference w:type="even" r:id="rId19"/>
      <w:headerReference w:type="default" r:id="rId20"/>
      <w:headerReference w:type="first" r:id="rId21"/>
      <w:pgSz w:w="11906" w:h="16838" w:code="9"/>
      <w:pgMar w:top="1418" w:right="1134" w:bottom="1134" w:left="1134" w:header="709" w:footer="403" w:gutter="0"/>
      <w:pgBorders w:display="firstPage" w:offsetFrom="page">
        <w:top w:val="single" w:sz="4" w:space="24" w:color="4F81BD" w:themeColor="accent1"/>
        <w:left w:val="single" w:sz="4" w:space="24" w:color="4F81BD" w:themeColor="accent1"/>
        <w:bottom w:val="single" w:sz="4" w:space="24" w:color="4F81BD" w:themeColor="accent1"/>
        <w:right w:val="single" w:sz="4" w:space="24" w:color="4F81BD" w:themeColor="accent1"/>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074C446" w14:textId="77777777" w:rsidR="00AA29B1" w:rsidRDefault="00AA29B1" w:rsidP="00655736">
      <w:r>
        <w:separator/>
      </w:r>
    </w:p>
  </w:endnote>
  <w:endnote w:type="continuationSeparator" w:id="0">
    <w:p w14:paraId="72908DC2" w14:textId="77777777" w:rsidR="00AA29B1" w:rsidRDefault="00AA29B1" w:rsidP="00655736">
      <w:r>
        <w:continuationSeparator/>
      </w:r>
    </w:p>
  </w:endnote>
  <w:endnote w:type="continuationNotice" w:id="1">
    <w:p w14:paraId="08299022" w14:textId="77777777" w:rsidR="00AA29B1" w:rsidRDefault="00AA29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C6BCF5A" w14:textId="77777777" w:rsidR="00AA29B1" w:rsidRDefault="00AA29B1" w:rsidP="00655736">
      <w:r>
        <w:separator/>
      </w:r>
    </w:p>
  </w:footnote>
  <w:footnote w:type="continuationSeparator" w:id="0">
    <w:p w14:paraId="451A6803" w14:textId="77777777" w:rsidR="00AA29B1" w:rsidRDefault="00AA29B1" w:rsidP="00655736">
      <w:r>
        <w:continuationSeparator/>
      </w:r>
    </w:p>
  </w:footnote>
  <w:footnote w:type="continuationNotice" w:id="1">
    <w:p w14:paraId="091538F1" w14:textId="77777777" w:rsidR="00AA29B1" w:rsidRDefault="00AA29B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AD0BA9" w14:textId="5530F71A" w:rsidR="008369AA" w:rsidRPr="008369AA" w:rsidRDefault="008369AA" w:rsidP="009B6F4E">
    <w:pPr>
      <w:pStyle w:val="Header"/>
      <w:rPr>
        <w:rFonts w:asciiTheme="minorBidi" w:hAnsiTheme="minorBidi" w:cstheme="minorBidi"/>
      </w:rPr>
    </w:pPr>
    <w:r w:rsidRPr="00113500">
      <w:rPr>
        <w:rFonts w:asciiTheme="minorBidi" w:hAnsiTheme="minorBidi" w:cstheme="minorBidi"/>
        <w:sz w:val="20"/>
        <w:szCs w:val="20"/>
      </w:rPr>
      <w:t>LHE/2</w:t>
    </w:r>
    <w:r w:rsidR="00554092" w:rsidRPr="00113500">
      <w:rPr>
        <w:rFonts w:asciiTheme="minorBidi" w:hAnsiTheme="minorBidi" w:cstheme="minorBidi"/>
        <w:sz w:val="20"/>
        <w:szCs w:val="20"/>
      </w:rPr>
      <w:t>4</w:t>
    </w:r>
    <w:r w:rsidRPr="00113500">
      <w:rPr>
        <w:rFonts w:asciiTheme="minorBidi" w:hAnsiTheme="minorBidi" w:cstheme="minorBidi"/>
        <w:sz w:val="20"/>
        <w:szCs w:val="20"/>
      </w:rPr>
      <w:t>/1</w:t>
    </w:r>
    <w:r w:rsidR="00554092" w:rsidRPr="00113500">
      <w:rPr>
        <w:rFonts w:asciiTheme="minorBidi" w:hAnsiTheme="minorBidi" w:cstheme="minorBidi"/>
        <w:sz w:val="20"/>
        <w:szCs w:val="20"/>
      </w:rPr>
      <w:t>9</w:t>
    </w:r>
    <w:r w:rsidRPr="00113500">
      <w:rPr>
        <w:rFonts w:asciiTheme="minorBidi" w:hAnsiTheme="minorBidi" w:cstheme="minorBidi"/>
        <w:sz w:val="20"/>
        <w:szCs w:val="20"/>
      </w:rPr>
      <w:t xml:space="preserve">.COM </w:t>
    </w:r>
    <w:r w:rsidR="00BC37BF">
      <w:rPr>
        <w:rFonts w:asciiTheme="minorBidi" w:hAnsiTheme="minorBidi" w:cstheme="minorBidi"/>
        <w:sz w:val="20"/>
        <w:szCs w:val="20"/>
      </w:rPr>
      <w:t>7.c</w:t>
    </w:r>
    <w:r w:rsidR="00113500" w:rsidRPr="00113500">
      <w:rPr>
        <w:rFonts w:asciiTheme="minorBidi" w:hAnsiTheme="minorBidi" w:cstheme="minorBidi"/>
        <w:sz w:val="20"/>
        <w:szCs w:val="20"/>
      </w:rPr>
      <w:t xml:space="preserve"> </w:t>
    </w:r>
    <w:r w:rsidRPr="00113500">
      <w:rPr>
        <w:rFonts w:asciiTheme="minorBidi" w:hAnsiTheme="minorBidi" w:cstheme="minorBidi"/>
        <w:sz w:val="20"/>
        <w:szCs w:val="20"/>
      </w:rPr>
      <w:t xml:space="preserve">– page </w:t>
    </w:r>
    <w:r w:rsidRPr="00113500">
      <w:rPr>
        <w:rStyle w:val="PageNumber"/>
        <w:rFonts w:asciiTheme="minorBidi" w:hAnsiTheme="minorBidi" w:cstheme="minorBidi"/>
        <w:sz w:val="20"/>
        <w:szCs w:val="20"/>
      </w:rPr>
      <w:fldChar w:fldCharType="begin"/>
    </w:r>
    <w:r w:rsidRPr="00113500">
      <w:rPr>
        <w:rStyle w:val="PageNumber"/>
        <w:rFonts w:asciiTheme="minorBidi" w:hAnsiTheme="minorBidi" w:cstheme="minorBidi"/>
        <w:sz w:val="20"/>
        <w:szCs w:val="20"/>
      </w:rPr>
      <w:instrText xml:space="preserve"> PAGE </w:instrText>
    </w:r>
    <w:r w:rsidRPr="00113500">
      <w:rPr>
        <w:rStyle w:val="PageNumber"/>
        <w:rFonts w:asciiTheme="minorBidi" w:hAnsiTheme="minorBidi" w:cstheme="minorBidi"/>
        <w:sz w:val="20"/>
        <w:szCs w:val="20"/>
      </w:rPr>
      <w:fldChar w:fldCharType="separate"/>
    </w:r>
    <w:r w:rsidRPr="00113500">
      <w:rPr>
        <w:rStyle w:val="PageNumber"/>
        <w:rFonts w:asciiTheme="minorBidi" w:hAnsiTheme="minorBidi" w:cstheme="minorBidi"/>
        <w:sz w:val="20"/>
        <w:szCs w:val="20"/>
      </w:rPr>
      <w:t>2</w:t>
    </w:r>
    <w:r w:rsidRPr="00113500">
      <w:rPr>
        <w:rStyle w:val="PageNumber"/>
        <w:rFonts w:asciiTheme="minorBidi" w:hAnsiTheme="minorBidi" w:cstheme="minorBidi"/>
        <w:sz w:val="20"/>
        <w:szCs w:val="20"/>
      </w:rPr>
      <w:fldChar w:fldCharType="end"/>
    </w:r>
  </w:p>
  <w:p w14:paraId="00FDDD85" w14:textId="77777777" w:rsidR="008369AA" w:rsidRDefault="008369AA" w:rsidP="00926DA1">
    <w:pPr>
      <w:pStyle w:val="Heade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A8E2C2" w14:textId="13F1D805" w:rsidR="004D495A" w:rsidRPr="008369AA" w:rsidRDefault="004D495A" w:rsidP="004D495A">
    <w:pPr>
      <w:pStyle w:val="Header"/>
      <w:jc w:val="right"/>
      <w:rPr>
        <w:rFonts w:asciiTheme="minorBidi" w:hAnsiTheme="minorBidi" w:cstheme="minorBidi"/>
      </w:rPr>
    </w:pPr>
    <w:r w:rsidRPr="00113500">
      <w:rPr>
        <w:rFonts w:asciiTheme="minorBidi" w:hAnsiTheme="minorBidi" w:cstheme="minorBidi"/>
        <w:sz w:val="20"/>
        <w:szCs w:val="20"/>
      </w:rPr>
      <w:t>LHE/2</w:t>
    </w:r>
    <w:r w:rsidR="00554092" w:rsidRPr="00113500">
      <w:rPr>
        <w:rFonts w:asciiTheme="minorBidi" w:hAnsiTheme="minorBidi" w:cstheme="minorBidi"/>
        <w:sz w:val="20"/>
        <w:szCs w:val="20"/>
      </w:rPr>
      <w:t>4</w:t>
    </w:r>
    <w:r w:rsidRPr="00113500">
      <w:rPr>
        <w:rFonts w:asciiTheme="minorBidi" w:hAnsiTheme="minorBidi" w:cstheme="minorBidi"/>
        <w:sz w:val="20"/>
        <w:szCs w:val="20"/>
      </w:rPr>
      <w:t>/1</w:t>
    </w:r>
    <w:r w:rsidR="00554092" w:rsidRPr="00113500">
      <w:rPr>
        <w:rFonts w:asciiTheme="minorBidi" w:hAnsiTheme="minorBidi" w:cstheme="minorBidi"/>
        <w:sz w:val="20"/>
        <w:szCs w:val="20"/>
      </w:rPr>
      <w:t>9</w:t>
    </w:r>
    <w:r w:rsidRPr="00113500">
      <w:rPr>
        <w:rFonts w:asciiTheme="minorBidi" w:hAnsiTheme="minorBidi" w:cstheme="minorBidi"/>
        <w:sz w:val="20"/>
        <w:szCs w:val="20"/>
      </w:rPr>
      <w:t xml:space="preserve">.COM </w:t>
    </w:r>
    <w:r w:rsidR="00A53875">
      <w:rPr>
        <w:rFonts w:asciiTheme="minorBidi" w:hAnsiTheme="minorBidi" w:cstheme="minorBidi"/>
        <w:sz w:val="20"/>
        <w:szCs w:val="20"/>
      </w:rPr>
      <w:t>7.c</w:t>
    </w:r>
    <w:r w:rsidR="00113500" w:rsidRPr="00113500">
      <w:rPr>
        <w:rFonts w:asciiTheme="minorBidi" w:hAnsiTheme="minorBidi" w:cstheme="minorBidi"/>
        <w:sz w:val="20"/>
        <w:szCs w:val="20"/>
      </w:rPr>
      <w:t xml:space="preserve"> </w:t>
    </w:r>
    <w:r w:rsidRPr="00113500">
      <w:rPr>
        <w:rFonts w:asciiTheme="minorBidi" w:hAnsiTheme="minorBidi" w:cstheme="minorBidi"/>
        <w:sz w:val="20"/>
        <w:szCs w:val="20"/>
      </w:rPr>
      <w:t xml:space="preserve">– page </w:t>
    </w:r>
    <w:r w:rsidRPr="00113500">
      <w:rPr>
        <w:rStyle w:val="PageNumber"/>
        <w:rFonts w:asciiTheme="minorBidi" w:hAnsiTheme="minorBidi" w:cstheme="minorBidi"/>
        <w:sz w:val="20"/>
        <w:szCs w:val="20"/>
      </w:rPr>
      <w:fldChar w:fldCharType="begin"/>
    </w:r>
    <w:r w:rsidRPr="00113500">
      <w:rPr>
        <w:rStyle w:val="PageNumber"/>
        <w:rFonts w:asciiTheme="minorBidi" w:hAnsiTheme="minorBidi" w:cstheme="minorBidi"/>
        <w:sz w:val="20"/>
        <w:szCs w:val="20"/>
      </w:rPr>
      <w:instrText xml:space="preserve"> PAGE </w:instrText>
    </w:r>
    <w:r w:rsidRPr="00113500">
      <w:rPr>
        <w:rStyle w:val="PageNumber"/>
        <w:rFonts w:asciiTheme="minorBidi" w:hAnsiTheme="minorBidi" w:cstheme="minorBidi"/>
        <w:sz w:val="20"/>
        <w:szCs w:val="20"/>
      </w:rPr>
      <w:fldChar w:fldCharType="separate"/>
    </w:r>
    <w:r w:rsidRPr="00113500">
      <w:rPr>
        <w:rStyle w:val="PageNumber"/>
        <w:rFonts w:asciiTheme="minorBidi" w:hAnsiTheme="minorBidi" w:cstheme="minorBidi"/>
        <w:sz w:val="20"/>
        <w:szCs w:val="20"/>
      </w:rPr>
      <w:t>4</w:t>
    </w:r>
    <w:r w:rsidRPr="00113500">
      <w:rPr>
        <w:rStyle w:val="PageNumber"/>
        <w:rFonts w:asciiTheme="minorBidi" w:hAnsiTheme="minorBidi" w:cstheme="minorBidi"/>
        <w:sz w:val="20"/>
        <w:szCs w:val="20"/>
      </w:rPr>
      <w:fldChar w:fldCharType="end"/>
    </w:r>
  </w:p>
  <w:p w14:paraId="399933A9" w14:textId="77777777" w:rsidR="004D495A" w:rsidRDefault="004D49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0ACB68" w14:textId="77777777" w:rsidR="00834E58" w:rsidRPr="00113500" w:rsidRDefault="00834E58" w:rsidP="00D35754">
    <w:pPr>
      <w:pStyle w:val="Header"/>
      <w:rPr>
        <w:sz w:val="22"/>
        <w:szCs w:val="22"/>
      </w:rPr>
    </w:pPr>
  </w:p>
  <w:p w14:paraId="4FBF86D4" w14:textId="5ECA4B11" w:rsidR="00834E58" w:rsidRPr="00926DA1" w:rsidRDefault="00834E58" w:rsidP="00C217E0">
    <w:pPr>
      <w:pStyle w:val="Header"/>
      <w:spacing w:after="520"/>
      <w:jc w:val="right"/>
      <w:rPr>
        <w:rFonts w:ascii="Arial" w:hAnsi="Arial" w:cs="Arial"/>
        <w:b/>
        <w:color w:val="0070C0"/>
        <w:sz w:val="44"/>
        <w:szCs w:val="44"/>
      </w:rPr>
    </w:pPr>
    <w:r w:rsidRPr="00113500">
      <w:rPr>
        <w:noProof/>
      </w:rPr>
      <w:drawing>
        <wp:anchor distT="0" distB="0" distL="114300" distR="114300" simplePos="0" relativeHeight="251666432" behindDoc="1" locked="0" layoutInCell="1" allowOverlap="1" wp14:anchorId="53863F3E" wp14:editId="60350470">
          <wp:simplePos x="0" y="0"/>
          <wp:positionH relativeFrom="column">
            <wp:posOffset>0</wp:posOffset>
          </wp:positionH>
          <wp:positionV relativeFrom="paragraph">
            <wp:posOffset>-635</wp:posOffset>
          </wp:positionV>
          <wp:extent cx="1657350" cy="1391920"/>
          <wp:effectExtent l="0" t="0" r="0" b="0"/>
          <wp:wrapNone/>
          <wp:docPr id="28" name="Image 2"/>
          <wp:cNvGraphicFramePr/>
          <a:graphic xmlns:a="http://schemas.openxmlformats.org/drawingml/2006/main">
            <a:graphicData uri="http://schemas.openxmlformats.org/drawingml/2006/picture">
              <pic:pic xmlns:pic="http://schemas.openxmlformats.org/drawingml/2006/picture">
                <pic:nvPicPr>
                  <pic:cNvPr id="1" name="Image 2"/>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57350" cy="1391920"/>
                  </a:xfrm>
                  <a:prstGeom prst="rect">
                    <a:avLst/>
                  </a:prstGeom>
                  <a:noFill/>
                  <a:ln>
                    <a:noFill/>
                  </a:ln>
                </pic:spPr>
              </pic:pic>
            </a:graphicData>
          </a:graphic>
        </wp:anchor>
      </w:drawing>
    </w:r>
    <w:r w:rsidRPr="00926DA1">
      <w:rPr>
        <w:rFonts w:ascii="Arial" w:hAnsi="Arial"/>
        <w:b/>
        <w:color w:val="0070C0"/>
        <w:sz w:val="44"/>
      </w:rPr>
      <w:t>1</w:t>
    </w:r>
    <w:r w:rsidR="00554092" w:rsidRPr="00926DA1">
      <w:rPr>
        <w:rFonts w:ascii="Arial" w:hAnsi="Arial"/>
        <w:b/>
        <w:color w:val="0070C0"/>
        <w:sz w:val="44"/>
      </w:rPr>
      <w:t>9</w:t>
    </w:r>
    <w:r w:rsidRPr="00926DA1">
      <w:rPr>
        <w:rFonts w:ascii="Arial" w:hAnsi="Arial"/>
        <w:b/>
        <w:color w:val="0070C0"/>
        <w:sz w:val="44"/>
      </w:rPr>
      <w:t xml:space="preserve"> COM</w:t>
    </w:r>
  </w:p>
  <w:p w14:paraId="0104059A" w14:textId="1AA025D7" w:rsidR="004D495A" w:rsidRPr="00926DA1" w:rsidRDefault="004D495A" w:rsidP="004D495A">
    <w:pPr>
      <w:jc w:val="right"/>
      <w:rPr>
        <w:rFonts w:ascii="Arial" w:hAnsi="Arial" w:cs="Arial"/>
        <w:b/>
        <w:color w:val="0070C0"/>
        <w:sz w:val="22"/>
        <w:szCs w:val="22"/>
      </w:rPr>
    </w:pPr>
    <w:r w:rsidRPr="00926DA1">
      <w:rPr>
        <w:rFonts w:ascii="Arial" w:hAnsi="Arial" w:cs="Arial"/>
        <w:b/>
        <w:color w:val="0070C0"/>
        <w:sz w:val="22"/>
        <w:szCs w:val="22"/>
      </w:rPr>
      <w:t>LHE/2</w:t>
    </w:r>
    <w:r w:rsidR="00554092" w:rsidRPr="00926DA1">
      <w:rPr>
        <w:rFonts w:ascii="Arial" w:hAnsi="Arial" w:cs="Arial"/>
        <w:b/>
        <w:color w:val="0070C0"/>
        <w:sz w:val="22"/>
        <w:szCs w:val="22"/>
      </w:rPr>
      <w:t>4</w:t>
    </w:r>
    <w:r w:rsidRPr="00926DA1">
      <w:rPr>
        <w:rFonts w:ascii="Arial" w:hAnsi="Arial" w:cs="Arial"/>
        <w:b/>
        <w:color w:val="0070C0"/>
        <w:sz w:val="22"/>
        <w:szCs w:val="22"/>
      </w:rPr>
      <w:t>/1</w:t>
    </w:r>
    <w:r w:rsidR="00554092" w:rsidRPr="00926DA1">
      <w:rPr>
        <w:rFonts w:ascii="Arial" w:hAnsi="Arial" w:cs="Arial"/>
        <w:b/>
        <w:color w:val="0070C0"/>
        <w:sz w:val="22"/>
        <w:szCs w:val="22"/>
      </w:rPr>
      <w:t>9</w:t>
    </w:r>
    <w:r w:rsidRPr="00926DA1">
      <w:rPr>
        <w:rFonts w:ascii="Arial" w:hAnsi="Arial" w:cs="Arial"/>
        <w:b/>
        <w:color w:val="0070C0"/>
        <w:sz w:val="22"/>
        <w:szCs w:val="22"/>
      </w:rPr>
      <w:t>.COM</w:t>
    </w:r>
    <w:r w:rsidR="0049506A">
      <w:rPr>
        <w:rFonts w:ascii="Arial" w:hAnsi="Arial" w:cs="Arial"/>
        <w:b/>
        <w:color w:val="0070C0"/>
        <w:sz w:val="22"/>
        <w:szCs w:val="22"/>
      </w:rPr>
      <w:t>/</w:t>
    </w:r>
    <w:r w:rsidR="00BC37BF">
      <w:rPr>
        <w:rFonts w:ascii="Arial" w:hAnsi="Arial" w:cs="Arial"/>
        <w:b/>
        <w:color w:val="0070C0"/>
        <w:sz w:val="22"/>
        <w:szCs w:val="22"/>
      </w:rPr>
      <w:t>7.c</w:t>
    </w:r>
  </w:p>
  <w:p w14:paraId="1AB1965E" w14:textId="3D8113BE" w:rsidR="00834E58" w:rsidRPr="00113500" w:rsidRDefault="00834E58" w:rsidP="00C217E0">
    <w:pPr>
      <w:jc w:val="right"/>
      <w:rPr>
        <w:rFonts w:ascii="Arial" w:eastAsiaTheme="minorEastAsia" w:hAnsi="Arial" w:cs="Arial"/>
        <w:b/>
        <w:color w:val="0070C0"/>
        <w:sz w:val="22"/>
        <w:szCs w:val="22"/>
      </w:rPr>
    </w:pPr>
    <w:r w:rsidRPr="00113500">
      <w:rPr>
        <w:rFonts w:ascii="Arial" w:hAnsi="Arial"/>
        <w:b/>
        <w:color w:val="0070C0"/>
        <w:sz w:val="22"/>
      </w:rPr>
      <w:t xml:space="preserve">Paris, le </w:t>
    </w:r>
    <w:r w:rsidR="00BC37BF">
      <w:rPr>
        <w:rFonts w:ascii="Arial" w:hAnsi="Arial"/>
        <w:b/>
        <w:color w:val="0070C0"/>
        <w:sz w:val="22"/>
      </w:rPr>
      <w:t>4 novembre</w:t>
    </w:r>
    <w:r w:rsidRPr="00113500">
      <w:rPr>
        <w:rFonts w:ascii="Arial" w:hAnsi="Arial"/>
        <w:b/>
        <w:color w:val="0070C0"/>
        <w:sz w:val="22"/>
      </w:rPr>
      <w:t xml:space="preserve"> 202</w:t>
    </w:r>
    <w:r w:rsidR="00554092" w:rsidRPr="00113500">
      <w:rPr>
        <w:rFonts w:ascii="Arial" w:hAnsi="Arial"/>
        <w:b/>
        <w:color w:val="0070C0"/>
        <w:sz w:val="22"/>
      </w:rPr>
      <w:t>4</w:t>
    </w:r>
  </w:p>
  <w:p w14:paraId="29E24947" w14:textId="77777777" w:rsidR="00834E58" w:rsidRPr="00113500" w:rsidRDefault="00834E58" w:rsidP="00C217E0">
    <w:pPr>
      <w:spacing w:after="120"/>
      <w:jc w:val="right"/>
      <w:rPr>
        <w:rFonts w:ascii="Arial" w:hAnsi="Arial" w:cs="Arial"/>
        <w:b/>
        <w:color w:val="0070C0"/>
        <w:sz w:val="22"/>
        <w:szCs w:val="22"/>
      </w:rPr>
    </w:pPr>
    <w:r w:rsidRPr="00113500">
      <w:rPr>
        <w:rFonts w:ascii="Arial" w:hAnsi="Arial"/>
        <w:b/>
        <w:color w:val="0070C0"/>
        <w:sz w:val="22"/>
      </w:rPr>
      <w:t>Original : anglais</w:t>
    </w:r>
  </w:p>
  <w:p w14:paraId="6921DF73" w14:textId="77777777" w:rsidR="00834E58" w:rsidRPr="00113500" w:rsidRDefault="00834E58" w:rsidP="00F34BBE">
    <w:pPr>
      <w:pStyle w:val="Header"/>
      <w:ind w:right="100"/>
      <w:jc w:val="right"/>
      <w:rPr>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047425"/>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8194532"/>
    <w:multiLevelType w:val="hybridMultilevel"/>
    <w:tmpl w:val="D6700588"/>
    <w:lvl w:ilvl="0" w:tplc="F1D6488C">
      <w:start w:val="5"/>
      <w:numFmt w:val="decimal"/>
      <w:lvlText w:val="%1."/>
      <w:lvlJc w:val="left"/>
      <w:pPr>
        <w:ind w:left="927" w:hanging="360"/>
      </w:pPr>
      <w:rPr>
        <w:rFonts w:hint="default"/>
      </w:rPr>
    </w:lvl>
    <w:lvl w:ilvl="1" w:tplc="04090019" w:tentative="1">
      <w:start w:val="1"/>
      <w:numFmt w:val="lowerLetter"/>
      <w:lvlText w:val="%2."/>
      <w:lvlJc w:val="left"/>
      <w:pPr>
        <w:ind w:left="2007" w:hanging="360"/>
      </w:pPr>
    </w:lvl>
    <w:lvl w:ilvl="2" w:tplc="0409001B" w:tentative="1">
      <w:start w:val="1"/>
      <w:numFmt w:val="lowerRoman"/>
      <w:lvlText w:val="%3."/>
      <w:lvlJc w:val="right"/>
      <w:pPr>
        <w:ind w:left="2727" w:hanging="180"/>
      </w:pPr>
    </w:lvl>
    <w:lvl w:ilvl="3" w:tplc="0409000F" w:tentative="1">
      <w:start w:val="1"/>
      <w:numFmt w:val="decimal"/>
      <w:lvlText w:val="%4."/>
      <w:lvlJc w:val="left"/>
      <w:pPr>
        <w:ind w:left="3447" w:hanging="360"/>
      </w:pPr>
    </w:lvl>
    <w:lvl w:ilvl="4" w:tplc="04090019" w:tentative="1">
      <w:start w:val="1"/>
      <w:numFmt w:val="lowerLetter"/>
      <w:lvlText w:val="%5."/>
      <w:lvlJc w:val="left"/>
      <w:pPr>
        <w:ind w:left="4167" w:hanging="360"/>
      </w:pPr>
    </w:lvl>
    <w:lvl w:ilvl="5" w:tplc="0409001B" w:tentative="1">
      <w:start w:val="1"/>
      <w:numFmt w:val="lowerRoman"/>
      <w:lvlText w:val="%6."/>
      <w:lvlJc w:val="right"/>
      <w:pPr>
        <w:ind w:left="4887" w:hanging="180"/>
      </w:pPr>
    </w:lvl>
    <w:lvl w:ilvl="6" w:tplc="0409000F" w:tentative="1">
      <w:start w:val="1"/>
      <w:numFmt w:val="decimal"/>
      <w:lvlText w:val="%7."/>
      <w:lvlJc w:val="left"/>
      <w:pPr>
        <w:ind w:left="5607" w:hanging="360"/>
      </w:pPr>
    </w:lvl>
    <w:lvl w:ilvl="7" w:tplc="04090019" w:tentative="1">
      <w:start w:val="1"/>
      <w:numFmt w:val="lowerLetter"/>
      <w:lvlText w:val="%8."/>
      <w:lvlJc w:val="left"/>
      <w:pPr>
        <w:ind w:left="6327" w:hanging="360"/>
      </w:pPr>
    </w:lvl>
    <w:lvl w:ilvl="8" w:tplc="0409001B" w:tentative="1">
      <w:start w:val="1"/>
      <w:numFmt w:val="lowerRoman"/>
      <w:lvlText w:val="%9."/>
      <w:lvlJc w:val="right"/>
      <w:pPr>
        <w:ind w:left="7047" w:hanging="180"/>
      </w:pPr>
    </w:lvl>
  </w:abstractNum>
  <w:abstractNum w:abstractNumId="2" w15:restartNumberingAfterBreak="0">
    <w:nsid w:val="08346740"/>
    <w:multiLevelType w:val="hybridMultilevel"/>
    <w:tmpl w:val="9FA05C10"/>
    <w:lvl w:ilvl="0" w:tplc="4CCECA6C">
      <w:start w:val="5"/>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 w15:restartNumberingAfterBreak="0">
    <w:nsid w:val="09146F95"/>
    <w:multiLevelType w:val="hybridMultilevel"/>
    <w:tmpl w:val="E81615AA"/>
    <w:lvl w:ilvl="0" w:tplc="80B2B424">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4" w15:restartNumberingAfterBreak="0">
    <w:nsid w:val="0A4B0DA1"/>
    <w:multiLevelType w:val="hybridMultilevel"/>
    <w:tmpl w:val="5296C188"/>
    <w:lvl w:ilvl="0" w:tplc="FA203DEC">
      <w:start w:val="4"/>
      <w:numFmt w:val="decimal"/>
      <w:lvlText w:val="%1."/>
      <w:lvlJc w:val="left"/>
      <w:pPr>
        <w:ind w:left="720" w:hanging="360"/>
      </w:pPr>
      <w:rPr>
        <w:rFonts w:hint="default"/>
        <w:sz w:val="22"/>
        <w:szCs w:val="22"/>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0B1C9C"/>
    <w:multiLevelType w:val="hybridMultilevel"/>
    <w:tmpl w:val="F60E309C"/>
    <w:lvl w:ilvl="0" w:tplc="CFBCE880">
      <w:start w:val="1"/>
      <w:numFmt w:val="bullet"/>
      <w:pStyle w:val="TIRETbul1cm"/>
      <w:lvlText w:val=""/>
      <w:lvlJc w:val="left"/>
      <w:pPr>
        <w:tabs>
          <w:tab w:val="num" w:pos="360"/>
        </w:tabs>
        <w:ind w:left="284" w:hanging="284"/>
      </w:pPr>
      <w:rPr>
        <w:rFonts w:ascii="Symbol" w:hAnsi="Symbol" w:hint="default"/>
      </w:rPr>
    </w:lvl>
    <w:lvl w:ilvl="1" w:tplc="0409000F">
      <w:start w:val="1"/>
      <w:numFmt w:val="decimal"/>
      <w:lvlText w:val="%2."/>
      <w:lvlJc w:val="left"/>
      <w:pPr>
        <w:tabs>
          <w:tab w:val="num" w:pos="1157"/>
        </w:tabs>
        <w:ind w:left="1157" w:hanging="360"/>
      </w:pPr>
      <w:rPr>
        <w:rFonts w:hint="default"/>
      </w:rPr>
    </w:lvl>
    <w:lvl w:ilvl="2" w:tplc="04090005" w:tentative="1">
      <w:start w:val="1"/>
      <w:numFmt w:val="bullet"/>
      <w:lvlText w:val=""/>
      <w:lvlJc w:val="left"/>
      <w:pPr>
        <w:tabs>
          <w:tab w:val="num" w:pos="1877"/>
        </w:tabs>
        <w:ind w:left="1877" w:hanging="360"/>
      </w:pPr>
      <w:rPr>
        <w:rFonts w:ascii="Wingdings" w:hAnsi="Wingdings" w:hint="default"/>
      </w:rPr>
    </w:lvl>
    <w:lvl w:ilvl="3" w:tplc="04090001" w:tentative="1">
      <w:start w:val="1"/>
      <w:numFmt w:val="bullet"/>
      <w:lvlText w:val=""/>
      <w:lvlJc w:val="left"/>
      <w:pPr>
        <w:tabs>
          <w:tab w:val="num" w:pos="2597"/>
        </w:tabs>
        <w:ind w:left="2597" w:hanging="360"/>
      </w:pPr>
      <w:rPr>
        <w:rFonts w:ascii="Symbol" w:hAnsi="Symbol" w:hint="default"/>
      </w:rPr>
    </w:lvl>
    <w:lvl w:ilvl="4" w:tplc="04090003" w:tentative="1">
      <w:start w:val="1"/>
      <w:numFmt w:val="bullet"/>
      <w:lvlText w:val="o"/>
      <w:lvlJc w:val="left"/>
      <w:pPr>
        <w:tabs>
          <w:tab w:val="num" w:pos="3317"/>
        </w:tabs>
        <w:ind w:left="3317" w:hanging="360"/>
      </w:pPr>
      <w:rPr>
        <w:rFonts w:ascii="Courier New" w:hAnsi="Courier New" w:hint="default"/>
      </w:rPr>
    </w:lvl>
    <w:lvl w:ilvl="5" w:tplc="04090005" w:tentative="1">
      <w:start w:val="1"/>
      <w:numFmt w:val="bullet"/>
      <w:lvlText w:val=""/>
      <w:lvlJc w:val="left"/>
      <w:pPr>
        <w:tabs>
          <w:tab w:val="num" w:pos="4037"/>
        </w:tabs>
        <w:ind w:left="4037" w:hanging="360"/>
      </w:pPr>
      <w:rPr>
        <w:rFonts w:ascii="Wingdings" w:hAnsi="Wingdings" w:hint="default"/>
      </w:rPr>
    </w:lvl>
    <w:lvl w:ilvl="6" w:tplc="04090001" w:tentative="1">
      <w:start w:val="1"/>
      <w:numFmt w:val="bullet"/>
      <w:lvlText w:val=""/>
      <w:lvlJc w:val="left"/>
      <w:pPr>
        <w:tabs>
          <w:tab w:val="num" w:pos="4757"/>
        </w:tabs>
        <w:ind w:left="4757" w:hanging="360"/>
      </w:pPr>
      <w:rPr>
        <w:rFonts w:ascii="Symbol" w:hAnsi="Symbol" w:hint="default"/>
      </w:rPr>
    </w:lvl>
    <w:lvl w:ilvl="7" w:tplc="04090003" w:tentative="1">
      <w:start w:val="1"/>
      <w:numFmt w:val="bullet"/>
      <w:lvlText w:val="o"/>
      <w:lvlJc w:val="left"/>
      <w:pPr>
        <w:tabs>
          <w:tab w:val="num" w:pos="5477"/>
        </w:tabs>
        <w:ind w:left="5477" w:hanging="360"/>
      </w:pPr>
      <w:rPr>
        <w:rFonts w:ascii="Courier New" w:hAnsi="Courier New" w:hint="default"/>
      </w:rPr>
    </w:lvl>
    <w:lvl w:ilvl="8" w:tplc="04090005" w:tentative="1">
      <w:start w:val="1"/>
      <w:numFmt w:val="bullet"/>
      <w:lvlText w:val=""/>
      <w:lvlJc w:val="left"/>
      <w:pPr>
        <w:tabs>
          <w:tab w:val="num" w:pos="6197"/>
        </w:tabs>
        <w:ind w:left="6197" w:hanging="360"/>
      </w:pPr>
      <w:rPr>
        <w:rFonts w:ascii="Wingdings" w:hAnsi="Wingdings" w:hint="default"/>
      </w:rPr>
    </w:lvl>
  </w:abstractNum>
  <w:abstractNum w:abstractNumId="6" w15:restartNumberingAfterBreak="0">
    <w:nsid w:val="12283CDB"/>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190D4126"/>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 w15:restartNumberingAfterBreak="0">
    <w:nsid w:val="1A2F32E5"/>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1">
    <w:nsid w:val="1A961FAB"/>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0" w15:restartNumberingAfterBreak="0">
    <w:nsid w:val="1D7B2722"/>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1" w15:restartNumberingAfterBreak="0">
    <w:nsid w:val="22B243E8"/>
    <w:multiLevelType w:val="hybridMultilevel"/>
    <w:tmpl w:val="C4707604"/>
    <w:lvl w:ilvl="0" w:tplc="8C22946A">
      <w:start w:val="5"/>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1">
    <w:nsid w:val="245E57B8"/>
    <w:multiLevelType w:val="hybridMultilevel"/>
    <w:tmpl w:val="1476787E"/>
    <w:lvl w:ilvl="0" w:tplc="FFFFFFFF">
      <w:start w:val="1"/>
      <w:numFmt w:val="decimal"/>
      <w:lvlText w:val="%1."/>
      <w:lvlJc w:val="left"/>
      <w:pPr>
        <w:ind w:left="360" w:hanging="360"/>
      </w:pPr>
      <w:rPr>
        <w:rFonts w:hint="default"/>
      </w:rPr>
    </w:lvl>
    <w:lvl w:ilvl="1" w:tplc="0409000F">
      <w:start w:val="1"/>
      <w:numFmt w:val="decimal"/>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24FF7C89"/>
    <w:multiLevelType w:val="hybridMultilevel"/>
    <w:tmpl w:val="E9B674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472F30"/>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27F768C5"/>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1">
    <w:nsid w:val="28DF1C0E"/>
    <w:multiLevelType w:val="hybridMultilevel"/>
    <w:tmpl w:val="9926C4CA"/>
    <w:lvl w:ilvl="0" w:tplc="714E2DA4">
      <w:start w:val="1"/>
      <w:numFmt w:val="decimal"/>
      <w:lvlText w:val="%1."/>
      <w:lvlJc w:val="left"/>
      <w:pPr>
        <w:ind w:left="360" w:hanging="360"/>
      </w:pPr>
      <w:rPr>
        <w:rFonts w:hint="default"/>
      </w:rPr>
    </w:lvl>
    <w:lvl w:ilvl="1" w:tplc="0409000F">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1">
    <w:nsid w:val="3135077C"/>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34950700"/>
    <w:multiLevelType w:val="multilevel"/>
    <w:tmpl w:val="965028BA"/>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19" w15:restartNumberingAfterBreak="0">
    <w:nsid w:val="35B470AE"/>
    <w:multiLevelType w:val="multilevel"/>
    <w:tmpl w:val="34A877BC"/>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b w:val="0"/>
        <w:bCs/>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0" w15:restartNumberingAfterBreak="0">
    <w:nsid w:val="379E67A6"/>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1" w15:restartNumberingAfterBreak="0">
    <w:nsid w:val="397A4DB1"/>
    <w:multiLevelType w:val="hybridMultilevel"/>
    <w:tmpl w:val="1F36D964"/>
    <w:lvl w:ilvl="0" w:tplc="918ACE6A">
      <w:start w:val="1"/>
      <w:numFmt w:val="decimal"/>
      <w:pStyle w:val="COMParaDecision"/>
      <w:lvlText w:val="%1."/>
      <w:lvlJc w:val="left"/>
      <w:pPr>
        <w:ind w:left="1287" w:hanging="360"/>
      </w:pPr>
    </w:lvl>
    <w:lvl w:ilvl="1" w:tplc="040C0019" w:tentative="1">
      <w:start w:val="1"/>
      <w:numFmt w:val="lowerLetter"/>
      <w:lvlText w:val="%2."/>
      <w:lvlJc w:val="left"/>
      <w:pPr>
        <w:ind w:left="2007" w:hanging="360"/>
      </w:pPr>
    </w:lvl>
    <w:lvl w:ilvl="2" w:tplc="040C001B" w:tentative="1">
      <w:start w:val="1"/>
      <w:numFmt w:val="lowerRoman"/>
      <w:lvlText w:val="%3."/>
      <w:lvlJc w:val="right"/>
      <w:pPr>
        <w:ind w:left="2727" w:hanging="180"/>
      </w:pPr>
    </w:lvl>
    <w:lvl w:ilvl="3" w:tplc="040C000F" w:tentative="1">
      <w:start w:val="1"/>
      <w:numFmt w:val="decimal"/>
      <w:lvlText w:val="%4."/>
      <w:lvlJc w:val="left"/>
      <w:pPr>
        <w:ind w:left="3447" w:hanging="360"/>
      </w:pPr>
    </w:lvl>
    <w:lvl w:ilvl="4" w:tplc="040C0019" w:tentative="1">
      <w:start w:val="1"/>
      <w:numFmt w:val="lowerLetter"/>
      <w:lvlText w:val="%5."/>
      <w:lvlJc w:val="left"/>
      <w:pPr>
        <w:ind w:left="4167" w:hanging="360"/>
      </w:pPr>
    </w:lvl>
    <w:lvl w:ilvl="5" w:tplc="040C001B" w:tentative="1">
      <w:start w:val="1"/>
      <w:numFmt w:val="lowerRoman"/>
      <w:lvlText w:val="%6."/>
      <w:lvlJc w:val="right"/>
      <w:pPr>
        <w:ind w:left="4887" w:hanging="180"/>
      </w:pPr>
    </w:lvl>
    <w:lvl w:ilvl="6" w:tplc="040C000F" w:tentative="1">
      <w:start w:val="1"/>
      <w:numFmt w:val="decimal"/>
      <w:lvlText w:val="%7."/>
      <w:lvlJc w:val="left"/>
      <w:pPr>
        <w:ind w:left="5607" w:hanging="360"/>
      </w:pPr>
    </w:lvl>
    <w:lvl w:ilvl="7" w:tplc="040C0019" w:tentative="1">
      <w:start w:val="1"/>
      <w:numFmt w:val="lowerLetter"/>
      <w:lvlText w:val="%8."/>
      <w:lvlJc w:val="left"/>
      <w:pPr>
        <w:ind w:left="6327" w:hanging="360"/>
      </w:pPr>
    </w:lvl>
    <w:lvl w:ilvl="8" w:tplc="040C001B" w:tentative="1">
      <w:start w:val="1"/>
      <w:numFmt w:val="lowerRoman"/>
      <w:lvlText w:val="%9."/>
      <w:lvlJc w:val="right"/>
      <w:pPr>
        <w:ind w:left="7047" w:hanging="180"/>
      </w:pPr>
    </w:lvl>
  </w:abstractNum>
  <w:abstractNum w:abstractNumId="22" w15:restartNumberingAfterBreak="0">
    <w:nsid w:val="3AC30BD2"/>
    <w:multiLevelType w:val="hybridMultilevel"/>
    <w:tmpl w:val="2F02E984"/>
    <w:lvl w:ilvl="0" w:tplc="DFC65752">
      <w:start w:val="1"/>
      <w:numFmt w:val="upperRoman"/>
      <w:pStyle w:val="Heading4"/>
      <w:lvlText w:val="%1."/>
      <w:lvlJc w:val="right"/>
      <w:pPr>
        <w:ind w:left="720" w:hanging="360"/>
      </w:pPr>
      <w:rPr>
        <w:rFonts w:hint="default"/>
        <w:b/>
        <w:i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3F5F6D33"/>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4" w15:restartNumberingAfterBreak="0">
    <w:nsid w:val="46CB2042"/>
    <w:multiLevelType w:val="hybridMultilevel"/>
    <w:tmpl w:val="7D5CA332"/>
    <w:lvl w:ilvl="0" w:tplc="FD4CD82E">
      <w:start w:val="4"/>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BC0819"/>
    <w:multiLevelType w:val="hybridMultilevel"/>
    <w:tmpl w:val="C6125B10"/>
    <w:lvl w:ilvl="0" w:tplc="4CCECA6C">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D6F72F2"/>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7" w15:restartNumberingAfterBreak="0">
    <w:nsid w:val="4E7117AC"/>
    <w:multiLevelType w:val="multilevel"/>
    <w:tmpl w:val="480416DA"/>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b w:val="0"/>
        <w:bCs/>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8" w15:restartNumberingAfterBreak="0">
    <w:nsid w:val="537E5BB4"/>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9" w15:restartNumberingAfterBreak="0">
    <w:nsid w:val="565136AE"/>
    <w:multiLevelType w:val="hybridMultilevel"/>
    <w:tmpl w:val="C5527DE8"/>
    <w:lvl w:ilvl="0" w:tplc="040C0015">
      <w:start w:val="1"/>
      <w:numFmt w:val="upperLetter"/>
      <w:lvlText w:val="%1."/>
      <w:lvlJc w:val="left"/>
      <w:pPr>
        <w:ind w:left="360" w:hanging="360"/>
      </w:pPr>
    </w:lvl>
    <w:lvl w:ilvl="1" w:tplc="040C0019" w:tentative="1">
      <w:start w:val="1"/>
      <w:numFmt w:val="lowerLetter"/>
      <w:lvlText w:val="%2."/>
      <w:lvlJc w:val="left"/>
      <w:pPr>
        <w:ind w:left="1865" w:hanging="360"/>
      </w:pPr>
    </w:lvl>
    <w:lvl w:ilvl="2" w:tplc="040C001B" w:tentative="1">
      <w:start w:val="1"/>
      <w:numFmt w:val="lowerRoman"/>
      <w:lvlText w:val="%3."/>
      <w:lvlJc w:val="right"/>
      <w:pPr>
        <w:ind w:left="2585" w:hanging="180"/>
      </w:pPr>
    </w:lvl>
    <w:lvl w:ilvl="3" w:tplc="040C000F" w:tentative="1">
      <w:start w:val="1"/>
      <w:numFmt w:val="decimal"/>
      <w:lvlText w:val="%4."/>
      <w:lvlJc w:val="left"/>
      <w:pPr>
        <w:ind w:left="3305" w:hanging="360"/>
      </w:pPr>
    </w:lvl>
    <w:lvl w:ilvl="4" w:tplc="040C0019" w:tentative="1">
      <w:start w:val="1"/>
      <w:numFmt w:val="lowerLetter"/>
      <w:lvlText w:val="%5."/>
      <w:lvlJc w:val="left"/>
      <w:pPr>
        <w:ind w:left="4025" w:hanging="360"/>
      </w:pPr>
    </w:lvl>
    <w:lvl w:ilvl="5" w:tplc="040C001B" w:tentative="1">
      <w:start w:val="1"/>
      <w:numFmt w:val="lowerRoman"/>
      <w:lvlText w:val="%6."/>
      <w:lvlJc w:val="right"/>
      <w:pPr>
        <w:ind w:left="4745" w:hanging="180"/>
      </w:pPr>
    </w:lvl>
    <w:lvl w:ilvl="6" w:tplc="040C000F" w:tentative="1">
      <w:start w:val="1"/>
      <w:numFmt w:val="decimal"/>
      <w:lvlText w:val="%7."/>
      <w:lvlJc w:val="left"/>
      <w:pPr>
        <w:ind w:left="5465" w:hanging="360"/>
      </w:pPr>
    </w:lvl>
    <w:lvl w:ilvl="7" w:tplc="040C0019" w:tentative="1">
      <w:start w:val="1"/>
      <w:numFmt w:val="lowerLetter"/>
      <w:lvlText w:val="%8."/>
      <w:lvlJc w:val="left"/>
      <w:pPr>
        <w:ind w:left="6185" w:hanging="360"/>
      </w:pPr>
    </w:lvl>
    <w:lvl w:ilvl="8" w:tplc="040C001B" w:tentative="1">
      <w:start w:val="1"/>
      <w:numFmt w:val="lowerRoman"/>
      <w:lvlText w:val="%9."/>
      <w:lvlJc w:val="right"/>
      <w:pPr>
        <w:ind w:left="6905" w:hanging="180"/>
      </w:pPr>
    </w:lvl>
  </w:abstractNum>
  <w:abstractNum w:abstractNumId="30" w15:restartNumberingAfterBreak="0">
    <w:nsid w:val="582B32E1"/>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1" w15:restartNumberingAfterBreak="0">
    <w:nsid w:val="65355F1F"/>
    <w:multiLevelType w:val="hybridMultilevel"/>
    <w:tmpl w:val="2DEC02C0"/>
    <w:lvl w:ilvl="0" w:tplc="39B42368">
      <w:start w:val="5"/>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5984F42"/>
    <w:multiLevelType w:val="multilevel"/>
    <w:tmpl w:val="E70EBFFC"/>
    <w:styleLink w:val="Headingsubdecision"/>
    <w:lvl w:ilvl="0">
      <w:start w:val="1"/>
      <w:numFmt w:val="none"/>
      <w:suff w:val="nothing"/>
      <w:lvlText w:val="%1"/>
      <w:lvlJc w:val="left"/>
      <w:pPr>
        <w:ind w:left="0" w:firstLine="0"/>
      </w:pPr>
      <w:rPr>
        <w:rFonts w:ascii="Arial" w:hAnsi="Arial" w:hint="default"/>
        <w:color w:val="auto"/>
        <w:sz w:val="22"/>
      </w:rPr>
    </w:lvl>
    <w:lvl w:ilvl="1">
      <w:start w:val="1"/>
      <w:numFmt w:val="decimal"/>
      <w:lvlText w:val="%2."/>
      <w:lvlJc w:val="left"/>
      <w:pPr>
        <w:ind w:left="576" w:hanging="576"/>
      </w:pPr>
      <w:rPr>
        <w:rFonts w:hint="default"/>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33" w15:restartNumberingAfterBreak="0">
    <w:nsid w:val="69662AB1"/>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4" w15:restartNumberingAfterBreak="0">
    <w:nsid w:val="6FFC7569"/>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5" w15:restartNumberingAfterBreak="0">
    <w:nsid w:val="76D93F2E"/>
    <w:multiLevelType w:val="hybridMultilevel"/>
    <w:tmpl w:val="18BA077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78BD3B3D"/>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7" w15:restartNumberingAfterBreak="0">
    <w:nsid w:val="7AC6628A"/>
    <w:multiLevelType w:val="hybridMultilevel"/>
    <w:tmpl w:val="1F429BA2"/>
    <w:lvl w:ilvl="0" w:tplc="4CCECA6C">
      <w:start w:val="5"/>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8" w15:restartNumberingAfterBreak="0">
    <w:nsid w:val="7B3571D2"/>
    <w:multiLevelType w:val="hybridMultilevel"/>
    <w:tmpl w:val="73E0F7A8"/>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9" w15:restartNumberingAfterBreak="0">
    <w:nsid w:val="7B5717FE"/>
    <w:multiLevelType w:val="hybridMultilevel"/>
    <w:tmpl w:val="5CDCF9A8"/>
    <w:lvl w:ilvl="0" w:tplc="4CCECA6C">
      <w:start w:val="5"/>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40" w15:restartNumberingAfterBreak="0">
    <w:nsid w:val="7D003A2C"/>
    <w:multiLevelType w:val="hybridMultilevel"/>
    <w:tmpl w:val="BF92ECC8"/>
    <w:lvl w:ilvl="0" w:tplc="DA44DD7E">
      <w:start w:val="4"/>
      <w:numFmt w:val="decimal"/>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49683693">
    <w:abstractNumId w:val="5"/>
  </w:num>
  <w:num w:numId="2" w16cid:durableId="796339804">
    <w:abstractNumId w:val="21"/>
  </w:num>
  <w:num w:numId="3" w16cid:durableId="397823291">
    <w:abstractNumId w:val="22"/>
  </w:num>
  <w:num w:numId="4" w16cid:durableId="448012292">
    <w:abstractNumId w:val="32"/>
  </w:num>
  <w:num w:numId="5" w16cid:durableId="2102025701">
    <w:abstractNumId w:val="27"/>
  </w:num>
  <w:num w:numId="6" w16cid:durableId="1011030240">
    <w:abstractNumId w:val="29"/>
  </w:num>
  <w:num w:numId="7" w16cid:durableId="7294847">
    <w:abstractNumId w:val="13"/>
  </w:num>
  <w:num w:numId="8" w16cid:durableId="690642987">
    <w:abstractNumId w:val="18"/>
  </w:num>
  <w:num w:numId="9" w16cid:durableId="1530414623">
    <w:abstractNumId w:val="20"/>
  </w:num>
  <w:num w:numId="10" w16cid:durableId="64763620">
    <w:abstractNumId w:val="10"/>
  </w:num>
  <w:num w:numId="11" w16cid:durableId="1765608554">
    <w:abstractNumId w:val="30"/>
  </w:num>
  <w:num w:numId="12" w16cid:durableId="1954050664">
    <w:abstractNumId w:val="38"/>
  </w:num>
  <w:num w:numId="13" w16cid:durableId="139270360">
    <w:abstractNumId w:val="34"/>
  </w:num>
  <w:num w:numId="14" w16cid:durableId="804079453">
    <w:abstractNumId w:val="36"/>
  </w:num>
  <w:num w:numId="15" w16cid:durableId="1447232781">
    <w:abstractNumId w:val="27"/>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776949125">
    <w:abstractNumId w:val="6"/>
  </w:num>
  <w:num w:numId="17" w16cid:durableId="978270675">
    <w:abstractNumId w:val="8"/>
  </w:num>
  <w:num w:numId="18" w16cid:durableId="529294126">
    <w:abstractNumId w:val="26"/>
  </w:num>
  <w:num w:numId="19" w16cid:durableId="133570178">
    <w:abstractNumId w:val="15"/>
  </w:num>
  <w:num w:numId="20" w16cid:durableId="948508900">
    <w:abstractNumId w:val="33"/>
  </w:num>
  <w:num w:numId="21" w16cid:durableId="146821609">
    <w:abstractNumId w:val="28"/>
  </w:num>
  <w:num w:numId="22" w16cid:durableId="61829147">
    <w:abstractNumId w:val="27"/>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742025152">
    <w:abstractNumId w:val="7"/>
  </w:num>
  <w:num w:numId="24" w16cid:durableId="1427456885">
    <w:abstractNumId w:val="14"/>
  </w:num>
  <w:num w:numId="25" w16cid:durableId="674191244">
    <w:abstractNumId w:val="23"/>
  </w:num>
  <w:num w:numId="26" w16cid:durableId="958680784">
    <w:abstractNumId w:val="0"/>
  </w:num>
  <w:num w:numId="27" w16cid:durableId="1056583240">
    <w:abstractNumId w:val="4"/>
  </w:num>
  <w:num w:numId="28" w16cid:durableId="1827621000">
    <w:abstractNumId w:val="16"/>
  </w:num>
  <w:num w:numId="29" w16cid:durableId="270405754">
    <w:abstractNumId w:val="19"/>
  </w:num>
  <w:num w:numId="30" w16cid:durableId="351883193">
    <w:abstractNumId w:val="9"/>
  </w:num>
  <w:num w:numId="31" w16cid:durableId="1462383351">
    <w:abstractNumId w:val="40"/>
  </w:num>
  <w:num w:numId="32" w16cid:durableId="1060252338">
    <w:abstractNumId w:val="17"/>
  </w:num>
  <w:num w:numId="33" w16cid:durableId="401879945">
    <w:abstractNumId w:val="24"/>
  </w:num>
  <w:num w:numId="34" w16cid:durableId="1627618091">
    <w:abstractNumId w:val="31"/>
  </w:num>
  <w:num w:numId="35" w16cid:durableId="441265388">
    <w:abstractNumId w:val="1"/>
  </w:num>
  <w:num w:numId="36" w16cid:durableId="1845394907">
    <w:abstractNumId w:val="12"/>
  </w:num>
  <w:num w:numId="37" w16cid:durableId="557789214">
    <w:abstractNumId w:val="11"/>
  </w:num>
  <w:num w:numId="38" w16cid:durableId="1326787472">
    <w:abstractNumId w:val="35"/>
  </w:num>
  <w:num w:numId="39" w16cid:durableId="58212419">
    <w:abstractNumId w:val="39"/>
  </w:num>
  <w:num w:numId="40" w16cid:durableId="1720320319">
    <w:abstractNumId w:val="37"/>
  </w:num>
  <w:num w:numId="41" w16cid:durableId="687220079">
    <w:abstractNumId w:val="25"/>
  </w:num>
  <w:num w:numId="42" w16cid:durableId="633684612">
    <w:abstractNumId w:val="2"/>
  </w:num>
  <w:num w:numId="43" w16cid:durableId="1027371439">
    <w:abstractNumId w:val="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80"/>
  <w:proofState w:spelling="clean" w:grammar="clean"/>
  <w:attachedTemplate r:id="rId1"/>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09"/>
  <w:hyphenationZone w:val="425"/>
  <w:evenAndOddHeaders/>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0542"/>
    <w:rsid w:val="00000101"/>
    <w:rsid w:val="000048ED"/>
    <w:rsid w:val="00010236"/>
    <w:rsid w:val="00014B41"/>
    <w:rsid w:val="00014C68"/>
    <w:rsid w:val="000153C9"/>
    <w:rsid w:val="000215A0"/>
    <w:rsid w:val="000245A6"/>
    <w:rsid w:val="00026A67"/>
    <w:rsid w:val="0002727E"/>
    <w:rsid w:val="0002745A"/>
    <w:rsid w:val="00031724"/>
    <w:rsid w:val="0003291E"/>
    <w:rsid w:val="0003315E"/>
    <w:rsid w:val="00033F52"/>
    <w:rsid w:val="00034B60"/>
    <w:rsid w:val="00034D72"/>
    <w:rsid w:val="000363FA"/>
    <w:rsid w:val="0003671E"/>
    <w:rsid w:val="000370C7"/>
    <w:rsid w:val="00040D21"/>
    <w:rsid w:val="00041626"/>
    <w:rsid w:val="00041A66"/>
    <w:rsid w:val="00042108"/>
    <w:rsid w:val="00042C6A"/>
    <w:rsid w:val="00042D88"/>
    <w:rsid w:val="000434A9"/>
    <w:rsid w:val="0005176E"/>
    <w:rsid w:val="00052A45"/>
    <w:rsid w:val="00053153"/>
    <w:rsid w:val="0005528B"/>
    <w:rsid w:val="00060A1D"/>
    <w:rsid w:val="00063003"/>
    <w:rsid w:val="00064E57"/>
    <w:rsid w:val="00066491"/>
    <w:rsid w:val="000677EC"/>
    <w:rsid w:val="00070824"/>
    <w:rsid w:val="00071106"/>
    <w:rsid w:val="00073DF7"/>
    <w:rsid w:val="00074B51"/>
    <w:rsid w:val="000750A0"/>
    <w:rsid w:val="000765F7"/>
    <w:rsid w:val="00076AFC"/>
    <w:rsid w:val="000779B8"/>
    <w:rsid w:val="00077AB7"/>
    <w:rsid w:val="00081CD8"/>
    <w:rsid w:val="00091129"/>
    <w:rsid w:val="000918CA"/>
    <w:rsid w:val="00092E38"/>
    <w:rsid w:val="00094069"/>
    <w:rsid w:val="00095574"/>
    <w:rsid w:val="00095784"/>
    <w:rsid w:val="00095CE6"/>
    <w:rsid w:val="00096B0A"/>
    <w:rsid w:val="000A0D88"/>
    <w:rsid w:val="000A111A"/>
    <w:rsid w:val="000A1296"/>
    <w:rsid w:val="000A6622"/>
    <w:rsid w:val="000A67D2"/>
    <w:rsid w:val="000A7F0E"/>
    <w:rsid w:val="000B1515"/>
    <w:rsid w:val="000B1C8F"/>
    <w:rsid w:val="000C050D"/>
    <w:rsid w:val="000C0D61"/>
    <w:rsid w:val="000C5712"/>
    <w:rsid w:val="000C746C"/>
    <w:rsid w:val="000D1541"/>
    <w:rsid w:val="000D1D5A"/>
    <w:rsid w:val="000D222A"/>
    <w:rsid w:val="000D37F9"/>
    <w:rsid w:val="000D3963"/>
    <w:rsid w:val="000D4042"/>
    <w:rsid w:val="000D4984"/>
    <w:rsid w:val="000D6700"/>
    <w:rsid w:val="000D6AF4"/>
    <w:rsid w:val="000D7AD9"/>
    <w:rsid w:val="000E0A45"/>
    <w:rsid w:val="000E1D9F"/>
    <w:rsid w:val="000E2CBE"/>
    <w:rsid w:val="000E4F02"/>
    <w:rsid w:val="000E6AC1"/>
    <w:rsid w:val="000F1AAA"/>
    <w:rsid w:val="000F3A3F"/>
    <w:rsid w:val="000F5AEB"/>
    <w:rsid w:val="000F72F6"/>
    <w:rsid w:val="00100EC5"/>
    <w:rsid w:val="00101218"/>
    <w:rsid w:val="00101ADD"/>
    <w:rsid w:val="00102557"/>
    <w:rsid w:val="001118C9"/>
    <w:rsid w:val="001129B3"/>
    <w:rsid w:val="001134CD"/>
    <w:rsid w:val="00113500"/>
    <w:rsid w:val="001135C6"/>
    <w:rsid w:val="0011450B"/>
    <w:rsid w:val="00117973"/>
    <w:rsid w:val="00120148"/>
    <w:rsid w:val="00120C46"/>
    <w:rsid w:val="0012130B"/>
    <w:rsid w:val="001241CC"/>
    <w:rsid w:val="00125209"/>
    <w:rsid w:val="00132878"/>
    <w:rsid w:val="00141453"/>
    <w:rsid w:val="00141BE6"/>
    <w:rsid w:val="001434A8"/>
    <w:rsid w:val="001439EB"/>
    <w:rsid w:val="00144EBD"/>
    <w:rsid w:val="001511D6"/>
    <w:rsid w:val="00151D38"/>
    <w:rsid w:val="00153460"/>
    <w:rsid w:val="001534AE"/>
    <w:rsid w:val="001534AF"/>
    <w:rsid w:val="00153716"/>
    <w:rsid w:val="00156A42"/>
    <w:rsid w:val="00157B2E"/>
    <w:rsid w:val="00161ADF"/>
    <w:rsid w:val="00162393"/>
    <w:rsid w:val="00163739"/>
    <w:rsid w:val="00164D56"/>
    <w:rsid w:val="001652DB"/>
    <w:rsid w:val="00167B10"/>
    <w:rsid w:val="00172CC0"/>
    <w:rsid w:val="00173694"/>
    <w:rsid w:val="0017402F"/>
    <w:rsid w:val="001744E4"/>
    <w:rsid w:val="001823F1"/>
    <w:rsid w:val="001860FE"/>
    <w:rsid w:val="00190205"/>
    <w:rsid w:val="0019129D"/>
    <w:rsid w:val="00194890"/>
    <w:rsid w:val="00195208"/>
    <w:rsid w:val="00196C1B"/>
    <w:rsid w:val="001970A6"/>
    <w:rsid w:val="0019758B"/>
    <w:rsid w:val="001A1084"/>
    <w:rsid w:val="001A4A46"/>
    <w:rsid w:val="001A4F7D"/>
    <w:rsid w:val="001A54BE"/>
    <w:rsid w:val="001A5520"/>
    <w:rsid w:val="001A7D2B"/>
    <w:rsid w:val="001B0BA4"/>
    <w:rsid w:val="001B0E21"/>
    <w:rsid w:val="001B0F73"/>
    <w:rsid w:val="001B1BBA"/>
    <w:rsid w:val="001B3378"/>
    <w:rsid w:val="001B347E"/>
    <w:rsid w:val="001B49B9"/>
    <w:rsid w:val="001B633F"/>
    <w:rsid w:val="001B76EA"/>
    <w:rsid w:val="001C0322"/>
    <w:rsid w:val="001C1E7F"/>
    <w:rsid w:val="001C2DB7"/>
    <w:rsid w:val="001C6817"/>
    <w:rsid w:val="001C6F39"/>
    <w:rsid w:val="001D05B9"/>
    <w:rsid w:val="001D0D70"/>
    <w:rsid w:val="001D1399"/>
    <w:rsid w:val="001D14FE"/>
    <w:rsid w:val="001D565B"/>
    <w:rsid w:val="001D595D"/>
    <w:rsid w:val="001D5C04"/>
    <w:rsid w:val="001D60E7"/>
    <w:rsid w:val="001D761B"/>
    <w:rsid w:val="001D7A9D"/>
    <w:rsid w:val="001E2C1D"/>
    <w:rsid w:val="001E503D"/>
    <w:rsid w:val="001F26CF"/>
    <w:rsid w:val="001F41D2"/>
    <w:rsid w:val="001F45EA"/>
    <w:rsid w:val="001F5E1E"/>
    <w:rsid w:val="001F78F0"/>
    <w:rsid w:val="0020062C"/>
    <w:rsid w:val="00201C53"/>
    <w:rsid w:val="00203850"/>
    <w:rsid w:val="00204977"/>
    <w:rsid w:val="002049D3"/>
    <w:rsid w:val="0020759A"/>
    <w:rsid w:val="002126BA"/>
    <w:rsid w:val="00216583"/>
    <w:rsid w:val="00221040"/>
    <w:rsid w:val="00222022"/>
    <w:rsid w:val="00222698"/>
    <w:rsid w:val="00222A2D"/>
    <w:rsid w:val="00223029"/>
    <w:rsid w:val="0022429C"/>
    <w:rsid w:val="002271A4"/>
    <w:rsid w:val="002313C2"/>
    <w:rsid w:val="002314C7"/>
    <w:rsid w:val="00234745"/>
    <w:rsid w:val="00234D4B"/>
    <w:rsid w:val="002351A6"/>
    <w:rsid w:val="00235D7B"/>
    <w:rsid w:val="002360F9"/>
    <w:rsid w:val="002377E1"/>
    <w:rsid w:val="002407AF"/>
    <w:rsid w:val="00242BCB"/>
    <w:rsid w:val="00246066"/>
    <w:rsid w:val="002479DA"/>
    <w:rsid w:val="00250136"/>
    <w:rsid w:val="0025212E"/>
    <w:rsid w:val="00256FAA"/>
    <w:rsid w:val="002608C8"/>
    <w:rsid w:val="002627FF"/>
    <w:rsid w:val="002639C4"/>
    <w:rsid w:val="00264029"/>
    <w:rsid w:val="00264084"/>
    <w:rsid w:val="002640DE"/>
    <w:rsid w:val="00267433"/>
    <w:rsid w:val="00267630"/>
    <w:rsid w:val="00267E16"/>
    <w:rsid w:val="0027140E"/>
    <w:rsid w:val="002735D2"/>
    <w:rsid w:val="00273724"/>
    <w:rsid w:val="00273C0A"/>
    <w:rsid w:val="0027466B"/>
    <w:rsid w:val="002779C2"/>
    <w:rsid w:val="00280FB6"/>
    <w:rsid w:val="0028239F"/>
    <w:rsid w:val="00283088"/>
    <w:rsid w:val="00283345"/>
    <w:rsid w:val="00283899"/>
    <w:rsid w:val="002838A5"/>
    <w:rsid w:val="00285BB4"/>
    <w:rsid w:val="00286083"/>
    <w:rsid w:val="00286A38"/>
    <w:rsid w:val="002878B2"/>
    <w:rsid w:val="00287A2B"/>
    <w:rsid w:val="0029060C"/>
    <w:rsid w:val="00292754"/>
    <w:rsid w:val="00294820"/>
    <w:rsid w:val="00295981"/>
    <w:rsid w:val="00297D81"/>
    <w:rsid w:val="002A00CF"/>
    <w:rsid w:val="002A0343"/>
    <w:rsid w:val="002A06FE"/>
    <w:rsid w:val="002A1436"/>
    <w:rsid w:val="002A47E5"/>
    <w:rsid w:val="002A50F1"/>
    <w:rsid w:val="002A76D3"/>
    <w:rsid w:val="002B2F48"/>
    <w:rsid w:val="002B314E"/>
    <w:rsid w:val="002B5FFA"/>
    <w:rsid w:val="002B6E97"/>
    <w:rsid w:val="002B6F0F"/>
    <w:rsid w:val="002B751B"/>
    <w:rsid w:val="002C0328"/>
    <w:rsid w:val="002C09E3"/>
    <w:rsid w:val="002C1CA8"/>
    <w:rsid w:val="002D1244"/>
    <w:rsid w:val="002D1338"/>
    <w:rsid w:val="002D2074"/>
    <w:rsid w:val="002D3F01"/>
    <w:rsid w:val="002D4576"/>
    <w:rsid w:val="002D5B80"/>
    <w:rsid w:val="002D74CE"/>
    <w:rsid w:val="002E2757"/>
    <w:rsid w:val="002E2809"/>
    <w:rsid w:val="002E438A"/>
    <w:rsid w:val="002E792B"/>
    <w:rsid w:val="002F028C"/>
    <w:rsid w:val="002F0692"/>
    <w:rsid w:val="002F122E"/>
    <w:rsid w:val="002F13ED"/>
    <w:rsid w:val="002F1948"/>
    <w:rsid w:val="002F3885"/>
    <w:rsid w:val="002F3FF9"/>
    <w:rsid w:val="002F418A"/>
    <w:rsid w:val="002F431B"/>
    <w:rsid w:val="002F68E6"/>
    <w:rsid w:val="00301780"/>
    <w:rsid w:val="00303A03"/>
    <w:rsid w:val="003060A1"/>
    <w:rsid w:val="00307E92"/>
    <w:rsid w:val="003107F3"/>
    <w:rsid w:val="003179BF"/>
    <w:rsid w:val="00320A5C"/>
    <w:rsid w:val="0032360A"/>
    <w:rsid w:val="003238E1"/>
    <w:rsid w:val="00325DF9"/>
    <w:rsid w:val="003275DC"/>
    <w:rsid w:val="00331F37"/>
    <w:rsid w:val="00336580"/>
    <w:rsid w:val="00337CEB"/>
    <w:rsid w:val="00340134"/>
    <w:rsid w:val="00341B8F"/>
    <w:rsid w:val="00341BF7"/>
    <w:rsid w:val="00342E35"/>
    <w:rsid w:val="003442AB"/>
    <w:rsid w:val="003449E5"/>
    <w:rsid w:val="00344B58"/>
    <w:rsid w:val="0034539A"/>
    <w:rsid w:val="00345431"/>
    <w:rsid w:val="0034576C"/>
    <w:rsid w:val="00345CB4"/>
    <w:rsid w:val="00345E88"/>
    <w:rsid w:val="00351292"/>
    <w:rsid w:val="0035254B"/>
    <w:rsid w:val="003545DF"/>
    <w:rsid w:val="00357B36"/>
    <w:rsid w:val="003601D9"/>
    <w:rsid w:val="00360421"/>
    <w:rsid w:val="00361AA1"/>
    <w:rsid w:val="003620DC"/>
    <w:rsid w:val="0036243C"/>
    <w:rsid w:val="00365364"/>
    <w:rsid w:val="0036700E"/>
    <w:rsid w:val="0037411C"/>
    <w:rsid w:val="0037429A"/>
    <w:rsid w:val="00374ED7"/>
    <w:rsid w:val="00375D42"/>
    <w:rsid w:val="00382713"/>
    <w:rsid w:val="003840DA"/>
    <w:rsid w:val="0038554A"/>
    <w:rsid w:val="00386303"/>
    <w:rsid w:val="003910AA"/>
    <w:rsid w:val="00393B5F"/>
    <w:rsid w:val="003A02FE"/>
    <w:rsid w:val="003A3C21"/>
    <w:rsid w:val="003A4589"/>
    <w:rsid w:val="003A713B"/>
    <w:rsid w:val="003B0C0B"/>
    <w:rsid w:val="003B764B"/>
    <w:rsid w:val="003B7C14"/>
    <w:rsid w:val="003C0608"/>
    <w:rsid w:val="003C2007"/>
    <w:rsid w:val="003C41DC"/>
    <w:rsid w:val="003C4F0B"/>
    <w:rsid w:val="003C552B"/>
    <w:rsid w:val="003C6BFF"/>
    <w:rsid w:val="003C6D26"/>
    <w:rsid w:val="003C774D"/>
    <w:rsid w:val="003D069C"/>
    <w:rsid w:val="003D1896"/>
    <w:rsid w:val="003D1B84"/>
    <w:rsid w:val="003D2E34"/>
    <w:rsid w:val="003D2F4F"/>
    <w:rsid w:val="003D382A"/>
    <w:rsid w:val="003D51BD"/>
    <w:rsid w:val="003D5713"/>
    <w:rsid w:val="003D69FB"/>
    <w:rsid w:val="003D7646"/>
    <w:rsid w:val="003D7C53"/>
    <w:rsid w:val="003E07F3"/>
    <w:rsid w:val="003E1D98"/>
    <w:rsid w:val="003E5902"/>
    <w:rsid w:val="003E62F7"/>
    <w:rsid w:val="003F0789"/>
    <w:rsid w:val="003F113A"/>
    <w:rsid w:val="003F2D6C"/>
    <w:rsid w:val="003F3E63"/>
    <w:rsid w:val="003F456E"/>
    <w:rsid w:val="004001D2"/>
    <w:rsid w:val="00400F11"/>
    <w:rsid w:val="00401518"/>
    <w:rsid w:val="00406812"/>
    <w:rsid w:val="00406B62"/>
    <w:rsid w:val="00406CCC"/>
    <w:rsid w:val="00407480"/>
    <w:rsid w:val="00410008"/>
    <w:rsid w:val="004111F9"/>
    <w:rsid w:val="004118B7"/>
    <w:rsid w:val="004128AF"/>
    <w:rsid w:val="00413E60"/>
    <w:rsid w:val="00414643"/>
    <w:rsid w:val="004170D8"/>
    <w:rsid w:val="00417706"/>
    <w:rsid w:val="00422461"/>
    <w:rsid w:val="00426E55"/>
    <w:rsid w:val="00427F0F"/>
    <w:rsid w:val="00430812"/>
    <w:rsid w:val="00432FC0"/>
    <w:rsid w:val="00441C6A"/>
    <w:rsid w:val="004421E5"/>
    <w:rsid w:val="00450F55"/>
    <w:rsid w:val="00451373"/>
    <w:rsid w:val="0045220A"/>
    <w:rsid w:val="00452284"/>
    <w:rsid w:val="004556AE"/>
    <w:rsid w:val="00457C8E"/>
    <w:rsid w:val="00466567"/>
    <w:rsid w:val="00467587"/>
    <w:rsid w:val="00470888"/>
    <w:rsid w:val="00471364"/>
    <w:rsid w:val="00473B2F"/>
    <w:rsid w:val="00473FBB"/>
    <w:rsid w:val="00474A8C"/>
    <w:rsid w:val="00474EB4"/>
    <w:rsid w:val="0047655F"/>
    <w:rsid w:val="00477F26"/>
    <w:rsid w:val="00480357"/>
    <w:rsid w:val="00482374"/>
    <w:rsid w:val="00484313"/>
    <w:rsid w:val="004856CA"/>
    <w:rsid w:val="00486579"/>
    <w:rsid w:val="004866A3"/>
    <w:rsid w:val="00487E67"/>
    <w:rsid w:val="00490384"/>
    <w:rsid w:val="00493F8A"/>
    <w:rsid w:val="0049506A"/>
    <w:rsid w:val="0049705E"/>
    <w:rsid w:val="004A154A"/>
    <w:rsid w:val="004A2875"/>
    <w:rsid w:val="004A2BE6"/>
    <w:rsid w:val="004A2F11"/>
    <w:rsid w:val="004A34A0"/>
    <w:rsid w:val="004A64DF"/>
    <w:rsid w:val="004B297D"/>
    <w:rsid w:val="004B6A12"/>
    <w:rsid w:val="004B6BE6"/>
    <w:rsid w:val="004B6C59"/>
    <w:rsid w:val="004B77D0"/>
    <w:rsid w:val="004C1A36"/>
    <w:rsid w:val="004C1E88"/>
    <w:rsid w:val="004C295C"/>
    <w:rsid w:val="004C2D13"/>
    <w:rsid w:val="004C55A1"/>
    <w:rsid w:val="004C5D7D"/>
    <w:rsid w:val="004C7C82"/>
    <w:rsid w:val="004D1420"/>
    <w:rsid w:val="004D1D85"/>
    <w:rsid w:val="004D1FFF"/>
    <w:rsid w:val="004D495A"/>
    <w:rsid w:val="004D579A"/>
    <w:rsid w:val="004D5A27"/>
    <w:rsid w:val="004D626F"/>
    <w:rsid w:val="004D6448"/>
    <w:rsid w:val="004E30B2"/>
    <w:rsid w:val="004E6ECC"/>
    <w:rsid w:val="004E750D"/>
    <w:rsid w:val="004F356C"/>
    <w:rsid w:val="004F4F32"/>
    <w:rsid w:val="005008A8"/>
    <w:rsid w:val="005012C5"/>
    <w:rsid w:val="005028DE"/>
    <w:rsid w:val="00503579"/>
    <w:rsid w:val="00504367"/>
    <w:rsid w:val="00506386"/>
    <w:rsid w:val="00506AB7"/>
    <w:rsid w:val="00510B9C"/>
    <w:rsid w:val="00512F8B"/>
    <w:rsid w:val="00512FD7"/>
    <w:rsid w:val="005135F3"/>
    <w:rsid w:val="00513B7C"/>
    <w:rsid w:val="00513EC9"/>
    <w:rsid w:val="00515312"/>
    <w:rsid w:val="00515FEC"/>
    <w:rsid w:val="00516542"/>
    <w:rsid w:val="00516A0D"/>
    <w:rsid w:val="00516F06"/>
    <w:rsid w:val="00517FD8"/>
    <w:rsid w:val="0052231D"/>
    <w:rsid w:val="005231E0"/>
    <w:rsid w:val="0052457E"/>
    <w:rsid w:val="00526988"/>
    <w:rsid w:val="00526B7B"/>
    <w:rsid w:val="00530798"/>
    <w:rsid w:val="005308CE"/>
    <w:rsid w:val="00531623"/>
    <w:rsid w:val="00531813"/>
    <w:rsid w:val="0053318C"/>
    <w:rsid w:val="00533EC8"/>
    <w:rsid w:val="00536DB2"/>
    <w:rsid w:val="00540132"/>
    <w:rsid w:val="00540541"/>
    <w:rsid w:val="00540FE2"/>
    <w:rsid w:val="00541133"/>
    <w:rsid w:val="00541910"/>
    <w:rsid w:val="00541E1C"/>
    <w:rsid w:val="00542CAD"/>
    <w:rsid w:val="00544EDE"/>
    <w:rsid w:val="00545CBE"/>
    <w:rsid w:val="00545CD0"/>
    <w:rsid w:val="00546D53"/>
    <w:rsid w:val="005520A0"/>
    <w:rsid w:val="00553125"/>
    <w:rsid w:val="005536FA"/>
    <w:rsid w:val="00554092"/>
    <w:rsid w:val="005541F6"/>
    <w:rsid w:val="00554E82"/>
    <w:rsid w:val="005560F3"/>
    <w:rsid w:val="00556459"/>
    <w:rsid w:val="005570C7"/>
    <w:rsid w:val="005620DE"/>
    <w:rsid w:val="005628D8"/>
    <w:rsid w:val="0056364C"/>
    <w:rsid w:val="00564A28"/>
    <w:rsid w:val="00570280"/>
    <w:rsid w:val="0057439C"/>
    <w:rsid w:val="00575689"/>
    <w:rsid w:val="0057586E"/>
    <w:rsid w:val="00576F0C"/>
    <w:rsid w:val="00582A07"/>
    <w:rsid w:val="00587299"/>
    <w:rsid w:val="0059141F"/>
    <w:rsid w:val="005924E8"/>
    <w:rsid w:val="005937D5"/>
    <w:rsid w:val="00593D4E"/>
    <w:rsid w:val="00594E73"/>
    <w:rsid w:val="0059670D"/>
    <w:rsid w:val="0059790E"/>
    <w:rsid w:val="005979EB"/>
    <w:rsid w:val="005A0B9B"/>
    <w:rsid w:val="005A17BE"/>
    <w:rsid w:val="005A198E"/>
    <w:rsid w:val="005A347D"/>
    <w:rsid w:val="005A5B0D"/>
    <w:rsid w:val="005A77E3"/>
    <w:rsid w:val="005A7ACD"/>
    <w:rsid w:val="005B0023"/>
    <w:rsid w:val="005B0127"/>
    <w:rsid w:val="005B1310"/>
    <w:rsid w:val="005B357F"/>
    <w:rsid w:val="005B5D34"/>
    <w:rsid w:val="005B6782"/>
    <w:rsid w:val="005B7A35"/>
    <w:rsid w:val="005B7D15"/>
    <w:rsid w:val="005B7F28"/>
    <w:rsid w:val="005C112B"/>
    <w:rsid w:val="005C24F2"/>
    <w:rsid w:val="005C28E8"/>
    <w:rsid w:val="005C4B73"/>
    <w:rsid w:val="005D1C22"/>
    <w:rsid w:val="005D2B53"/>
    <w:rsid w:val="005D41F8"/>
    <w:rsid w:val="005D455D"/>
    <w:rsid w:val="005D6C00"/>
    <w:rsid w:val="005E03E9"/>
    <w:rsid w:val="005E1D2B"/>
    <w:rsid w:val="005E2FA7"/>
    <w:rsid w:val="005E31D5"/>
    <w:rsid w:val="005E3E6B"/>
    <w:rsid w:val="005E465B"/>
    <w:rsid w:val="005E6203"/>
    <w:rsid w:val="005E6265"/>
    <w:rsid w:val="005E7074"/>
    <w:rsid w:val="005F1167"/>
    <w:rsid w:val="005F2BAF"/>
    <w:rsid w:val="005F3356"/>
    <w:rsid w:val="005F3508"/>
    <w:rsid w:val="005F445D"/>
    <w:rsid w:val="005F70B9"/>
    <w:rsid w:val="00600D93"/>
    <w:rsid w:val="00602D77"/>
    <w:rsid w:val="00603A9B"/>
    <w:rsid w:val="006045E8"/>
    <w:rsid w:val="006059F8"/>
    <w:rsid w:val="00606745"/>
    <w:rsid w:val="00606776"/>
    <w:rsid w:val="00606A40"/>
    <w:rsid w:val="006120FD"/>
    <w:rsid w:val="006129D6"/>
    <w:rsid w:val="0061349C"/>
    <w:rsid w:val="0061388C"/>
    <w:rsid w:val="00613CFD"/>
    <w:rsid w:val="00614ACF"/>
    <w:rsid w:val="00615807"/>
    <w:rsid w:val="006204E5"/>
    <w:rsid w:val="00621271"/>
    <w:rsid w:val="00623E6C"/>
    <w:rsid w:val="00626BEA"/>
    <w:rsid w:val="0063300C"/>
    <w:rsid w:val="0063316B"/>
    <w:rsid w:val="0064162F"/>
    <w:rsid w:val="0065061F"/>
    <w:rsid w:val="0065103A"/>
    <w:rsid w:val="00651A5B"/>
    <w:rsid w:val="00653631"/>
    <w:rsid w:val="00655736"/>
    <w:rsid w:val="00657BA4"/>
    <w:rsid w:val="00661587"/>
    <w:rsid w:val="006626F8"/>
    <w:rsid w:val="00663B8D"/>
    <w:rsid w:val="00664875"/>
    <w:rsid w:val="006700C4"/>
    <w:rsid w:val="00671987"/>
    <w:rsid w:val="0067459C"/>
    <w:rsid w:val="006767CE"/>
    <w:rsid w:val="00681A1E"/>
    <w:rsid w:val="00682351"/>
    <w:rsid w:val="00682C75"/>
    <w:rsid w:val="00684E16"/>
    <w:rsid w:val="00685775"/>
    <w:rsid w:val="00686ED9"/>
    <w:rsid w:val="006909DB"/>
    <w:rsid w:val="00693320"/>
    <w:rsid w:val="00693582"/>
    <w:rsid w:val="00693D07"/>
    <w:rsid w:val="00694AE1"/>
    <w:rsid w:val="00696C8D"/>
    <w:rsid w:val="006A0B0C"/>
    <w:rsid w:val="006A0C2B"/>
    <w:rsid w:val="006A136F"/>
    <w:rsid w:val="006A177A"/>
    <w:rsid w:val="006A2AC2"/>
    <w:rsid w:val="006A2E86"/>
    <w:rsid w:val="006A3617"/>
    <w:rsid w:val="006A374D"/>
    <w:rsid w:val="006A4E53"/>
    <w:rsid w:val="006B1537"/>
    <w:rsid w:val="006B31B1"/>
    <w:rsid w:val="006B36FE"/>
    <w:rsid w:val="006B4452"/>
    <w:rsid w:val="006B4D0C"/>
    <w:rsid w:val="006B7B54"/>
    <w:rsid w:val="006B7F50"/>
    <w:rsid w:val="006C0DF0"/>
    <w:rsid w:val="006C16C9"/>
    <w:rsid w:val="006C5563"/>
    <w:rsid w:val="006C5A3E"/>
    <w:rsid w:val="006D0552"/>
    <w:rsid w:val="006D0E5B"/>
    <w:rsid w:val="006D4405"/>
    <w:rsid w:val="006D555C"/>
    <w:rsid w:val="006E0B9F"/>
    <w:rsid w:val="006E1DBF"/>
    <w:rsid w:val="006E286F"/>
    <w:rsid w:val="006E2C6B"/>
    <w:rsid w:val="006E3E38"/>
    <w:rsid w:val="006E46E4"/>
    <w:rsid w:val="006E5BE0"/>
    <w:rsid w:val="006E6229"/>
    <w:rsid w:val="006E6D79"/>
    <w:rsid w:val="006E75EB"/>
    <w:rsid w:val="00701C3E"/>
    <w:rsid w:val="00702D15"/>
    <w:rsid w:val="00703F66"/>
    <w:rsid w:val="0070431B"/>
    <w:rsid w:val="00704B89"/>
    <w:rsid w:val="007057BA"/>
    <w:rsid w:val="00705DFD"/>
    <w:rsid w:val="00716B4B"/>
    <w:rsid w:val="00716F94"/>
    <w:rsid w:val="00717DA5"/>
    <w:rsid w:val="00723C7C"/>
    <w:rsid w:val="007249BF"/>
    <w:rsid w:val="00726C6D"/>
    <w:rsid w:val="00730E1E"/>
    <w:rsid w:val="00732E04"/>
    <w:rsid w:val="007331E5"/>
    <w:rsid w:val="00733233"/>
    <w:rsid w:val="0073798B"/>
    <w:rsid w:val="00741172"/>
    <w:rsid w:val="00743CA6"/>
    <w:rsid w:val="007440E5"/>
    <w:rsid w:val="00744484"/>
    <w:rsid w:val="00745392"/>
    <w:rsid w:val="00746DD1"/>
    <w:rsid w:val="00747566"/>
    <w:rsid w:val="00747BE3"/>
    <w:rsid w:val="00750BA9"/>
    <w:rsid w:val="0075154A"/>
    <w:rsid w:val="007529BD"/>
    <w:rsid w:val="00760324"/>
    <w:rsid w:val="007621FB"/>
    <w:rsid w:val="007624BB"/>
    <w:rsid w:val="007638CA"/>
    <w:rsid w:val="00765A8E"/>
    <w:rsid w:val="00773188"/>
    <w:rsid w:val="00773275"/>
    <w:rsid w:val="0077523A"/>
    <w:rsid w:val="007759E7"/>
    <w:rsid w:val="00782357"/>
    <w:rsid w:val="00782C8E"/>
    <w:rsid w:val="00783782"/>
    <w:rsid w:val="0078382B"/>
    <w:rsid w:val="00784B8C"/>
    <w:rsid w:val="007851EF"/>
    <w:rsid w:val="007879E1"/>
    <w:rsid w:val="007919E9"/>
    <w:rsid w:val="0079211A"/>
    <w:rsid w:val="0079239B"/>
    <w:rsid w:val="00793676"/>
    <w:rsid w:val="00793A42"/>
    <w:rsid w:val="007A0C96"/>
    <w:rsid w:val="007A2192"/>
    <w:rsid w:val="007A2521"/>
    <w:rsid w:val="007A3DAD"/>
    <w:rsid w:val="007A467B"/>
    <w:rsid w:val="007A796C"/>
    <w:rsid w:val="007B02EC"/>
    <w:rsid w:val="007B1608"/>
    <w:rsid w:val="007B17D6"/>
    <w:rsid w:val="007B197D"/>
    <w:rsid w:val="007B4462"/>
    <w:rsid w:val="007B5CB0"/>
    <w:rsid w:val="007B6021"/>
    <w:rsid w:val="007C06AD"/>
    <w:rsid w:val="007C0CFA"/>
    <w:rsid w:val="007C3C9B"/>
    <w:rsid w:val="007C6824"/>
    <w:rsid w:val="007D7A8B"/>
    <w:rsid w:val="007E539B"/>
    <w:rsid w:val="007E58C3"/>
    <w:rsid w:val="007E7893"/>
    <w:rsid w:val="007E79CE"/>
    <w:rsid w:val="007F10CC"/>
    <w:rsid w:val="007F2FA5"/>
    <w:rsid w:val="007F65EE"/>
    <w:rsid w:val="007F71E5"/>
    <w:rsid w:val="007F7C6F"/>
    <w:rsid w:val="007F7CA3"/>
    <w:rsid w:val="00801383"/>
    <w:rsid w:val="00801BC3"/>
    <w:rsid w:val="00803118"/>
    <w:rsid w:val="00803DB9"/>
    <w:rsid w:val="00804370"/>
    <w:rsid w:val="00805362"/>
    <w:rsid w:val="008060E8"/>
    <w:rsid w:val="0080749C"/>
    <w:rsid w:val="00812978"/>
    <w:rsid w:val="00815D6B"/>
    <w:rsid w:val="00816402"/>
    <w:rsid w:val="0082229E"/>
    <w:rsid w:val="00822440"/>
    <w:rsid w:val="00822B98"/>
    <w:rsid w:val="00822DEC"/>
    <w:rsid w:val="008239E6"/>
    <w:rsid w:val="00823A11"/>
    <w:rsid w:val="00824FF4"/>
    <w:rsid w:val="00825712"/>
    <w:rsid w:val="00825C36"/>
    <w:rsid w:val="008263BB"/>
    <w:rsid w:val="00826C12"/>
    <w:rsid w:val="0082759F"/>
    <w:rsid w:val="00831567"/>
    <w:rsid w:val="00834608"/>
    <w:rsid w:val="00834E58"/>
    <w:rsid w:val="00834F3F"/>
    <w:rsid w:val="008369AA"/>
    <w:rsid w:val="00836A5A"/>
    <w:rsid w:val="00837CF8"/>
    <w:rsid w:val="008402E0"/>
    <w:rsid w:val="008419EF"/>
    <w:rsid w:val="00842EF3"/>
    <w:rsid w:val="008459F7"/>
    <w:rsid w:val="0084618B"/>
    <w:rsid w:val="00846EB4"/>
    <w:rsid w:val="00847DE4"/>
    <w:rsid w:val="008526A3"/>
    <w:rsid w:val="00853AE5"/>
    <w:rsid w:val="0085405E"/>
    <w:rsid w:val="0085414A"/>
    <w:rsid w:val="00854EEC"/>
    <w:rsid w:val="00857EB9"/>
    <w:rsid w:val="008606A3"/>
    <w:rsid w:val="008608C1"/>
    <w:rsid w:val="00860EDF"/>
    <w:rsid w:val="0086269D"/>
    <w:rsid w:val="0086543A"/>
    <w:rsid w:val="0086640A"/>
    <w:rsid w:val="00870737"/>
    <w:rsid w:val="00871033"/>
    <w:rsid w:val="00871DD4"/>
    <w:rsid w:val="008724E5"/>
    <w:rsid w:val="00876871"/>
    <w:rsid w:val="00876DDE"/>
    <w:rsid w:val="00877AE8"/>
    <w:rsid w:val="0088021B"/>
    <w:rsid w:val="008811A4"/>
    <w:rsid w:val="00884A9D"/>
    <w:rsid w:val="0088512B"/>
    <w:rsid w:val="00887934"/>
    <w:rsid w:val="00892A6D"/>
    <w:rsid w:val="00893C11"/>
    <w:rsid w:val="008946BB"/>
    <w:rsid w:val="008955A5"/>
    <w:rsid w:val="00896744"/>
    <w:rsid w:val="008A1AED"/>
    <w:rsid w:val="008A25DF"/>
    <w:rsid w:val="008A2B2D"/>
    <w:rsid w:val="008A4E1E"/>
    <w:rsid w:val="008A55FD"/>
    <w:rsid w:val="008A670A"/>
    <w:rsid w:val="008A6C2F"/>
    <w:rsid w:val="008A72E9"/>
    <w:rsid w:val="008C19A9"/>
    <w:rsid w:val="008C1CBA"/>
    <w:rsid w:val="008C241E"/>
    <w:rsid w:val="008C296C"/>
    <w:rsid w:val="008C29CD"/>
    <w:rsid w:val="008C2F12"/>
    <w:rsid w:val="008C2F48"/>
    <w:rsid w:val="008D11B9"/>
    <w:rsid w:val="008D17A4"/>
    <w:rsid w:val="008D1D40"/>
    <w:rsid w:val="008D4305"/>
    <w:rsid w:val="008D4C76"/>
    <w:rsid w:val="008D52EA"/>
    <w:rsid w:val="008D576C"/>
    <w:rsid w:val="008D67CA"/>
    <w:rsid w:val="008D7379"/>
    <w:rsid w:val="008E0873"/>
    <w:rsid w:val="008E1A85"/>
    <w:rsid w:val="008E2C31"/>
    <w:rsid w:val="008E3E74"/>
    <w:rsid w:val="008E5C26"/>
    <w:rsid w:val="008E5EA1"/>
    <w:rsid w:val="008E6D78"/>
    <w:rsid w:val="008F1BA1"/>
    <w:rsid w:val="008F406F"/>
    <w:rsid w:val="008F4F66"/>
    <w:rsid w:val="008F5E73"/>
    <w:rsid w:val="008F6560"/>
    <w:rsid w:val="008F6A07"/>
    <w:rsid w:val="008F72DE"/>
    <w:rsid w:val="00901290"/>
    <w:rsid w:val="00904832"/>
    <w:rsid w:val="0090697E"/>
    <w:rsid w:val="00906E49"/>
    <w:rsid w:val="00906F42"/>
    <w:rsid w:val="00907260"/>
    <w:rsid w:val="0091050A"/>
    <w:rsid w:val="00910786"/>
    <w:rsid w:val="0091176A"/>
    <w:rsid w:val="00911C46"/>
    <w:rsid w:val="00912D23"/>
    <w:rsid w:val="00916291"/>
    <w:rsid w:val="009163A7"/>
    <w:rsid w:val="00917CDD"/>
    <w:rsid w:val="00921784"/>
    <w:rsid w:val="00922E6C"/>
    <w:rsid w:val="0092445D"/>
    <w:rsid w:val="0092465D"/>
    <w:rsid w:val="00925F19"/>
    <w:rsid w:val="00926DA1"/>
    <w:rsid w:val="0093007A"/>
    <w:rsid w:val="00932E87"/>
    <w:rsid w:val="00934844"/>
    <w:rsid w:val="00934B4E"/>
    <w:rsid w:val="00934E67"/>
    <w:rsid w:val="00936A58"/>
    <w:rsid w:val="00936B02"/>
    <w:rsid w:val="0094478F"/>
    <w:rsid w:val="009461A9"/>
    <w:rsid w:val="009468E8"/>
    <w:rsid w:val="00946D0B"/>
    <w:rsid w:val="00946D50"/>
    <w:rsid w:val="00951CD2"/>
    <w:rsid w:val="0095236E"/>
    <w:rsid w:val="00955877"/>
    <w:rsid w:val="00955A49"/>
    <w:rsid w:val="00961F70"/>
    <w:rsid w:val="009623B1"/>
    <w:rsid w:val="00962F56"/>
    <w:rsid w:val="009643E7"/>
    <w:rsid w:val="009659BA"/>
    <w:rsid w:val="00966643"/>
    <w:rsid w:val="00966D3E"/>
    <w:rsid w:val="0096751E"/>
    <w:rsid w:val="00967CC3"/>
    <w:rsid w:val="009703C7"/>
    <w:rsid w:val="00970CB9"/>
    <w:rsid w:val="00972192"/>
    <w:rsid w:val="009722ED"/>
    <w:rsid w:val="00972F4F"/>
    <w:rsid w:val="009759F6"/>
    <w:rsid w:val="0097604D"/>
    <w:rsid w:val="00976DAD"/>
    <w:rsid w:val="00983EAB"/>
    <w:rsid w:val="009844D4"/>
    <w:rsid w:val="009857A0"/>
    <w:rsid w:val="00987EBE"/>
    <w:rsid w:val="009905F6"/>
    <w:rsid w:val="00990E16"/>
    <w:rsid w:val="0099164B"/>
    <w:rsid w:val="0099338D"/>
    <w:rsid w:val="00994826"/>
    <w:rsid w:val="0099634B"/>
    <w:rsid w:val="009A0056"/>
    <w:rsid w:val="009A18CD"/>
    <w:rsid w:val="009A1B44"/>
    <w:rsid w:val="009A4884"/>
    <w:rsid w:val="009A48DB"/>
    <w:rsid w:val="009A5768"/>
    <w:rsid w:val="009A5C2E"/>
    <w:rsid w:val="009A69F2"/>
    <w:rsid w:val="009B05F1"/>
    <w:rsid w:val="009B16C7"/>
    <w:rsid w:val="009B33B1"/>
    <w:rsid w:val="009B3436"/>
    <w:rsid w:val="009B34AF"/>
    <w:rsid w:val="009B5088"/>
    <w:rsid w:val="009B51F9"/>
    <w:rsid w:val="009B6F4E"/>
    <w:rsid w:val="009C118D"/>
    <w:rsid w:val="009C3029"/>
    <w:rsid w:val="009C317E"/>
    <w:rsid w:val="009C6A24"/>
    <w:rsid w:val="009C6B21"/>
    <w:rsid w:val="009D1C1B"/>
    <w:rsid w:val="009D1F5E"/>
    <w:rsid w:val="009D38BB"/>
    <w:rsid w:val="009D4169"/>
    <w:rsid w:val="009D4B97"/>
    <w:rsid w:val="009D512B"/>
    <w:rsid w:val="009D5428"/>
    <w:rsid w:val="009D5862"/>
    <w:rsid w:val="009D7D12"/>
    <w:rsid w:val="009E0317"/>
    <w:rsid w:val="009E0E3B"/>
    <w:rsid w:val="009E3A3F"/>
    <w:rsid w:val="009E5983"/>
    <w:rsid w:val="009E619B"/>
    <w:rsid w:val="009E7049"/>
    <w:rsid w:val="009F0564"/>
    <w:rsid w:val="009F11D2"/>
    <w:rsid w:val="009F1C03"/>
    <w:rsid w:val="009F57A8"/>
    <w:rsid w:val="009F5D63"/>
    <w:rsid w:val="00A0293F"/>
    <w:rsid w:val="00A0362E"/>
    <w:rsid w:val="00A10D3D"/>
    <w:rsid w:val="00A12558"/>
    <w:rsid w:val="00A13903"/>
    <w:rsid w:val="00A13C72"/>
    <w:rsid w:val="00A142B4"/>
    <w:rsid w:val="00A15B5B"/>
    <w:rsid w:val="00A15F4A"/>
    <w:rsid w:val="00A1636F"/>
    <w:rsid w:val="00A168B5"/>
    <w:rsid w:val="00A20CE1"/>
    <w:rsid w:val="00A22B36"/>
    <w:rsid w:val="00A3024E"/>
    <w:rsid w:val="00A30552"/>
    <w:rsid w:val="00A344D5"/>
    <w:rsid w:val="00A34ED5"/>
    <w:rsid w:val="00A35389"/>
    <w:rsid w:val="00A4096B"/>
    <w:rsid w:val="00A412F9"/>
    <w:rsid w:val="00A41B7E"/>
    <w:rsid w:val="00A43B3D"/>
    <w:rsid w:val="00A458E5"/>
    <w:rsid w:val="00A45DBF"/>
    <w:rsid w:val="00A46115"/>
    <w:rsid w:val="00A461D9"/>
    <w:rsid w:val="00A46263"/>
    <w:rsid w:val="00A463C1"/>
    <w:rsid w:val="00A465C4"/>
    <w:rsid w:val="00A52E30"/>
    <w:rsid w:val="00A53875"/>
    <w:rsid w:val="00A5526E"/>
    <w:rsid w:val="00A5703B"/>
    <w:rsid w:val="00A60708"/>
    <w:rsid w:val="00A62877"/>
    <w:rsid w:val="00A6358F"/>
    <w:rsid w:val="00A6371E"/>
    <w:rsid w:val="00A66571"/>
    <w:rsid w:val="00A71CEF"/>
    <w:rsid w:val="00A725CF"/>
    <w:rsid w:val="00A72DEC"/>
    <w:rsid w:val="00A7516A"/>
    <w:rsid w:val="00A755A2"/>
    <w:rsid w:val="00A757BC"/>
    <w:rsid w:val="00A81485"/>
    <w:rsid w:val="00A8467A"/>
    <w:rsid w:val="00A84B17"/>
    <w:rsid w:val="00A8581E"/>
    <w:rsid w:val="00A90E65"/>
    <w:rsid w:val="00A9231F"/>
    <w:rsid w:val="00A92739"/>
    <w:rsid w:val="00A974DD"/>
    <w:rsid w:val="00AA29B1"/>
    <w:rsid w:val="00AA34F7"/>
    <w:rsid w:val="00AA6660"/>
    <w:rsid w:val="00AA6D94"/>
    <w:rsid w:val="00AA7444"/>
    <w:rsid w:val="00AB09F7"/>
    <w:rsid w:val="00AB2C36"/>
    <w:rsid w:val="00AB3FEB"/>
    <w:rsid w:val="00AB4FED"/>
    <w:rsid w:val="00AB5A73"/>
    <w:rsid w:val="00AB5E1E"/>
    <w:rsid w:val="00AB6DDE"/>
    <w:rsid w:val="00AB70B6"/>
    <w:rsid w:val="00AC1854"/>
    <w:rsid w:val="00AC21B8"/>
    <w:rsid w:val="00AC4F48"/>
    <w:rsid w:val="00AC4FFD"/>
    <w:rsid w:val="00AC6041"/>
    <w:rsid w:val="00AC7084"/>
    <w:rsid w:val="00AD1A86"/>
    <w:rsid w:val="00AD2F81"/>
    <w:rsid w:val="00AD41A1"/>
    <w:rsid w:val="00AD4B5E"/>
    <w:rsid w:val="00AD7458"/>
    <w:rsid w:val="00AE0E01"/>
    <w:rsid w:val="00AE103E"/>
    <w:rsid w:val="00AE3EC1"/>
    <w:rsid w:val="00AF0A07"/>
    <w:rsid w:val="00AF1C06"/>
    <w:rsid w:val="00AF2E1F"/>
    <w:rsid w:val="00AF2FC5"/>
    <w:rsid w:val="00AF350B"/>
    <w:rsid w:val="00AF38C3"/>
    <w:rsid w:val="00AF40A9"/>
    <w:rsid w:val="00AF4AEC"/>
    <w:rsid w:val="00AF5066"/>
    <w:rsid w:val="00AF625E"/>
    <w:rsid w:val="00AF7173"/>
    <w:rsid w:val="00AF77C4"/>
    <w:rsid w:val="00AF7BC2"/>
    <w:rsid w:val="00B026F0"/>
    <w:rsid w:val="00B03055"/>
    <w:rsid w:val="00B03338"/>
    <w:rsid w:val="00B03C01"/>
    <w:rsid w:val="00B05721"/>
    <w:rsid w:val="00B058DC"/>
    <w:rsid w:val="00B07FE1"/>
    <w:rsid w:val="00B107A6"/>
    <w:rsid w:val="00B127A3"/>
    <w:rsid w:val="00B139BE"/>
    <w:rsid w:val="00B13BFD"/>
    <w:rsid w:val="00B146C7"/>
    <w:rsid w:val="00B15DD9"/>
    <w:rsid w:val="00B168CC"/>
    <w:rsid w:val="00B170C1"/>
    <w:rsid w:val="00B17BD0"/>
    <w:rsid w:val="00B204F9"/>
    <w:rsid w:val="00B20528"/>
    <w:rsid w:val="00B20FC0"/>
    <w:rsid w:val="00B2172B"/>
    <w:rsid w:val="00B22582"/>
    <w:rsid w:val="00B263B4"/>
    <w:rsid w:val="00B26AF6"/>
    <w:rsid w:val="00B33DD1"/>
    <w:rsid w:val="00B34BFB"/>
    <w:rsid w:val="00B352B1"/>
    <w:rsid w:val="00B3544F"/>
    <w:rsid w:val="00B447BD"/>
    <w:rsid w:val="00B47DCE"/>
    <w:rsid w:val="00B522E5"/>
    <w:rsid w:val="00B52929"/>
    <w:rsid w:val="00B53DCC"/>
    <w:rsid w:val="00B55E68"/>
    <w:rsid w:val="00B619B2"/>
    <w:rsid w:val="00B62F3F"/>
    <w:rsid w:val="00B6355E"/>
    <w:rsid w:val="00B666BB"/>
    <w:rsid w:val="00B70D22"/>
    <w:rsid w:val="00B7312B"/>
    <w:rsid w:val="00B73D6E"/>
    <w:rsid w:val="00B74639"/>
    <w:rsid w:val="00B74AC6"/>
    <w:rsid w:val="00B76238"/>
    <w:rsid w:val="00B77D18"/>
    <w:rsid w:val="00B81E07"/>
    <w:rsid w:val="00B84DAA"/>
    <w:rsid w:val="00B8552F"/>
    <w:rsid w:val="00B860CE"/>
    <w:rsid w:val="00B86A2E"/>
    <w:rsid w:val="00B90F81"/>
    <w:rsid w:val="00B924B8"/>
    <w:rsid w:val="00B93C76"/>
    <w:rsid w:val="00B976F6"/>
    <w:rsid w:val="00B9786E"/>
    <w:rsid w:val="00BA11D8"/>
    <w:rsid w:val="00BA241A"/>
    <w:rsid w:val="00BA493B"/>
    <w:rsid w:val="00BA5E59"/>
    <w:rsid w:val="00BA7721"/>
    <w:rsid w:val="00BA78EC"/>
    <w:rsid w:val="00BB04AF"/>
    <w:rsid w:val="00BB0E0A"/>
    <w:rsid w:val="00BB15F1"/>
    <w:rsid w:val="00BB1FB9"/>
    <w:rsid w:val="00BB2EB3"/>
    <w:rsid w:val="00BB331E"/>
    <w:rsid w:val="00BB52A3"/>
    <w:rsid w:val="00BB54BB"/>
    <w:rsid w:val="00BB7870"/>
    <w:rsid w:val="00BB79C2"/>
    <w:rsid w:val="00BC11A7"/>
    <w:rsid w:val="00BC37BF"/>
    <w:rsid w:val="00BC504E"/>
    <w:rsid w:val="00BC5C7C"/>
    <w:rsid w:val="00BD26E3"/>
    <w:rsid w:val="00BD3CC3"/>
    <w:rsid w:val="00BD52C9"/>
    <w:rsid w:val="00BE31AB"/>
    <w:rsid w:val="00BE4A83"/>
    <w:rsid w:val="00BE5E4D"/>
    <w:rsid w:val="00BE6354"/>
    <w:rsid w:val="00BF05A9"/>
    <w:rsid w:val="00BF426B"/>
    <w:rsid w:val="00BF5FBF"/>
    <w:rsid w:val="00BF7741"/>
    <w:rsid w:val="00BF7CC8"/>
    <w:rsid w:val="00C04965"/>
    <w:rsid w:val="00C079A9"/>
    <w:rsid w:val="00C10C53"/>
    <w:rsid w:val="00C10FF4"/>
    <w:rsid w:val="00C123CA"/>
    <w:rsid w:val="00C134B3"/>
    <w:rsid w:val="00C138D1"/>
    <w:rsid w:val="00C13D75"/>
    <w:rsid w:val="00C14AD0"/>
    <w:rsid w:val="00C156BA"/>
    <w:rsid w:val="00C170E0"/>
    <w:rsid w:val="00C2034B"/>
    <w:rsid w:val="00C217E0"/>
    <w:rsid w:val="00C2208B"/>
    <w:rsid w:val="00C22789"/>
    <w:rsid w:val="00C2378C"/>
    <w:rsid w:val="00C23A97"/>
    <w:rsid w:val="00C30FC7"/>
    <w:rsid w:val="00C31352"/>
    <w:rsid w:val="00C318D4"/>
    <w:rsid w:val="00C323E4"/>
    <w:rsid w:val="00C33B33"/>
    <w:rsid w:val="00C345A3"/>
    <w:rsid w:val="00C34AAB"/>
    <w:rsid w:val="00C3565D"/>
    <w:rsid w:val="00C41A72"/>
    <w:rsid w:val="00C43B8B"/>
    <w:rsid w:val="00C45AE6"/>
    <w:rsid w:val="00C46151"/>
    <w:rsid w:val="00C46DA9"/>
    <w:rsid w:val="00C50CF0"/>
    <w:rsid w:val="00C51587"/>
    <w:rsid w:val="00C5158F"/>
    <w:rsid w:val="00C51BD1"/>
    <w:rsid w:val="00C527D7"/>
    <w:rsid w:val="00C52EBE"/>
    <w:rsid w:val="00C5459E"/>
    <w:rsid w:val="00C54F37"/>
    <w:rsid w:val="00C5776D"/>
    <w:rsid w:val="00C626BC"/>
    <w:rsid w:val="00C647A0"/>
    <w:rsid w:val="00C64855"/>
    <w:rsid w:val="00C64E54"/>
    <w:rsid w:val="00C65A74"/>
    <w:rsid w:val="00C707E8"/>
    <w:rsid w:val="00C70EA7"/>
    <w:rsid w:val="00C7273B"/>
    <w:rsid w:val="00C72B04"/>
    <w:rsid w:val="00C73697"/>
    <w:rsid w:val="00C73EC2"/>
    <w:rsid w:val="00C7433F"/>
    <w:rsid w:val="00C7516E"/>
    <w:rsid w:val="00C75770"/>
    <w:rsid w:val="00C76731"/>
    <w:rsid w:val="00C80213"/>
    <w:rsid w:val="00C81B61"/>
    <w:rsid w:val="00C823CB"/>
    <w:rsid w:val="00C85DA6"/>
    <w:rsid w:val="00C91AD5"/>
    <w:rsid w:val="00C93E00"/>
    <w:rsid w:val="00C95815"/>
    <w:rsid w:val="00C9758A"/>
    <w:rsid w:val="00CA06BD"/>
    <w:rsid w:val="00CA37AB"/>
    <w:rsid w:val="00CA5599"/>
    <w:rsid w:val="00CA56BB"/>
    <w:rsid w:val="00CB0542"/>
    <w:rsid w:val="00CB15B9"/>
    <w:rsid w:val="00CB246F"/>
    <w:rsid w:val="00CB714D"/>
    <w:rsid w:val="00CC2060"/>
    <w:rsid w:val="00CC3E4D"/>
    <w:rsid w:val="00CC518F"/>
    <w:rsid w:val="00CC690B"/>
    <w:rsid w:val="00CD193D"/>
    <w:rsid w:val="00CD366D"/>
    <w:rsid w:val="00CD36E0"/>
    <w:rsid w:val="00CD36F7"/>
    <w:rsid w:val="00CD3E0D"/>
    <w:rsid w:val="00CD570C"/>
    <w:rsid w:val="00CD63FE"/>
    <w:rsid w:val="00CD6901"/>
    <w:rsid w:val="00CD6CDA"/>
    <w:rsid w:val="00CD750A"/>
    <w:rsid w:val="00CD78E8"/>
    <w:rsid w:val="00CE055E"/>
    <w:rsid w:val="00CE0E8B"/>
    <w:rsid w:val="00CE318F"/>
    <w:rsid w:val="00CE3778"/>
    <w:rsid w:val="00CE3D98"/>
    <w:rsid w:val="00CE4902"/>
    <w:rsid w:val="00CE6711"/>
    <w:rsid w:val="00CF042F"/>
    <w:rsid w:val="00CF1632"/>
    <w:rsid w:val="00CF1F8A"/>
    <w:rsid w:val="00CF271A"/>
    <w:rsid w:val="00CF2CB9"/>
    <w:rsid w:val="00CF42BB"/>
    <w:rsid w:val="00CF5389"/>
    <w:rsid w:val="00CF6041"/>
    <w:rsid w:val="00CF7138"/>
    <w:rsid w:val="00D0090C"/>
    <w:rsid w:val="00D00B2B"/>
    <w:rsid w:val="00D0130C"/>
    <w:rsid w:val="00D01590"/>
    <w:rsid w:val="00D01D0F"/>
    <w:rsid w:val="00D0403A"/>
    <w:rsid w:val="00D05C5C"/>
    <w:rsid w:val="00D069DE"/>
    <w:rsid w:val="00D07B75"/>
    <w:rsid w:val="00D12349"/>
    <w:rsid w:val="00D13CE2"/>
    <w:rsid w:val="00D16746"/>
    <w:rsid w:val="00D20996"/>
    <w:rsid w:val="00D21DEF"/>
    <w:rsid w:val="00D24164"/>
    <w:rsid w:val="00D24877"/>
    <w:rsid w:val="00D2638A"/>
    <w:rsid w:val="00D301F7"/>
    <w:rsid w:val="00D334A9"/>
    <w:rsid w:val="00D34B7A"/>
    <w:rsid w:val="00D35754"/>
    <w:rsid w:val="00D3706A"/>
    <w:rsid w:val="00D40510"/>
    <w:rsid w:val="00D4291C"/>
    <w:rsid w:val="00D42D09"/>
    <w:rsid w:val="00D42D76"/>
    <w:rsid w:val="00D45475"/>
    <w:rsid w:val="00D46595"/>
    <w:rsid w:val="00D52475"/>
    <w:rsid w:val="00D53B5B"/>
    <w:rsid w:val="00D55CB7"/>
    <w:rsid w:val="00D567A9"/>
    <w:rsid w:val="00D609FC"/>
    <w:rsid w:val="00D618D5"/>
    <w:rsid w:val="00D61E6B"/>
    <w:rsid w:val="00D641B5"/>
    <w:rsid w:val="00D64DD5"/>
    <w:rsid w:val="00D67075"/>
    <w:rsid w:val="00D70E30"/>
    <w:rsid w:val="00D7105A"/>
    <w:rsid w:val="00D717D2"/>
    <w:rsid w:val="00D72BF4"/>
    <w:rsid w:val="00D742BE"/>
    <w:rsid w:val="00D81340"/>
    <w:rsid w:val="00D81D3F"/>
    <w:rsid w:val="00D8250F"/>
    <w:rsid w:val="00D8323E"/>
    <w:rsid w:val="00D852D0"/>
    <w:rsid w:val="00D914EE"/>
    <w:rsid w:val="00D91C17"/>
    <w:rsid w:val="00D921DB"/>
    <w:rsid w:val="00D92678"/>
    <w:rsid w:val="00D93DF3"/>
    <w:rsid w:val="00D94FF1"/>
    <w:rsid w:val="00D951E9"/>
    <w:rsid w:val="00D9549F"/>
    <w:rsid w:val="00D95C4C"/>
    <w:rsid w:val="00D97163"/>
    <w:rsid w:val="00DA36ED"/>
    <w:rsid w:val="00DA4B71"/>
    <w:rsid w:val="00DA5262"/>
    <w:rsid w:val="00DA7187"/>
    <w:rsid w:val="00DB52A0"/>
    <w:rsid w:val="00DC01C8"/>
    <w:rsid w:val="00DC01F7"/>
    <w:rsid w:val="00DC16AD"/>
    <w:rsid w:val="00DC177D"/>
    <w:rsid w:val="00DC534B"/>
    <w:rsid w:val="00DC5763"/>
    <w:rsid w:val="00DC68DD"/>
    <w:rsid w:val="00DD4A38"/>
    <w:rsid w:val="00DD78FE"/>
    <w:rsid w:val="00DE1FEC"/>
    <w:rsid w:val="00DE3151"/>
    <w:rsid w:val="00DE34F1"/>
    <w:rsid w:val="00DE6160"/>
    <w:rsid w:val="00DE7E60"/>
    <w:rsid w:val="00DF0EE6"/>
    <w:rsid w:val="00DF160A"/>
    <w:rsid w:val="00DF18BB"/>
    <w:rsid w:val="00DF1EB3"/>
    <w:rsid w:val="00DF4942"/>
    <w:rsid w:val="00DF4FC0"/>
    <w:rsid w:val="00DF59C5"/>
    <w:rsid w:val="00DF691F"/>
    <w:rsid w:val="00DF6EF2"/>
    <w:rsid w:val="00E034E0"/>
    <w:rsid w:val="00E03888"/>
    <w:rsid w:val="00E049D9"/>
    <w:rsid w:val="00E05E7D"/>
    <w:rsid w:val="00E112E4"/>
    <w:rsid w:val="00E113C8"/>
    <w:rsid w:val="00E1194A"/>
    <w:rsid w:val="00E126DF"/>
    <w:rsid w:val="00E14661"/>
    <w:rsid w:val="00E14AD7"/>
    <w:rsid w:val="00E16951"/>
    <w:rsid w:val="00E20260"/>
    <w:rsid w:val="00E2125F"/>
    <w:rsid w:val="00E21778"/>
    <w:rsid w:val="00E219B9"/>
    <w:rsid w:val="00E21D0E"/>
    <w:rsid w:val="00E22A33"/>
    <w:rsid w:val="00E244E1"/>
    <w:rsid w:val="00E251F7"/>
    <w:rsid w:val="00E25A3F"/>
    <w:rsid w:val="00E26E04"/>
    <w:rsid w:val="00E26EC7"/>
    <w:rsid w:val="00E30C8E"/>
    <w:rsid w:val="00E329D9"/>
    <w:rsid w:val="00E4150C"/>
    <w:rsid w:val="00E470A6"/>
    <w:rsid w:val="00E50B10"/>
    <w:rsid w:val="00E54D6B"/>
    <w:rsid w:val="00E60FC9"/>
    <w:rsid w:val="00E62249"/>
    <w:rsid w:val="00E623A5"/>
    <w:rsid w:val="00E627B1"/>
    <w:rsid w:val="00E62B1D"/>
    <w:rsid w:val="00E62BD0"/>
    <w:rsid w:val="00E635AC"/>
    <w:rsid w:val="00E63AB7"/>
    <w:rsid w:val="00E65E17"/>
    <w:rsid w:val="00E700EC"/>
    <w:rsid w:val="00E70169"/>
    <w:rsid w:val="00E7276C"/>
    <w:rsid w:val="00E75472"/>
    <w:rsid w:val="00E7644C"/>
    <w:rsid w:val="00E805F2"/>
    <w:rsid w:val="00E8065F"/>
    <w:rsid w:val="00E83077"/>
    <w:rsid w:val="00E87DB8"/>
    <w:rsid w:val="00E90783"/>
    <w:rsid w:val="00E91AFB"/>
    <w:rsid w:val="00E9376C"/>
    <w:rsid w:val="00E941FA"/>
    <w:rsid w:val="00E95AE2"/>
    <w:rsid w:val="00E976C1"/>
    <w:rsid w:val="00E978DC"/>
    <w:rsid w:val="00EA115E"/>
    <w:rsid w:val="00EA1904"/>
    <w:rsid w:val="00EA335E"/>
    <w:rsid w:val="00EA33A3"/>
    <w:rsid w:val="00EA528C"/>
    <w:rsid w:val="00EA580C"/>
    <w:rsid w:val="00EA5FA0"/>
    <w:rsid w:val="00EB0A5A"/>
    <w:rsid w:val="00EB0BDD"/>
    <w:rsid w:val="00EB176A"/>
    <w:rsid w:val="00EB2A2E"/>
    <w:rsid w:val="00EB2FEA"/>
    <w:rsid w:val="00EB526F"/>
    <w:rsid w:val="00EB6ACF"/>
    <w:rsid w:val="00EB7D35"/>
    <w:rsid w:val="00EC35F2"/>
    <w:rsid w:val="00EC383B"/>
    <w:rsid w:val="00EC6F8D"/>
    <w:rsid w:val="00ED246E"/>
    <w:rsid w:val="00ED39B2"/>
    <w:rsid w:val="00ED3CEB"/>
    <w:rsid w:val="00ED5F41"/>
    <w:rsid w:val="00ED608A"/>
    <w:rsid w:val="00ED6D01"/>
    <w:rsid w:val="00ED7A59"/>
    <w:rsid w:val="00EE1D46"/>
    <w:rsid w:val="00EE3D18"/>
    <w:rsid w:val="00EE3FE7"/>
    <w:rsid w:val="00EE49F4"/>
    <w:rsid w:val="00EE557B"/>
    <w:rsid w:val="00EE642B"/>
    <w:rsid w:val="00EE7B33"/>
    <w:rsid w:val="00EF34E2"/>
    <w:rsid w:val="00EF45A5"/>
    <w:rsid w:val="00F008E7"/>
    <w:rsid w:val="00F03488"/>
    <w:rsid w:val="00F0401A"/>
    <w:rsid w:val="00F0563A"/>
    <w:rsid w:val="00F06614"/>
    <w:rsid w:val="00F10938"/>
    <w:rsid w:val="00F1114D"/>
    <w:rsid w:val="00F113EB"/>
    <w:rsid w:val="00F12656"/>
    <w:rsid w:val="00F12AD9"/>
    <w:rsid w:val="00F14A97"/>
    <w:rsid w:val="00F14F33"/>
    <w:rsid w:val="00F20C54"/>
    <w:rsid w:val="00F21483"/>
    <w:rsid w:val="00F234DE"/>
    <w:rsid w:val="00F2372C"/>
    <w:rsid w:val="00F24583"/>
    <w:rsid w:val="00F24595"/>
    <w:rsid w:val="00F26DAD"/>
    <w:rsid w:val="00F27C3D"/>
    <w:rsid w:val="00F30441"/>
    <w:rsid w:val="00F30DC6"/>
    <w:rsid w:val="00F31459"/>
    <w:rsid w:val="00F32C23"/>
    <w:rsid w:val="00F34622"/>
    <w:rsid w:val="00F34BBE"/>
    <w:rsid w:val="00F37984"/>
    <w:rsid w:val="00F37F55"/>
    <w:rsid w:val="00F42B63"/>
    <w:rsid w:val="00F43B14"/>
    <w:rsid w:val="00F4511E"/>
    <w:rsid w:val="00F46351"/>
    <w:rsid w:val="00F50B30"/>
    <w:rsid w:val="00F50CFA"/>
    <w:rsid w:val="00F52732"/>
    <w:rsid w:val="00F53DE9"/>
    <w:rsid w:val="00F5406E"/>
    <w:rsid w:val="00F54FC3"/>
    <w:rsid w:val="00F552BD"/>
    <w:rsid w:val="00F576CB"/>
    <w:rsid w:val="00F57C2E"/>
    <w:rsid w:val="00F60C9F"/>
    <w:rsid w:val="00F61552"/>
    <w:rsid w:val="00F624C4"/>
    <w:rsid w:val="00F628A1"/>
    <w:rsid w:val="00F64470"/>
    <w:rsid w:val="00F64BCB"/>
    <w:rsid w:val="00F660C2"/>
    <w:rsid w:val="00F7035D"/>
    <w:rsid w:val="00F71987"/>
    <w:rsid w:val="00F71A02"/>
    <w:rsid w:val="00F73B60"/>
    <w:rsid w:val="00F7646D"/>
    <w:rsid w:val="00F76AC6"/>
    <w:rsid w:val="00F76D20"/>
    <w:rsid w:val="00F800A8"/>
    <w:rsid w:val="00F82829"/>
    <w:rsid w:val="00F83CB3"/>
    <w:rsid w:val="00F84ACA"/>
    <w:rsid w:val="00F8609B"/>
    <w:rsid w:val="00F87501"/>
    <w:rsid w:val="00F879D3"/>
    <w:rsid w:val="00F9020A"/>
    <w:rsid w:val="00F91B60"/>
    <w:rsid w:val="00F91BDE"/>
    <w:rsid w:val="00F9758A"/>
    <w:rsid w:val="00FA0D63"/>
    <w:rsid w:val="00FA3F3C"/>
    <w:rsid w:val="00FA7F5F"/>
    <w:rsid w:val="00FB1F1B"/>
    <w:rsid w:val="00FB231A"/>
    <w:rsid w:val="00FB3982"/>
    <w:rsid w:val="00FB63B1"/>
    <w:rsid w:val="00FB68B4"/>
    <w:rsid w:val="00FB6C11"/>
    <w:rsid w:val="00FB7851"/>
    <w:rsid w:val="00FC084A"/>
    <w:rsid w:val="00FC0B99"/>
    <w:rsid w:val="00FC1D4B"/>
    <w:rsid w:val="00FC389C"/>
    <w:rsid w:val="00FC60E7"/>
    <w:rsid w:val="00FC6AE8"/>
    <w:rsid w:val="00FC6C8E"/>
    <w:rsid w:val="00FC6E9D"/>
    <w:rsid w:val="00FD07CA"/>
    <w:rsid w:val="00FD0E1F"/>
    <w:rsid w:val="00FD1226"/>
    <w:rsid w:val="00FD3D01"/>
    <w:rsid w:val="00FD4968"/>
    <w:rsid w:val="00FD6ED0"/>
    <w:rsid w:val="00FD7C7E"/>
    <w:rsid w:val="00FE2880"/>
    <w:rsid w:val="00FE4ACA"/>
    <w:rsid w:val="00FE6460"/>
    <w:rsid w:val="00FE6956"/>
    <w:rsid w:val="00FE7E23"/>
    <w:rsid w:val="00FF0151"/>
    <w:rsid w:val="00FF359E"/>
    <w:rsid w:val="00FF46F0"/>
    <w:rsid w:val="00FF4830"/>
    <w:rsid w:val="00FF5FAA"/>
    <w:rsid w:val="00FF61A6"/>
    <w:rsid w:val="00FF6C38"/>
  </w:rsids>
  <m:mathPr>
    <m:mathFont m:val="Cambria Math"/>
    <m:brkBin m:val="before"/>
    <m:brkBinSub m:val="--"/>
    <m:smallFrac m:val="0"/>
    <m:dispDef/>
    <m:lMargin m:val="0"/>
    <m:rMargin m:val="0"/>
    <m:defJc m:val="centerGroup"/>
    <m:wrapIndent m:val="1440"/>
    <m:intLim m:val="subSup"/>
    <m:naryLim m:val="undOvr"/>
  </m:mathPr>
  <w:themeFontLang w:val="fr-FR"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F6C37C"/>
  <w15:docId w15:val="{583DBE90-1737-41AF-BFD5-4234A955E0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SimSun" w:hAnsi="Calibri" w:cs="Times New Roman"/>
        <w:lang w:val="fr-FR" w:eastAsia="fr-FR" w:bidi="ar-SA"/>
      </w:rPr>
    </w:rPrDefault>
    <w:pPrDefault/>
  </w:docDefaults>
  <w:latentStyles w:defLockedState="0" w:defUIPriority="99" w:defSemiHidden="0" w:defUnhideWhenUsed="0" w:defQFormat="0" w:count="376">
    <w:lsdException w:name="Normal" w:uiPriority="0"/>
    <w:lsdException w:name="heading 1" w:uiPriority="9"/>
    <w:lsdException w:name="heading 2" w:uiPriority="9" w:qFormat="1"/>
    <w:lsdException w:name="heading 3" w:semiHidden="1" w:uiPriority="9" w:unhideWhenUsed="1"/>
    <w:lsdException w:name="heading 4" w:uiPriority="0"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345CB4"/>
    <w:rPr>
      <w:rFonts w:ascii="Times New Roman" w:eastAsia="Times New Roman" w:hAnsi="Times New Roman"/>
      <w:sz w:val="24"/>
      <w:szCs w:val="24"/>
    </w:rPr>
  </w:style>
  <w:style w:type="paragraph" w:styleId="Heading1">
    <w:name w:val="heading 1"/>
    <w:basedOn w:val="Normal"/>
    <w:next w:val="Normal"/>
    <w:link w:val="Heading1Char"/>
    <w:uiPriority w:val="9"/>
    <w:rsid w:val="00554E82"/>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qFormat/>
    <w:rsid w:val="00554E82"/>
    <w:pPr>
      <w:keepNext/>
      <w:spacing w:before="240" w:after="60"/>
      <w:ind w:left="567"/>
      <w:outlineLvl w:val="1"/>
    </w:pPr>
    <w:rPr>
      <w:rFonts w:ascii="Arial" w:eastAsiaTheme="minorEastAsia" w:hAnsi="Arial"/>
      <w:b/>
      <w:bCs/>
      <w:iCs/>
      <w:sz w:val="22"/>
      <w:szCs w:val="28"/>
      <w:lang w:val="en-GB" w:eastAsia="zh-CN"/>
    </w:rPr>
  </w:style>
  <w:style w:type="paragraph" w:styleId="Heading3">
    <w:name w:val="heading 3"/>
    <w:basedOn w:val="Normal"/>
    <w:next w:val="Normal"/>
    <w:link w:val="Heading3Char"/>
    <w:uiPriority w:val="9"/>
    <w:unhideWhenUsed/>
    <w:rsid w:val="00554E82"/>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aliases w:val="COM Heading"/>
    <w:basedOn w:val="Normal"/>
    <w:next w:val="Normal"/>
    <w:link w:val="Heading4Char"/>
    <w:qFormat/>
    <w:rsid w:val="00F71A02"/>
    <w:pPr>
      <w:keepNext/>
      <w:keepLines/>
      <w:numPr>
        <w:numId w:val="3"/>
      </w:numPr>
      <w:tabs>
        <w:tab w:val="left" w:pos="567"/>
      </w:tabs>
      <w:snapToGrid w:val="0"/>
      <w:spacing w:after="240"/>
      <w:ind w:left="567" w:hanging="567"/>
      <w:outlineLvl w:val="3"/>
    </w:pPr>
    <w:rPr>
      <w:rFonts w:ascii="Arial" w:hAnsi="Arial"/>
      <w:b/>
      <w:bCs/>
      <w:snapToGrid w:val="0"/>
      <w:sz w:val="22"/>
      <w:lang w:val="en-GB" w:eastAsia="en-US"/>
    </w:rPr>
  </w:style>
  <w:style w:type="paragraph" w:styleId="Heading5">
    <w:name w:val="heading 5"/>
    <w:basedOn w:val="Normal"/>
    <w:next w:val="Normal"/>
    <w:link w:val="Heading5Char"/>
    <w:uiPriority w:val="9"/>
    <w:unhideWhenUsed/>
    <w:rsid w:val="00554E82"/>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24E5"/>
    <w:pPr>
      <w:tabs>
        <w:tab w:val="center" w:pos="4536"/>
        <w:tab w:val="right" w:pos="9072"/>
      </w:tabs>
    </w:pPr>
  </w:style>
  <w:style w:type="character" w:customStyle="1" w:styleId="HeaderChar">
    <w:name w:val="Header Char"/>
    <w:link w:val="Header"/>
    <w:uiPriority w:val="99"/>
    <w:rsid w:val="008724E5"/>
    <w:rPr>
      <w:lang w:val="en-GB"/>
    </w:rPr>
  </w:style>
  <w:style w:type="paragraph" w:styleId="Footer">
    <w:name w:val="footer"/>
    <w:basedOn w:val="Normal"/>
    <w:link w:val="FooterChar"/>
    <w:uiPriority w:val="99"/>
    <w:unhideWhenUsed/>
    <w:rsid w:val="008724E5"/>
    <w:pPr>
      <w:tabs>
        <w:tab w:val="center" w:pos="4536"/>
        <w:tab w:val="right" w:pos="9072"/>
      </w:tabs>
    </w:pPr>
  </w:style>
  <w:style w:type="character" w:customStyle="1" w:styleId="FooterChar">
    <w:name w:val="Footer Char"/>
    <w:link w:val="Footer"/>
    <w:uiPriority w:val="99"/>
    <w:rsid w:val="008724E5"/>
    <w:rPr>
      <w:lang w:val="en-GB"/>
    </w:rPr>
  </w:style>
  <w:style w:type="paragraph" w:styleId="BalloonText">
    <w:name w:val="Balloon Text"/>
    <w:basedOn w:val="Normal"/>
    <w:link w:val="BalloonTextChar"/>
    <w:uiPriority w:val="99"/>
    <w:semiHidden/>
    <w:unhideWhenUsed/>
    <w:rsid w:val="008724E5"/>
    <w:rPr>
      <w:rFonts w:ascii="Tahoma" w:hAnsi="Tahoma" w:cs="Tahoma"/>
      <w:sz w:val="16"/>
      <w:szCs w:val="16"/>
    </w:rPr>
  </w:style>
  <w:style w:type="character" w:customStyle="1" w:styleId="BalloonTextChar">
    <w:name w:val="Balloon Text Char"/>
    <w:link w:val="BalloonText"/>
    <w:uiPriority w:val="99"/>
    <w:semiHidden/>
    <w:rsid w:val="008724E5"/>
    <w:rPr>
      <w:rFonts w:ascii="Tahoma" w:hAnsi="Tahoma" w:cs="Tahoma"/>
      <w:sz w:val="16"/>
      <w:szCs w:val="16"/>
      <w:lang w:val="en-GB"/>
    </w:rPr>
  </w:style>
  <w:style w:type="paragraph" w:customStyle="1" w:styleId="Sansinterligne2">
    <w:name w:val="Sans interligne2"/>
    <w:uiPriority w:val="1"/>
    <w:rsid w:val="006C3FFC"/>
    <w:rPr>
      <w:rFonts w:ascii="Times New Roman" w:eastAsia="Times New Roman" w:hAnsi="Times New Roman"/>
      <w:sz w:val="24"/>
      <w:szCs w:val="24"/>
    </w:rPr>
  </w:style>
  <w:style w:type="table" w:styleId="TableGrid">
    <w:name w:val="Table Grid"/>
    <w:basedOn w:val="TableNormal"/>
    <w:uiPriority w:val="59"/>
    <w:rsid w:val="006C3FF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basedOn w:val="DefaultParagraphFont"/>
    <w:semiHidden/>
    <w:rsid w:val="00EF563B"/>
  </w:style>
  <w:style w:type="character" w:customStyle="1" w:styleId="Heading4Char">
    <w:name w:val="Heading 4 Char"/>
    <w:aliases w:val="COM Heading Char"/>
    <w:link w:val="Heading4"/>
    <w:rsid w:val="00F71A02"/>
    <w:rPr>
      <w:rFonts w:ascii="Arial" w:eastAsia="Times New Roman" w:hAnsi="Arial"/>
      <w:b/>
      <w:bCs/>
      <w:snapToGrid w:val="0"/>
      <w:sz w:val="22"/>
      <w:szCs w:val="24"/>
      <w:lang w:val="en-GB" w:eastAsia="en-US"/>
    </w:rPr>
  </w:style>
  <w:style w:type="paragraph" w:customStyle="1" w:styleId="ColorfulList-Accent11">
    <w:name w:val="Colorful List - Accent 11"/>
    <w:basedOn w:val="Normal"/>
    <w:uiPriority w:val="34"/>
    <w:rsid w:val="00F66657"/>
    <w:pPr>
      <w:ind w:left="720"/>
      <w:contextualSpacing/>
    </w:pPr>
  </w:style>
  <w:style w:type="character" w:customStyle="1" w:styleId="Heading2Char">
    <w:name w:val="Heading 2 Char"/>
    <w:link w:val="Heading2"/>
    <w:uiPriority w:val="9"/>
    <w:rsid w:val="00554E82"/>
    <w:rPr>
      <w:rFonts w:ascii="Arial" w:eastAsiaTheme="minorEastAsia" w:hAnsi="Arial"/>
      <w:b/>
      <w:bCs/>
      <w:iCs/>
      <w:sz w:val="22"/>
      <w:szCs w:val="28"/>
      <w:lang w:val="en-GB" w:eastAsia="zh-CN"/>
    </w:rPr>
  </w:style>
  <w:style w:type="paragraph" w:customStyle="1" w:styleId="b">
    <w:name w:val="(b)"/>
    <w:basedOn w:val="Normal"/>
    <w:rsid w:val="00564DDB"/>
    <w:pPr>
      <w:tabs>
        <w:tab w:val="left" w:pos="-737"/>
        <w:tab w:val="left" w:pos="1134"/>
      </w:tabs>
      <w:snapToGrid w:val="0"/>
      <w:spacing w:after="240"/>
      <w:ind w:left="1134" w:hanging="567"/>
      <w:jc w:val="both"/>
    </w:pPr>
    <w:rPr>
      <w:rFonts w:ascii="Arial" w:hAnsi="Arial"/>
      <w:snapToGrid w:val="0"/>
      <w:sz w:val="22"/>
      <w:lang w:eastAsia="en-US"/>
    </w:rPr>
  </w:style>
  <w:style w:type="paragraph" w:customStyle="1" w:styleId="Par">
    <w:name w:val="Par"/>
    <w:basedOn w:val="Normal"/>
    <w:rsid w:val="00564DDB"/>
    <w:pPr>
      <w:tabs>
        <w:tab w:val="left" w:pos="567"/>
      </w:tabs>
      <w:snapToGrid w:val="0"/>
      <w:spacing w:after="240"/>
      <w:ind w:firstLine="567"/>
      <w:jc w:val="both"/>
    </w:pPr>
    <w:rPr>
      <w:rFonts w:ascii="Arial" w:hAnsi="Arial"/>
      <w:snapToGrid w:val="0"/>
      <w:sz w:val="22"/>
      <w:lang w:eastAsia="en-US"/>
    </w:rPr>
  </w:style>
  <w:style w:type="paragraph" w:customStyle="1" w:styleId="Marge">
    <w:name w:val="Marge"/>
    <w:basedOn w:val="Par"/>
    <w:rsid w:val="00564DDB"/>
    <w:pPr>
      <w:ind w:firstLine="0"/>
    </w:pPr>
  </w:style>
  <w:style w:type="paragraph" w:customStyle="1" w:styleId="TIRETbul1cm">
    <w:name w:val="TIRET bul 1cm"/>
    <w:basedOn w:val="Normal"/>
    <w:rsid w:val="00564DDB"/>
    <w:pPr>
      <w:numPr>
        <w:numId w:val="1"/>
      </w:numPr>
      <w:tabs>
        <w:tab w:val="left" w:pos="851"/>
      </w:tabs>
      <w:adjustRightInd w:val="0"/>
      <w:snapToGrid w:val="0"/>
      <w:spacing w:after="240"/>
      <w:jc w:val="both"/>
    </w:pPr>
    <w:rPr>
      <w:rFonts w:ascii="Arial" w:eastAsia="SimSun" w:hAnsi="Arial"/>
      <w:snapToGrid w:val="0"/>
      <w:sz w:val="22"/>
      <w:lang w:eastAsia="zh-CN"/>
    </w:rPr>
  </w:style>
  <w:style w:type="character" w:customStyle="1" w:styleId="apple-style-span">
    <w:name w:val="apple-style-span"/>
    <w:basedOn w:val="DefaultParagraphFont"/>
    <w:rsid w:val="00564DDB"/>
  </w:style>
  <w:style w:type="character" w:customStyle="1" w:styleId="apple-converted-space">
    <w:name w:val="apple-converted-space"/>
    <w:basedOn w:val="DefaultParagraphFont"/>
    <w:rsid w:val="00564DDB"/>
  </w:style>
  <w:style w:type="paragraph" w:customStyle="1" w:styleId="Sansinterligne1">
    <w:name w:val="Sans interligne1"/>
    <w:uiPriority w:val="1"/>
    <w:rsid w:val="0057439C"/>
    <w:rPr>
      <w:rFonts w:ascii="Times New Roman" w:eastAsia="Times New Roman" w:hAnsi="Times New Roman"/>
      <w:sz w:val="24"/>
      <w:szCs w:val="24"/>
    </w:rPr>
  </w:style>
  <w:style w:type="paragraph" w:customStyle="1" w:styleId="COMPara">
    <w:name w:val="COM Para"/>
    <w:qFormat/>
    <w:rsid w:val="00345CB4"/>
    <w:pPr>
      <w:spacing w:after="120"/>
    </w:pPr>
    <w:rPr>
      <w:rFonts w:ascii="Arial" w:eastAsia="Times New Roman" w:hAnsi="Arial" w:cs="Arial"/>
      <w:snapToGrid w:val="0"/>
      <w:sz w:val="22"/>
      <w:szCs w:val="22"/>
      <w:lang w:val="en-GB" w:eastAsia="en-US"/>
    </w:rPr>
  </w:style>
  <w:style w:type="paragraph" w:customStyle="1" w:styleId="COMTitleDecision">
    <w:name w:val="COM Title Decision"/>
    <w:basedOn w:val="Normal"/>
    <w:qFormat/>
    <w:rsid w:val="00041A66"/>
    <w:pPr>
      <w:keepNext/>
      <w:spacing w:before="240" w:after="120"/>
      <w:ind w:left="567"/>
      <w:jc w:val="both"/>
    </w:pPr>
    <w:rPr>
      <w:rFonts w:ascii="Arial" w:hAnsi="Arial" w:cs="Arial"/>
      <w:b/>
      <w:sz w:val="22"/>
      <w:szCs w:val="22"/>
      <w:lang w:val="en-GB"/>
    </w:rPr>
  </w:style>
  <w:style w:type="paragraph" w:customStyle="1" w:styleId="COMPreambulaDecisions">
    <w:name w:val="COM Preambula Decisions"/>
    <w:basedOn w:val="Normal"/>
    <w:qFormat/>
    <w:rsid w:val="00041A66"/>
    <w:pPr>
      <w:keepNext/>
      <w:spacing w:after="120"/>
      <w:ind w:left="567"/>
      <w:jc w:val="both"/>
    </w:pPr>
    <w:rPr>
      <w:rFonts w:ascii="Arial" w:hAnsi="Arial" w:cs="Arial"/>
      <w:sz w:val="22"/>
      <w:szCs w:val="22"/>
      <w:lang w:val="en-GB"/>
    </w:rPr>
  </w:style>
  <w:style w:type="paragraph" w:customStyle="1" w:styleId="COMParaDecision">
    <w:name w:val="COM Para Decision"/>
    <w:basedOn w:val="Normal"/>
    <w:qFormat/>
    <w:rsid w:val="00345CB4"/>
    <w:pPr>
      <w:numPr>
        <w:numId w:val="2"/>
      </w:numPr>
      <w:autoSpaceDE w:val="0"/>
      <w:autoSpaceDN w:val="0"/>
      <w:adjustRightInd w:val="0"/>
      <w:spacing w:after="120"/>
      <w:ind w:left="1134" w:hanging="567"/>
      <w:jc w:val="both"/>
    </w:pPr>
    <w:rPr>
      <w:rFonts w:ascii="Arial" w:eastAsia="SimSun" w:hAnsi="Arial" w:cs="Arial"/>
      <w:sz w:val="22"/>
      <w:szCs w:val="22"/>
      <w:u w:val="single"/>
      <w:lang w:val="en-GB"/>
    </w:rPr>
  </w:style>
  <w:style w:type="table" w:customStyle="1" w:styleId="TableGrid1">
    <w:name w:val="Table Grid1"/>
    <w:basedOn w:val="TableNormal"/>
    <w:next w:val="TableGrid"/>
    <w:uiPriority w:val="59"/>
    <w:rsid w:val="00E95AE2"/>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aliases w:val="CRITERES"/>
    <w:basedOn w:val="Normal"/>
    <w:uiPriority w:val="34"/>
    <w:qFormat/>
    <w:rsid w:val="004A2875"/>
    <w:pPr>
      <w:ind w:left="720"/>
      <w:contextualSpacing/>
    </w:pPr>
  </w:style>
  <w:style w:type="paragraph" w:customStyle="1" w:styleId="Default">
    <w:name w:val="Default"/>
    <w:rsid w:val="00382713"/>
    <w:pPr>
      <w:autoSpaceDE w:val="0"/>
      <w:autoSpaceDN w:val="0"/>
      <w:adjustRightInd w:val="0"/>
    </w:pPr>
    <w:rPr>
      <w:rFonts w:ascii="Arial" w:hAnsi="Arial" w:cs="Arial"/>
      <w:color w:val="000000"/>
      <w:sz w:val="24"/>
      <w:szCs w:val="24"/>
      <w:lang w:val="en-US" w:eastAsia="zh-CN"/>
    </w:rPr>
  </w:style>
  <w:style w:type="character" w:styleId="Hyperlink">
    <w:name w:val="Hyperlink"/>
    <w:basedOn w:val="DefaultParagraphFont"/>
    <w:uiPriority w:val="99"/>
    <w:unhideWhenUsed/>
    <w:rsid w:val="00382713"/>
    <w:rPr>
      <w:color w:val="0000FF"/>
      <w:u w:val="single"/>
    </w:rPr>
  </w:style>
  <w:style w:type="paragraph" w:styleId="NormalWeb">
    <w:name w:val="Normal (Web)"/>
    <w:basedOn w:val="Normal"/>
    <w:uiPriority w:val="99"/>
    <w:unhideWhenUsed/>
    <w:rsid w:val="00382713"/>
    <w:pPr>
      <w:spacing w:before="100" w:beforeAutospacing="1" w:after="100" w:afterAutospacing="1"/>
    </w:pPr>
  </w:style>
  <w:style w:type="character" w:styleId="CommentReference">
    <w:name w:val="annotation reference"/>
    <w:basedOn w:val="DefaultParagraphFont"/>
    <w:uiPriority w:val="99"/>
    <w:semiHidden/>
    <w:unhideWhenUsed/>
    <w:rsid w:val="00382713"/>
    <w:rPr>
      <w:sz w:val="16"/>
      <w:szCs w:val="16"/>
    </w:rPr>
  </w:style>
  <w:style w:type="paragraph" w:styleId="CommentText">
    <w:name w:val="annotation text"/>
    <w:basedOn w:val="Normal"/>
    <w:link w:val="CommentTextChar"/>
    <w:uiPriority w:val="99"/>
    <w:unhideWhenUsed/>
    <w:rsid w:val="00382713"/>
    <w:rPr>
      <w:rFonts w:ascii="Arial" w:hAnsi="Arial"/>
      <w:sz w:val="20"/>
      <w:szCs w:val="20"/>
      <w:lang w:val="en-GB"/>
    </w:rPr>
  </w:style>
  <w:style w:type="character" w:customStyle="1" w:styleId="CommentTextChar">
    <w:name w:val="Comment Text Char"/>
    <w:basedOn w:val="DefaultParagraphFont"/>
    <w:link w:val="CommentText"/>
    <w:uiPriority w:val="99"/>
    <w:rsid w:val="00382713"/>
    <w:rPr>
      <w:rFonts w:ascii="Arial" w:eastAsia="Times New Roman" w:hAnsi="Arial"/>
      <w:lang w:val="en-GB"/>
    </w:rPr>
  </w:style>
  <w:style w:type="paragraph" w:styleId="CommentSubject">
    <w:name w:val="annotation subject"/>
    <w:basedOn w:val="CommentText"/>
    <w:next w:val="CommentText"/>
    <w:link w:val="CommentSubjectChar"/>
    <w:uiPriority w:val="99"/>
    <w:semiHidden/>
    <w:unhideWhenUsed/>
    <w:rsid w:val="00382713"/>
    <w:rPr>
      <w:b/>
      <w:bCs/>
    </w:rPr>
  </w:style>
  <w:style w:type="character" w:customStyle="1" w:styleId="CommentSubjectChar">
    <w:name w:val="Comment Subject Char"/>
    <w:basedOn w:val="CommentTextChar"/>
    <w:link w:val="CommentSubject"/>
    <w:uiPriority w:val="99"/>
    <w:semiHidden/>
    <w:rsid w:val="00382713"/>
    <w:rPr>
      <w:rFonts w:ascii="Arial" w:eastAsia="Times New Roman" w:hAnsi="Arial"/>
      <w:b/>
      <w:bCs/>
      <w:lang w:val="en-GB"/>
    </w:rPr>
  </w:style>
  <w:style w:type="paragraph" w:styleId="NoSpacing">
    <w:name w:val="No Spacing"/>
    <w:link w:val="NoSpacingChar"/>
    <w:uiPriority w:val="1"/>
    <w:qFormat/>
    <w:rsid w:val="00382713"/>
    <w:rPr>
      <w:sz w:val="22"/>
      <w:szCs w:val="22"/>
      <w:lang w:eastAsia="zh-CN"/>
    </w:rPr>
  </w:style>
  <w:style w:type="paragraph" w:customStyle="1" w:styleId="Style1">
    <w:name w:val="Style1"/>
    <w:basedOn w:val="Normal"/>
    <w:link w:val="Style1Char"/>
    <w:qFormat/>
    <w:rsid w:val="00382713"/>
    <w:pPr>
      <w:tabs>
        <w:tab w:val="left" w:pos="1134"/>
        <w:tab w:val="left" w:pos="1701"/>
        <w:tab w:val="left" w:pos="2268"/>
      </w:tabs>
      <w:spacing w:before="120" w:after="120"/>
      <w:jc w:val="both"/>
    </w:pPr>
    <w:rPr>
      <w:rFonts w:ascii="Arial" w:hAnsi="Arial" w:cs="Arial"/>
      <w:sz w:val="22"/>
      <w:szCs w:val="22"/>
      <w:lang w:val="en-GB"/>
    </w:rPr>
  </w:style>
  <w:style w:type="numbering" w:customStyle="1" w:styleId="Headingsubdecision">
    <w:name w:val="Heading sub decision"/>
    <w:uiPriority w:val="99"/>
    <w:rsid w:val="00382713"/>
    <w:pPr>
      <w:numPr>
        <w:numId w:val="4"/>
      </w:numPr>
    </w:pPr>
  </w:style>
  <w:style w:type="character" w:customStyle="1" w:styleId="Style1Char">
    <w:name w:val="Style1 Char"/>
    <w:basedOn w:val="DefaultParagraphFont"/>
    <w:link w:val="Style1"/>
    <w:rsid w:val="00382713"/>
    <w:rPr>
      <w:rFonts w:ascii="Arial" w:eastAsia="Times New Roman" w:hAnsi="Arial" w:cs="Arial"/>
      <w:sz w:val="22"/>
      <w:szCs w:val="22"/>
      <w:lang w:val="en-GB"/>
    </w:rPr>
  </w:style>
  <w:style w:type="character" w:customStyle="1" w:styleId="UnresolvedMention1">
    <w:name w:val="Unresolved Mention1"/>
    <w:basedOn w:val="DefaultParagraphFont"/>
    <w:uiPriority w:val="99"/>
    <w:semiHidden/>
    <w:unhideWhenUsed/>
    <w:rsid w:val="00382713"/>
    <w:rPr>
      <w:color w:val="605E5C"/>
      <w:shd w:val="clear" w:color="auto" w:fill="E1DFDD"/>
    </w:rPr>
  </w:style>
  <w:style w:type="character" w:customStyle="1" w:styleId="NoSpacingChar">
    <w:name w:val="No Spacing Char"/>
    <w:basedOn w:val="DefaultParagraphFont"/>
    <w:link w:val="NoSpacing"/>
    <w:uiPriority w:val="1"/>
    <w:rsid w:val="008D4C76"/>
    <w:rPr>
      <w:sz w:val="22"/>
      <w:szCs w:val="22"/>
      <w:lang w:eastAsia="zh-CN"/>
    </w:rPr>
  </w:style>
  <w:style w:type="character" w:customStyle="1" w:styleId="Heading1Char">
    <w:name w:val="Heading 1 Char"/>
    <w:basedOn w:val="DefaultParagraphFont"/>
    <w:link w:val="Heading1"/>
    <w:uiPriority w:val="9"/>
    <w:rsid w:val="00554E82"/>
    <w:rPr>
      <w:rFonts w:asciiTheme="majorHAnsi" w:eastAsiaTheme="majorEastAsia" w:hAnsiTheme="majorHAnsi" w:cstheme="majorBidi"/>
      <w:color w:val="365F91" w:themeColor="accent1" w:themeShade="BF"/>
      <w:sz w:val="32"/>
      <w:szCs w:val="32"/>
    </w:rPr>
  </w:style>
  <w:style w:type="character" w:customStyle="1" w:styleId="Heading3Char">
    <w:name w:val="Heading 3 Char"/>
    <w:basedOn w:val="DefaultParagraphFont"/>
    <w:link w:val="Heading3"/>
    <w:uiPriority w:val="9"/>
    <w:rsid w:val="00554E82"/>
    <w:rPr>
      <w:rFonts w:asciiTheme="majorHAnsi" w:eastAsiaTheme="majorEastAsia" w:hAnsiTheme="majorHAnsi" w:cstheme="majorBidi"/>
      <w:color w:val="243F60" w:themeColor="accent1" w:themeShade="7F"/>
      <w:sz w:val="24"/>
      <w:szCs w:val="24"/>
    </w:rPr>
  </w:style>
  <w:style w:type="character" w:customStyle="1" w:styleId="Heading5Char">
    <w:name w:val="Heading 5 Char"/>
    <w:basedOn w:val="DefaultParagraphFont"/>
    <w:link w:val="Heading5"/>
    <w:uiPriority w:val="9"/>
    <w:rsid w:val="00554E82"/>
    <w:rPr>
      <w:rFonts w:asciiTheme="majorHAnsi" w:eastAsiaTheme="majorEastAsia" w:hAnsiTheme="majorHAnsi" w:cstheme="majorBidi"/>
      <w:color w:val="365F91" w:themeColor="accent1" w:themeShade="BF"/>
      <w:sz w:val="24"/>
      <w:szCs w:val="24"/>
    </w:rPr>
  </w:style>
  <w:style w:type="character" w:customStyle="1" w:styleId="UnresolvedMention2">
    <w:name w:val="Unresolved Mention2"/>
    <w:basedOn w:val="DefaultParagraphFont"/>
    <w:uiPriority w:val="99"/>
    <w:semiHidden/>
    <w:unhideWhenUsed/>
    <w:rsid w:val="003A3C21"/>
    <w:rPr>
      <w:color w:val="605E5C"/>
      <w:shd w:val="clear" w:color="auto" w:fill="E1DFDD"/>
    </w:rPr>
  </w:style>
  <w:style w:type="character" w:styleId="FollowedHyperlink">
    <w:name w:val="FollowedHyperlink"/>
    <w:basedOn w:val="DefaultParagraphFont"/>
    <w:uiPriority w:val="99"/>
    <w:semiHidden/>
    <w:unhideWhenUsed/>
    <w:rsid w:val="00D97163"/>
    <w:rPr>
      <w:color w:val="800080" w:themeColor="followedHyperlink"/>
      <w:u w:val="single"/>
    </w:rPr>
  </w:style>
  <w:style w:type="character" w:styleId="UnresolvedMention">
    <w:name w:val="Unresolved Mention"/>
    <w:basedOn w:val="DefaultParagraphFont"/>
    <w:uiPriority w:val="99"/>
    <w:semiHidden/>
    <w:unhideWhenUsed/>
    <w:rsid w:val="002E792B"/>
    <w:rPr>
      <w:color w:val="605E5C"/>
      <w:shd w:val="clear" w:color="auto" w:fill="E1DFDD"/>
    </w:rPr>
  </w:style>
  <w:style w:type="paragraph" w:customStyle="1" w:styleId="formtext">
    <w:name w:val="formtext"/>
    <w:basedOn w:val="Normal"/>
    <w:qFormat/>
    <w:rsid w:val="00B352B1"/>
    <w:pPr>
      <w:spacing w:before="80" w:after="80" w:line="240" w:lineRule="exact"/>
    </w:pPr>
    <w:rPr>
      <w:rFonts w:ascii="Arial" w:eastAsia="SimSun" w:hAnsi="Arial"/>
      <w:sz w:val="22"/>
      <w:szCs w:val="22"/>
      <w:lang w:val="en-US"/>
    </w:rPr>
  </w:style>
  <w:style w:type="paragraph" w:styleId="Revision">
    <w:name w:val="Revision"/>
    <w:hidden/>
    <w:uiPriority w:val="99"/>
    <w:semiHidden/>
    <w:rsid w:val="0056364C"/>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5027670">
      <w:bodyDiv w:val="1"/>
      <w:marLeft w:val="0"/>
      <w:marRight w:val="0"/>
      <w:marTop w:val="0"/>
      <w:marBottom w:val="0"/>
      <w:divBdr>
        <w:top w:val="none" w:sz="0" w:space="0" w:color="auto"/>
        <w:left w:val="none" w:sz="0" w:space="0" w:color="auto"/>
        <w:bottom w:val="none" w:sz="0" w:space="0" w:color="auto"/>
        <w:right w:val="none" w:sz="0" w:space="0" w:color="auto"/>
      </w:divBdr>
    </w:div>
    <w:div w:id="791675340">
      <w:bodyDiv w:val="1"/>
      <w:marLeft w:val="0"/>
      <w:marRight w:val="0"/>
      <w:marTop w:val="0"/>
      <w:marBottom w:val="0"/>
      <w:divBdr>
        <w:top w:val="none" w:sz="0" w:space="0" w:color="auto"/>
        <w:left w:val="none" w:sz="0" w:space="0" w:color="auto"/>
        <w:bottom w:val="none" w:sz="0" w:space="0" w:color="auto"/>
        <w:right w:val="none" w:sz="0" w:space="0" w:color="auto"/>
      </w:divBdr>
    </w:div>
    <w:div w:id="1056977329">
      <w:bodyDiv w:val="1"/>
      <w:marLeft w:val="0"/>
      <w:marRight w:val="0"/>
      <w:marTop w:val="0"/>
      <w:marBottom w:val="0"/>
      <w:divBdr>
        <w:top w:val="none" w:sz="0" w:space="0" w:color="auto"/>
        <w:left w:val="none" w:sz="0" w:space="0" w:color="auto"/>
        <w:bottom w:val="none" w:sz="0" w:space="0" w:color="auto"/>
        <w:right w:val="none" w:sz="0" w:space="0" w:color="auto"/>
      </w:divBdr>
    </w:div>
    <w:div w:id="1589149580">
      <w:bodyDiv w:val="1"/>
      <w:marLeft w:val="0"/>
      <w:marRight w:val="0"/>
      <w:marTop w:val="0"/>
      <w:marBottom w:val="0"/>
      <w:divBdr>
        <w:top w:val="none" w:sz="0" w:space="0" w:color="auto"/>
        <w:left w:val="none" w:sz="0" w:space="0" w:color="auto"/>
        <w:bottom w:val="none" w:sz="0" w:space="0" w:color="auto"/>
        <w:right w:val="none" w:sz="0" w:space="0" w:color="auto"/>
      </w:divBdr>
    </w:div>
    <w:div w:id="1864905166">
      <w:bodyDiv w:val="1"/>
      <w:marLeft w:val="0"/>
      <w:marRight w:val="0"/>
      <w:marTop w:val="0"/>
      <w:marBottom w:val="0"/>
      <w:divBdr>
        <w:top w:val="none" w:sz="0" w:space="0" w:color="auto"/>
        <w:left w:val="none" w:sz="0" w:space="0" w:color="auto"/>
        <w:bottom w:val="none" w:sz="0" w:space="0" w:color="auto"/>
        <w:right w:val="none" w:sz="0" w:space="0" w:color="auto"/>
      </w:divBdr>
    </w:div>
    <w:div w:id="1928686304">
      <w:bodyDiv w:val="1"/>
      <w:marLeft w:val="0"/>
      <w:marRight w:val="0"/>
      <w:marTop w:val="0"/>
      <w:marBottom w:val="0"/>
      <w:divBdr>
        <w:top w:val="none" w:sz="0" w:space="0" w:color="auto"/>
        <w:left w:val="none" w:sz="0" w:space="0" w:color="auto"/>
        <w:bottom w:val="none" w:sz="0" w:space="0" w:color="auto"/>
        <w:right w:val="none" w:sz="0" w:space="0" w:color="auto"/>
      </w:divBdr>
    </w:div>
    <w:div w:id="1984963311">
      <w:bodyDiv w:val="1"/>
      <w:marLeft w:val="0"/>
      <w:marRight w:val="0"/>
      <w:marTop w:val="0"/>
      <w:marBottom w:val="0"/>
      <w:divBdr>
        <w:top w:val="none" w:sz="0" w:space="0" w:color="auto"/>
        <w:left w:val="none" w:sz="0" w:space="0" w:color="auto"/>
        <w:bottom w:val="none" w:sz="0" w:space="0" w:color="auto"/>
        <w:right w:val="none" w:sz="0" w:space="0" w:color="auto"/>
      </w:divBdr>
    </w:div>
    <w:div w:id="2143036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ch.unesco.org/fr/7c-transfert-01371" TargetMode="External"/><Relationship Id="rId13" Type="http://schemas.openxmlformats.org/officeDocument/2006/relationships/hyperlink" Target="https://ich.unesco.org/fr/decisions/4.COM/14.04" TargetMode="External"/><Relationship Id="rId18" Type="http://schemas.openxmlformats.org/officeDocument/2006/relationships/hyperlink" Target="https://ich.unesco.org/fr/decisions/17.COM/6.A.11" TargetMode="Externa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yperlink" Target="https://ich.unesco.org/fr/decisions/4.COM/14.03" TargetMode="External"/><Relationship Id="rId2" Type="http://schemas.openxmlformats.org/officeDocument/2006/relationships/numbering" Target="numbering.xml"/><Relationship Id="rId16" Type="http://schemas.openxmlformats.org/officeDocument/2006/relationships/hyperlink" Target="https://ich.unesco.org/fr/decisions/17.COM/6.A.10"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Inscribe"/><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ich.unesco.org/fr/decisions/4.COM/14.02" TargetMode="External"/><Relationship Id="rId23" Type="http://schemas.openxmlformats.org/officeDocument/2006/relationships/glossaryDocument" Target="glossary/document.xml"/><Relationship Id="rId10" Type="http://schemas.openxmlformats.org/officeDocument/2006/relationships/hyperlink" Target="https://ich.unesco.org/fr/7c-transfert-01371"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ch.unesco.org/fr/7c-transfert-01371" TargetMode="External"/><Relationship Id="rId14" Type="http://schemas.openxmlformats.org/officeDocument/2006/relationships/hyperlink" Target="https://ich.unesco.org/fr/decisions/17.COM/6.A.12" TargetMode="External"/><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U:\CRE\02-ITH\Convention-Statutory%20Meetings\2015_STATUTORY%20MEETINGS\2015-11_10COM-Windhoek\Documents\0_Templates\10%20COM_Working%20document_EN.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A682B47623C34E1BA19909C0460B58F4"/>
        <w:category>
          <w:name w:val="Général"/>
          <w:gallery w:val="placeholder"/>
        </w:category>
        <w:types>
          <w:type w:val="bbPlcHdr"/>
        </w:types>
        <w:behaviors>
          <w:behavior w:val="content"/>
        </w:behaviors>
        <w:guid w:val="{0B49C18E-29C1-467B-B6A5-32E2992B903B}"/>
      </w:docPartPr>
      <w:docPartBody>
        <w:p w:rsidR="004260B8" w:rsidRDefault="001D4496" w:rsidP="001D4496">
          <w:pPr>
            <w:pStyle w:val="A682B47623C34E1BA19909C0460B58F4"/>
          </w:pPr>
          <w:r>
            <w:rPr>
              <w:color w:val="0F4761" w:themeColor="accent1" w:themeShade="BF"/>
              <w:sz w:val="24"/>
              <w:szCs w:val="24"/>
            </w:rPr>
            <w:t>[Nom de la société]</w:t>
          </w:r>
        </w:p>
      </w:docPartBody>
    </w:docPart>
    <w:docPart>
      <w:docPartPr>
        <w:name w:val="B03A9D89E72B44FEB6F189EC6D6820C3"/>
        <w:category>
          <w:name w:val="Général"/>
          <w:gallery w:val="placeholder"/>
        </w:category>
        <w:types>
          <w:type w:val="bbPlcHdr"/>
        </w:types>
        <w:behaviors>
          <w:behavior w:val="content"/>
        </w:behaviors>
        <w:guid w:val="{CB23A5C4-5C42-421C-928B-D3F670114A6C}"/>
      </w:docPartPr>
      <w:docPartBody>
        <w:p w:rsidR="004260B8" w:rsidRDefault="001D4496" w:rsidP="001D4496">
          <w:pPr>
            <w:pStyle w:val="B03A9D89E72B44FEB6F189EC6D6820C3"/>
          </w:pPr>
          <w:r>
            <w:rPr>
              <w:rFonts w:asciiTheme="majorHAnsi" w:eastAsiaTheme="majorEastAsia" w:hAnsiTheme="majorHAnsi" w:cstheme="majorBidi"/>
              <w:color w:val="156082" w:themeColor="accent1"/>
              <w:sz w:val="88"/>
              <w:szCs w:val="88"/>
            </w:rPr>
            <w:t>[Titre du document]</w:t>
          </w:r>
        </w:p>
      </w:docPartBody>
    </w:docPart>
    <w:docPart>
      <w:docPartPr>
        <w:name w:val="9E507662E9264AE6A43D4555830E2679"/>
        <w:category>
          <w:name w:val="Général"/>
          <w:gallery w:val="placeholder"/>
        </w:category>
        <w:types>
          <w:type w:val="bbPlcHdr"/>
        </w:types>
        <w:behaviors>
          <w:behavior w:val="content"/>
        </w:behaviors>
        <w:guid w:val="{FA05D032-4F1F-4D9A-820D-FE8E0FCC8F75}"/>
      </w:docPartPr>
      <w:docPartBody>
        <w:p w:rsidR="004260B8" w:rsidRDefault="001D4496" w:rsidP="001D4496">
          <w:pPr>
            <w:pStyle w:val="9E507662E9264AE6A43D4555830E2679"/>
          </w:pPr>
          <w:r>
            <w:rPr>
              <w:color w:val="0F4761" w:themeColor="accent1" w:themeShade="BF"/>
              <w:sz w:val="24"/>
              <w:szCs w:val="24"/>
            </w:rPr>
            <w:t>[Sous-titre du document]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Aptos Display">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formatting="0"/>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C4BEF"/>
    <w:rsid w:val="000153C9"/>
    <w:rsid w:val="001C0448"/>
    <w:rsid w:val="001D4496"/>
    <w:rsid w:val="001E6849"/>
    <w:rsid w:val="00226D6A"/>
    <w:rsid w:val="00267433"/>
    <w:rsid w:val="00271599"/>
    <w:rsid w:val="002A4DA5"/>
    <w:rsid w:val="00313BE1"/>
    <w:rsid w:val="0036243C"/>
    <w:rsid w:val="0037429A"/>
    <w:rsid w:val="00384A1B"/>
    <w:rsid w:val="003A2CF3"/>
    <w:rsid w:val="003E14C0"/>
    <w:rsid w:val="004047AB"/>
    <w:rsid w:val="004118B7"/>
    <w:rsid w:val="0041527C"/>
    <w:rsid w:val="004260B8"/>
    <w:rsid w:val="004F5A58"/>
    <w:rsid w:val="00540FE2"/>
    <w:rsid w:val="005F3508"/>
    <w:rsid w:val="00685775"/>
    <w:rsid w:val="006C4BEF"/>
    <w:rsid w:val="00764BA6"/>
    <w:rsid w:val="007851EF"/>
    <w:rsid w:val="007E2880"/>
    <w:rsid w:val="007E7893"/>
    <w:rsid w:val="008048E1"/>
    <w:rsid w:val="008157D6"/>
    <w:rsid w:val="00826156"/>
    <w:rsid w:val="008263BB"/>
    <w:rsid w:val="0087693D"/>
    <w:rsid w:val="009B48A1"/>
    <w:rsid w:val="009F1AC4"/>
    <w:rsid w:val="00A036FB"/>
    <w:rsid w:val="00A36B99"/>
    <w:rsid w:val="00A914D2"/>
    <w:rsid w:val="00AC21B8"/>
    <w:rsid w:val="00C318D4"/>
    <w:rsid w:val="00C40871"/>
    <w:rsid w:val="00C85DA6"/>
    <w:rsid w:val="00D257D4"/>
    <w:rsid w:val="00D607DC"/>
    <w:rsid w:val="00E132A7"/>
    <w:rsid w:val="00E40DE2"/>
    <w:rsid w:val="00E90780"/>
    <w:rsid w:val="00ED7573"/>
    <w:rsid w:val="00F12656"/>
    <w:rsid w:val="00FE0E7E"/>
    <w:rsid w:val="00FF5C17"/>
    <w:rsid w:val="00FF5D27"/>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682B47623C34E1BA19909C0460B58F4">
    <w:name w:val="A682B47623C34E1BA19909C0460B58F4"/>
    <w:rsid w:val="001D4496"/>
  </w:style>
  <w:style w:type="paragraph" w:customStyle="1" w:styleId="B03A9D89E72B44FEB6F189EC6D6820C3">
    <w:name w:val="B03A9D89E72B44FEB6F189EC6D6820C3"/>
    <w:rsid w:val="001D4496"/>
  </w:style>
  <w:style w:type="paragraph" w:customStyle="1" w:styleId="9E507662E9264AE6A43D4555830E2679">
    <w:name w:val="9E507662E9264AE6A43D4555830E2679"/>
    <w:rsid w:val="001D449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65996A-75DA-475F-88E9-39C9874D2F94}">
  <ds:schemaRefs>
    <ds:schemaRef ds:uri="http://schemas.openxmlformats.org/officeDocument/2006/bibliography"/>
  </ds:schemaRefs>
</ds:datastoreItem>
</file>

<file path=docMetadata/LabelInfo.xml><?xml version="1.0" encoding="utf-8"?>
<clbl:labelList xmlns:clbl="http://schemas.microsoft.com/office/2020/mipLabelMetadata">
  <clbl:label id="{f8e024d6-51f2-471b-ac2c-b1117d65062e}" enabled="1" method="Standard" siteId="{1d4fae52-39b3-4bfa-b0b3-022956b11194}" contentBits="0" removed="0"/>
</clbl:labelList>
</file>

<file path=docProps/app.xml><?xml version="1.0" encoding="utf-8"?>
<Properties xmlns="http://schemas.openxmlformats.org/officeDocument/2006/extended-properties" xmlns:vt="http://schemas.openxmlformats.org/officeDocument/2006/docPropsVTypes">
  <Template>10 COM_Working document_EN.dotx</Template>
  <TotalTime>18</TotalTime>
  <Pages>8</Pages>
  <Words>4313</Words>
  <Characters>24589</Characters>
  <Application>Microsoft Office Word</Application>
  <DocSecurity>0</DocSecurity>
  <Lines>204</Lines>
  <Paragraphs>57</Paragraphs>
  <ScaleCrop>false</ScaleCrop>
  <HeadingPairs>
    <vt:vector size="6" baseType="variant">
      <vt:variant>
        <vt:lpstr>Titre</vt:lpstr>
      </vt:variant>
      <vt:variant>
        <vt:i4>1</vt:i4>
      </vt:variant>
      <vt:variant>
        <vt:lpstr>Title</vt:lpstr>
      </vt:variant>
      <vt:variant>
        <vt:i4>1</vt:i4>
      </vt:variant>
      <vt:variant>
        <vt:lpstr>Názov</vt:lpstr>
      </vt:variant>
      <vt:variant>
        <vt:i4>1</vt:i4>
      </vt:variant>
    </vt:vector>
  </HeadingPairs>
  <TitlesOfParts>
    <vt:vector size="3" baseType="lpstr">
      <vt:lpstr>Examen des demandes de transfert d’éléments d’une liste à l’autre</vt:lpstr>
      <vt:lpstr>Examen des demandes de transfert d’éléments d’une liste à l’autre</vt:lpstr>
      <vt:lpstr>Examination of nominations for inscription on the List of Intangible Cultural Heritage in Need of Urgent Safeguarding</vt:lpstr>
    </vt:vector>
  </TitlesOfParts>
  <Company>POINT 7.C DE L’ORDRE DU JOUR PROVISOIRE</Company>
  <LinksUpToDate>false</LinksUpToDate>
  <CharactersWithSpaces>28845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Examen des demandes de transfert d’éléments d’une liste à l’autre</dc:title>
  <dc:subject>Dix-neuvième session, Comité intergouvernemental de sauvegarde du patrimoine culturel immatériel (Asunción, Paraguay – du 2 décembre au 7 décembre 2024)</dc:subject>
  <dc:creator>Shin, Eunkyung</dc:creator>
  <cp:lastModifiedBy>Iturralde Agirre, Beñat</cp:lastModifiedBy>
  <cp:revision>6</cp:revision>
  <cp:lastPrinted>2021-10-15T09:55:00Z</cp:lastPrinted>
  <dcterms:created xsi:type="dcterms:W3CDTF">2024-10-28T16:34:00Z</dcterms:created>
  <dcterms:modified xsi:type="dcterms:W3CDTF">2024-11-04T13:28:00Z</dcterms:modified>
</cp:coreProperties>
</file>