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485E36E" w14:textId="2C143DE3" w:rsidR="00EC6F8D" w:rsidRPr="00EA6AC3" w:rsidRDefault="00EC6F8D" w:rsidP="00EC6F8D">
      <w:pPr>
        <w:spacing w:before="1440"/>
        <w:jc w:val="center"/>
        <w:rPr>
          <w:rFonts w:ascii="Arial" w:hAnsi="Arial" w:cs="Arial"/>
          <w:b/>
          <w:sz w:val="22"/>
          <w:szCs w:val="22"/>
          <w:lang w:val="en-GB"/>
        </w:rPr>
      </w:pPr>
      <w:r w:rsidRPr="00EA6AC3">
        <w:rPr>
          <w:rFonts w:ascii="Arial" w:hAnsi="Arial" w:cs="Arial"/>
          <w:b/>
          <w:sz w:val="22"/>
          <w:szCs w:val="22"/>
          <w:lang w:val="en-GB"/>
        </w:rPr>
        <w:t>CONVENTION FOR THE SAFEGUARDING OF THE</w:t>
      </w:r>
      <w:r w:rsidRPr="00EA6AC3">
        <w:rPr>
          <w:rFonts w:ascii="Arial" w:hAnsi="Arial" w:cs="Arial"/>
          <w:b/>
          <w:sz w:val="22"/>
          <w:szCs w:val="22"/>
          <w:lang w:val="en-GB"/>
        </w:rPr>
        <w:br/>
        <w:t>INTANGIBLE CULTURAL HERITAGE</w:t>
      </w:r>
    </w:p>
    <w:p w14:paraId="3F72B1D3" w14:textId="77777777" w:rsidR="00EC6F8D" w:rsidRPr="00EA6AC3" w:rsidRDefault="00EC6F8D" w:rsidP="00EC6F8D">
      <w:pPr>
        <w:spacing w:before="1200"/>
        <w:jc w:val="center"/>
        <w:rPr>
          <w:rFonts w:ascii="Arial" w:hAnsi="Arial" w:cs="Arial"/>
          <w:b/>
          <w:sz w:val="22"/>
          <w:szCs w:val="22"/>
          <w:lang w:val="en-GB"/>
        </w:rPr>
      </w:pPr>
      <w:r w:rsidRPr="00EA6AC3">
        <w:rPr>
          <w:rFonts w:ascii="Arial" w:hAnsi="Arial" w:cs="Arial"/>
          <w:b/>
          <w:sz w:val="22"/>
          <w:szCs w:val="22"/>
          <w:lang w:val="en-GB"/>
        </w:rPr>
        <w:t>INTERGOVERNMENTAL COMMITTEE FOR THE</w:t>
      </w:r>
      <w:r w:rsidRPr="00EA6AC3">
        <w:rPr>
          <w:rFonts w:ascii="Arial" w:hAnsi="Arial" w:cs="Arial"/>
          <w:b/>
          <w:sz w:val="22"/>
          <w:szCs w:val="22"/>
          <w:lang w:val="en-GB"/>
        </w:rPr>
        <w:br/>
        <w:t>SAFEGUARDING OF THE INTANGIBLE CULTURAL HERITAGE</w:t>
      </w:r>
    </w:p>
    <w:p w14:paraId="2E1CD4B4" w14:textId="459B2573" w:rsidR="00EC6F8D" w:rsidRPr="00EA6AC3" w:rsidRDefault="001D4EC6" w:rsidP="001D14FE">
      <w:pPr>
        <w:spacing w:before="840"/>
        <w:jc w:val="center"/>
        <w:rPr>
          <w:rFonts w:ascii="Arial" w:hAnsi="Arial" w:cs="Arial"/>
          <w:b/>
          <w:sz w:val="22"/>
          <w:szCs w:val="22"/>
          <w:lang w:val="en-GB"/>
        </w:rPr>
      </w:pPr>
      <w:r w:rsidRPr="00EA6AC3">
        <w:rPr>
          <w:rFonts w:ascii="Arial" w:eastAsiaTheme="minorEastAsia" w:hAnsi="Arial" w:cs="Arial"/>
          <w:b/>
          <w:sz w:val="22"/>
          <w:szCs w:val="22"/>
          <w:lang w:val="en-GB" w:eastAsia="ko-KR"/>
        </w:rPr>
        <w:t>Nineteenth</w:t>
      </w:r>
      <w:r w:rsidR="00B2172B" w:rsidRPr="00EA6AC3">
        <w:rPr>
          <w:rFonts w:ascii="Arial" w:eastAsiaTheme="minorEastAsia" w:hAnsi="Arial" w:cs="Arial"/>
          <w:b/>
          <w:sz w:val="22"/>
          <w:szCs w:val="22"/>
          <w:lang w:val="en-GB" w:eastAsia="ko-KR"/>
        </w:rPr>
        <w:t xml:space="preserve"> </w:t>
      </w:r>
      <w:r w:rsidR="00EC6F8D" w:rsidRPr="00EA6AC3">
        <w:rPr>
          <w:rFonts w:ascii="Arial" w:hAnsi="Arial" w:cs="Arial"/>
          <w:b/>
          <w:sz w:val="22"/>
          <w:szCs w:val="22"/>
          <w:lang w:val="en-GB"/>
        </w:rPr>
        <w:t>session</w:t>
      </w:r>
    </w:p>
    <w:p w14:paraId="67C8BA0A" w14:textId="77777777" w:rsidR="001D4EC6" w:rsidRPr="00EA6AC3" w:rsidRDefault="001D4EC6" w:rsidP="001D4EC6">
      <w:pPr>
        <w:jc w:val="center"/>
        <w:rPr>
          <w:rFonts w:ascii="Arial" w:hAnsi="Arial" w:cs="Arial"/>
          <w:b/>
          <w:sz w:val="22"/>
          <w:szCs w:val="22"/>
          <w:lang w:val="en-GB"/>
        </w:rPr>
      </w:pPr>
      <w:r w:rsidRPr="00EA6AC3">
        <w:rPr>
          <w:rFonts w:ascii="Arial" w:hAnsi="Arial" w:cs="Arial"/>
          <w:b/>
          <w:sz w:val="22"/>
          <w:szCs w:val="22"/>
          <w:lang w:val="en-GB"/>
        </w:rPr>
        <w:t>Asunción, Republic of Paraguay</w:t>
      </w:r>
    </w:p>
    <w:p w14:paraId="52EA6D50" w14:textId="6CA51E28" w:rsidR="00B2172B" w:rsidRPr="00EA6AC3" w:rsidRDefault="001D4EC6" w:rsidP="001D4EC6">
      <w:pPr>
        <w:jc w:val="center"/>
        <w:rPr>
          <w:rFonts w:ascii="Arial" w:hAnsi="Arial" w:cs="Arial"/>
          <w:b/>
          <w:sz w:val="22"/>
          <w:szCs w:val="22"/>
          <w:lang w:val="en-GB"/>
        </w:rPr>
      </w:pPr>
      <w:r w:rsidRPr="00EA6AC3">
        <w:rPr>
          <w:rFonts w:ascii="Arial" w:hAnsi="Arial" w:cs="Arial"/>
          <w:b/>
          <w:sz w:val="22"/>
          <w:szCs w:val="22"/>
          <w:lang w:val="en-GB"/>
        </w:rPr>
        <w:t>2 to 7 December 2024</w:t>
      </w:r>
    </w:p>
    <w:p w14:paraId="0365203A" w14:textId="59123787" w:rsidR="00EC6F8D" w:rsidRPr="00EA6AC3" w:rsidRDefault="00EC6F8D" w:rsidP="00EC6F8D">
      <w:pPr>
        <w:pStyle w:val="Sansinterligne2"/>
        <w:spacing w:before="1200"/>
        <w:jc w:val="center"/>
        <w:rPr>
          <w:rFonts w:ascii="Arial" w:hAnsi="Arial" w:cs="Arial"/>
          <w:b/>
          <w:sz w:val="22"/>
          <w:szCs w:val="22"/>
          <w:lang w:val="en-GB"/>
        </w:rPr>
      </w:pPr>
      <w:r w:rsidRPr="00EA6AC3">
        <w:rPr>
          <w:rFonts w:ascii="Arial" w:hAnsi="Arial" w:cs="Arial"/>
          <w:b/>
          <w:sz w:val="22"/>
          <w:szCs w:val="22"/>
          <w:u w:val="single"/>
          <w:lang w:val="en-GB"/>
        </w:rPr>
        <w:t xml:space="preserve">Item </w:t>
      </w:r>
      <w:r w:rsidR="00BF79A7" w:rsidRPr="00EA6AC3">
        <w:rPr>
          <w:rFonts w:ascii="Arial" w:hAnsi="Arial" w:cs="Arial"/>
          <w:b/>
          <w:sz w:val="22"/>
          <w:szCs w:val="22"/>
          <w:u w:val="single"/>
          <w:lang w:val="en-GB"/>
        </w:rPr>
        <w:t>1</w:t>
      </w:r>
      <w:r w:rsidR="001D4EC6" w:rsidRPr="00EA6AC3">
        <w:rPr>
          <w:rFonts w:ascii="Arial" w:hAnsi="Arial" w:cs="Arial"/>
          <w:b/>
          <w:sz w:val="22"/>
          <w:szCs w:val="22"/>
          <w:u w:val="single"/>
          <w:lang w:val="en-GB"/>
        </w:rPr>
        <w:t>4</w:t>
      </w:r>
      <w:r w:rsidR="00651A5B" w:rsidRPr="00EA6AC3">
        <w:rPr>
          <w:rFonts w:ascii="Arial" w:hAnsi="Arial" w:cs="Arial"/>
          <w:b/>
          <w:sz w:val="22"/>
          <w:szCs w:val="22"/>
          <w:u w:val="single"/>
          <w:lang w:val="en-GB"/>
        </w:rPr>
        <w:t xml:space="preserve"> </w:t>
      </w:r>
      <w:r w:rsidRPr="00EA6AC3">
        <w:rPr>
          <w:rFonts w:ascii="Arial" w:hAnsi="Arial" w:cs="Arial"/>
          <w:b/>
          <w:sz w:val="22"/>
          <w:szCs w:val="22"/>
          <w:u w:val="single"/>
          <w:lang w:val="en-GB"/>
        </w:rPr>
        <w:t xml:space="preserve">of the </w:t>
      </w:r>
      <w:r w:rsidR="00937D53" w:rsidRPr="00EA6AC3">
        <w:rPr>
          <w:rFonts w:ascii="Arial" w:hAnsi="Arial" w:cs="Arial"/>
          <w:b/>
          <w:sz w:val="22"/>
          <w:szCs w:val="22"/>
          <w:u w:val="single"/>
          <w:lang w:val="en-GB"/>
        </w:rPr>
        <w:t>p</w:t>
      </w:r>
      <w:r w:rsidRPr="00EA6AC3">
        <w:rPr>
          <w:rFonts w:ascii="Arial" w:hAnsi="Arial" w:cs="Arial"/>
          <w:b/>
          <w:sz w:val="22"/>
          <w:szCs w:val="22"/>
          <w:u w:val="single"/>
          <w:lang w:val="en-GB"/>
        </w:rPr>
        <w:t xml:space="preserve">rovisional </w:t>
      </w:r>
      <w:r w:rsidR="00937D53" w:rsidRPr="00EA6AC3">
        <w:rPr>
          <w:rFonts w:ascii="Arial" w:hAnsi="Arial" w:cs="Arial"/>
          <w:b/>
          <w:sz w:val="22"/>
          <w:szCs w:val="22"/>
          <w:u w:val="single"/>
          <w:lang w:val="en-GB"/>
        </w:rPr>
        <w:t>a</w:t>
      </w:r>
      <w:r w:rsidRPr="00EA6AC3">
        <w:rPr>
          <w:rFonts w:ascii="Arial" w:hAnsi="Arial" w:cs="Arial"/>
          <w:b/>
          <w:sz w:val="22"/>
          <w:szCs w:val="22"/>
          <w:u w:val="single"/>
          <w:lang w:val="en-GB"/>
        </w:rPr>
        <w:t>genda</w:t>
      </w:r>
      <w:r w:rsidRPr="00EA6AC3">
        <w:rPr>
          <w:rFonts w:ascii="Arial" w:hAnsi="Arial" w:cs="Arial"/>
          <w:b/>
          <w:sz w:val="22"/>
          <w:szCs w:val="22"/>
          <w:lang w:val="en-GB"/>
        </w:rPr>
        <w:t>:</w:t>
      </w:r>
    </w:p>
    <w:p w14:paraId="59920478" w14:textId="3E71E48B" w:rsidR="004A2875" w:rsidRPr="00EA6AC3" w:rsidRDefault="00BF79A7" w:rsidP="004A2875">
      <w:pPr>
        <w:pStyle w:val="Sansinterligne2"/>
        <w:spacing w:after="960"/>
        <w:jc w:val="center"/>
        <w:rPr>
          <w:rFonts w:ascii="Arial" w:hAnsi="Arial" w:cs="Arial"/>
          <w:bCs/>
          <w:sz w:val="22"/>
          <w:szCs w:val="22"/>
          <w:lang w:val="en-GB"/>
        </w:rPr>
      </w:pPr>
      <w:r w:rsidRPr="00EA6AC3">
        <w:rPr>
          <w:rFonts w:ascii="Arial" w:hAnsi="Arial" w:cs="Arial"/>
          <w:b/>
          <w:sz w:val="22"/>
          <w:szCs w:val="22"/>
          <w:lang w:val="en-GB"/>
        </w:rPr>
        <w:t>Establishment of the Evaluation Body for the 202</w:t>
      </w:r>
      <w:r w:rsidR="001D4EC6" w:rsidRPr="00EA6AC3">
        <w:rPr>
          <w:rFonts w:ascii="Arial" w:hAnsi="Arial" w:cs="Arial"/>
          <w:b/>
          <w:sz w:val="22"/>
          <w:szCs w:val="22"/>
          <w:lang w:val="en-GB"/>
        </w:rPr>
        <w:t>5</w:t>
      </w:r>
      <w:r w:rsidRPr="00EA6AC3">
        <w:rPr>
          <w:rFonts w:ascii="Arial" w:hAnsi="Arial" w:cs="Arial"/>
          <w:b/>
          <w:sz w:val="22"/>
          <w:szCs w:val="22"/>
          <w:lang w:val="en-GB"/>
        </w:rPr>
        <w:t xml:space="preserve"> cycle</w:t>
      </w:r>
    </w:p>
    <w:tbl>
      <w:tblPr>
        <w:tblW w:w="56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0"/>
      </w:tblGrid>
      <w:tr w:rsidR="00EC6F8D" w:rsidRPr="00EA6AC3" w14:paraId="75AC6221" w14:textId="77777777" w:rsidTr="00EC6F8D">
        <w:trPr>
          <w:jc w:val="center"/>
        </w:trPr>
        <w:tc>
          <w:tcPr>
            <w:tcW w:w="5670" w:type="dxa"/>
            <w:vAlign w:val="center"/>
          </w:tcPr>
          <w:p w14:paraId="51C260A9" w14:textId="77777777" w:rsidR="00EC6F8D" w:rsidRPr="00EA6AC3" w:rsidRDefault="00EC6F8D" w:rsidP="00CA56BB">
            <w:pPr>
              <w:pStyle w:val="Sansinterligne1"/>
              <w:spacing w:before="200" w:after="200"/>
              <w:jc w:val="center"/>
              <w:rPr>
                <w:rFonts w:ascii="Arial" w:hAnsi="Arial" w:cs="Arial"/>
                <w:b/>
                <w:sz w:val="22"/>
                <w:szCs w:val="22"/>
                <w:lang w:val="en-GB"/>
              </w:rPr>
            </w:pPr>
            <w:r w:rsidRPr="00EA6AC3">
              <w:rPr>
                <w:rFonts w:ascii="Arial" w:hAnsi="Arial" w:cs="Arial"/>
                <w:b/>
                <w:sz w:val="22"/>
                <w:szCs w:val="22"/>
                <w:lang w:val="en-GB"/>
              </w:rPr>
              <w:t>Summary</w:t>
            </w:r>
          </w:p>
          <w:p w14:paraId="770181F9" w14:textId="2C0A1006" w:rsidR="00BF79A7" w:rsidRPr="00EA6AC3" w:rsidRDefault="00BF79A7" w:rsidP="00BF79A7">
            <w:pPr>
              <w:pStyle w:val="Sansinterligne1"/>
              <w:spacing w:before="120" w:after="120"/>
              <w:jc w:val="both"/>
              <w:rPr>
                <w:rFonts w:ascii="Arial" w:hAnsi="Arial" w:cs="Arial"/>
                <w:bCs/>
                <w:sz w:val="22"/>
                <w:szCs w:val="22"/>
                <w:lang w:val="en-GB"/>
              </w:rPr>
            </w:pPr>
            <w:r w:rsidRPr="00EA6AC3">
              <w:rPr>
                <w:rFonts w:ascii="Arial" w:hAnsi="Arial" w:cs="Arial"/>
                <w:sz w:val="22"/>
                <w:szCs w:val="22"/>
                <w:lang w:val="en-GB"/>
              </w:rPr>
              <w:t>The present document provides information in support of the establishment of the Evaluation Body for the 202</w:t>
            </w:r>
            <w:r w:rsidR="001D4EC6" w:rsidRPr="00EA6AC3">
              <w:rPr>
                <w:rFonts w:ascii="Arial" w:hAnsi="Arial" w:cs="Arial"/>
                <w:sz w:val="22"/>
                <w:szCs w:val="22"/>
                <w:lang w:val="en-GB"/>
              </w:rPr>
              <w:t>5</w:t>
            </w:r>
            <w:r w:rsidR="00495A93" w:rsidRPr="00EA6AC3">
              <w:rPr>
                <w:rFonts w:ascii="Arial" w:hAnsi="Arial" w:cs="Arial"/>
                <w:sz w:val="22"/>
                <w:szCs w:val="22"/>
                <w:lang w:val="en-GB"/>
              </w:rPr>
              <w:t xml:space="preserve"> </w:t>
            </w:r>
            <w:r w:rsidRPr="00EA6AC3">
              <w:rPr>
                <w:rFonts w:ascii="Arial" w:hAnsi="Arial" w:cs="Arial"/>
                <w:sz w:val="22"/>
                <w:szCs w:val="22"/>
                <w:lang w:val="en-GB"/>
              </w:rPr>
              <w:t>cycle, in conformity with Article 8.3 of the Convention.</w:t>
            </w:r>
          </w:p>
          <w:p w14:paraId="290310E8" w14:textId="48BFAC7B" w:rsidR="00EC6F8D" w:rsidRPr="00EA6AC3" w:rsidRDefault="00EC6F8D" w:rsidP="00CA56BB">
            <w:pPr>
              <w:pStyle w:val="Sansinterligne2"/>
              <w:spacing w:before="200" w:after="200"/>
              <w:jc w:val="both"/>
              <w:rPr>
                <w:rFonts w:ascii="Arial" w:hAnsi="Arial" w:cs="Arial"/>
                <w:b/>
                <w:sz w:val="22"/>
                <w:szCs w:val="22"/>
                <w:lang w:val="en-GB"/>
              </w:rPr>
            </w:pPr>
            <w:r w:rsidRPr="00EA6AC3">
              <w:rPr>
                <w:rFonts w:ascii="Arial" w:hAnsi="Arial" w:cs="Arial"/>
                <w:b/>
                <w:sz w:val="22"/>
                <w:szCs w:val="22"/>
                <w:lang w:val="en-GB"/>
              </w:rPr>
              <w:t xml:space="preserve">Decision required: </w:t>
            </w:r>
            <w:r w:rsidRPr="00EA6AC3">
              <w:rPr>
                <w:rFonts w:ascii="Arial" w:hAnsi="Arial" w:cs="Arial"/>
                <w:bCs/>
                <w:sz w:val="22"/>
                <w:szCs w:val="22"/>
                <w:lang w:val="en-GB"/>
              </w:rPr>
              <w:t xml:space="preserve">paragraph </w:t>
            </w:r>
            <w:r w:rsidR="00242767" w:rsidRPr="00EA6AC3">
              <w:rPr>
                <w:rFonts w:ascii="Arial" w:hAnsi="Arial" w:cs="Arial"/>
                <w:bCs/>
                <w:sz w:val="22"/>
                <w:szCs w:val="22"/>
                <w:lang w:val="en-GB"/>
              </w:rPr>
              <w:t>12</w:t>
            </w:r>
          </w:p>
        </w:tc>
      </w:tr>
    </w:tbl>
    <w:p w14:paraId="713D819F" w14:textId="77777777" w:rsidR="004A2875" w:rsidRPr="00EA6AC3" w:rsidRDefault="00655736" w:rsidP="00242767">
      <w:pPr>
        <w:pStyle w:val="ListParagraph"/>
        <w:keepLines/>
        <w:numPr>
          <w:ilvl w:val="0"/>
          <w:numId w:val="5"/>
        </w:numPr>
        <w:spacing w:after="240"/>
        <w:ind w:left="567" w:hanging="567"/>
        <w:contextualSpacing w:val="0"/>
        <w:rPr>
          <w:rFonts w:ascii="Arial" w:hAnsi="Arial" w:cs="Arial"/>
          <w:b/>
          <w:snapToGrid w:val="0"/>
          <w:sz w:val="22"/>
          <w:szCs w:val="22"/>
          <w:lang w:val="en-GB" w:eastAsia="en-US"/>
        </w:rPr>
      </w:pPr>
      <w:r w:rsidRPr="00EA6AC3">
        <w:rPr>
          <w:lang w:val="en-GB"/>
        </w:rPr>
        <w:br w:type="page"/>
      </w:r>
    </w:p>
    <w:p w14:paraId="62203AF5" w14:textId="77777777" w:rsidR="004500CF" w:rsidRPr="00EA6AC3" w:rsidRDefault="004500CF" w:rsidP="0011731A">
      <w:pPr>
        <w:pStyle w:val="COMPara"/>
        <w:numPr>
          <w:ilvl w:val="0"/>
          <w:numId w:val="0"/>
        </w:numPr>
        <w:ind w:left="567"/>
        <w:jc w:val="both"/>
        <w:rPr>
          <w:b/>
          <w:bCs/>
        </w:rPr>
      </w:pPr>
      <w:r w:rsidRPr="00EA6AC3">
        <w:rPr>
          <w:b/>
          <w:bCs/>
        </w:rPr>
        <w:lastRenderedPageBreak/>
        <w:t>Introduction</w:t>
      </w:r>
    </w:p>
    <w:p w14:paraId="77400C71" w14:textId="2E3C87D8" w:rsidR="005F3D9C" w:rsidRPr="00EA6AC3" w:rsidRDefault="004500CF" w:rsidP="00214B44">
      <w:pPr>
        <w:pStyle w:val="COMPara"/>
        <w:ind w:left="567" w:hanging="567"/>
        <w:jc w:val="both"/>
      </w:pPr>
      <w:r w:rsidRPr="00EA6AC3">
        <w:t>Article 8.3 of the Convention provides that ‘[t]he Committee may establish, on a temporary basis, whatever ad hoc consultative bodies it deems necessary to carry out its task’</w:t>
      </w:r>
      <w:r w:rsidR="00BA4FA1" w:rsidRPr="00EA6AC3">
        <w:rPr>
          <w:rStyle w:val="FootnoteReference"/>
        </w:rPr>
        <w:footnoteReference w:id="2"/>
      </w:r>
      <w:r w:rsidR="00690AAC">
        <w:t>.</w:t>
      </w:r>
      <w:r w:rsidRPr="00EA6AC3">
        <w:t xml:space="preserve"> The present session of the Committee is requested to establish a consultative body, known as the Evaluation Body, for the 202</w:t>
      </w:r>
      <w:r w:rsidR="001D4EC6" w:rsidRPr="00EA6AC3">
        <w:t>5</w:t>
      </w:r>
      <w:r w:rsidRPr="00EA6AC3">
        <w:t xml:space="preserve"> cycle.</w:t>
      </w:r>
    </w:p>
    <w:p w14:paraId="13104ED7" w14:textId="225B1944" w:rsidR="003041C7" w:rsidRPr="00EA6AC3" w:rsidRDefault="003041C7" w:rsidP="00214B44">
      <w:pPr>
        <w:pStyle w:val="COMPara"/>
        <w:numPr>
          <w:ilvl w:val="0"/>
          <w:numId w:val="0"/>
        </w:numPr>
        <w:ind w:left="567"/>
        <w:jc w:val="both"/>
      </w:pPr>
      <w:r w:rsidRPr="00EA6AC3">
        <w:rPr>
          <w:b/>
        </w:rPr>
        <w:t>Establishment</w:t>
      </w:r>
      <w:r w:rsidRPr="00EA6AC3">
        <w:rPr>
          <w:b/>
          <w:bCs/>
        </w:rPr>
        <w:t xml:space="preserve"> of the 202</w:t>
      </w:r>
      <w:r w:rsidR="001D4EC6" w:rsidRPr="00EA6AC3">
        <w:rPr>
          <w:b/>
          <w:bCs/>
        </w:rPr>
        <w:t>5</w:t>
      </w:r>
      <w:r w:rsidRPr="00EA6AC3">
        <w:rPr>
          <w:b/>
          <w:bCs/>
        </w:rPr>
        <w:t xml:space="preserve"> Evaluation Body</w:t>
      </w:r>
    </w:p>
    <w:p w14:paraId="68BE82C1" w14:textId="116FCC3F" w:rsidR="003041C7" w:rsidRPr="00EA6AC3" w:rsidRDefault="003041C7" w:rsidP="00214B44">
      <w:pPr>
        <w:pStyle w:val="COMPara"/>
        <w:numPr>
          <w:ilvl w:val="0"/>
          <w:numId w:val="0"/>
        </w:numPr>
        <w:ind w:left="567"/>
        <w:jc w:val="both"/>
        <w:rPr>
          <w:u w:val="single"/>
        </w:rPr>
      </w:pPr>
      <w:r w:rsidRPr="00EA6AC3">
        <w:rPr>
          <w:u w:val="single"/>
        </w:rPr>
        <w:t>Mandate</w:t>
      </w:r>
    </w:p>
    <w:p w14:paraId="28056C43" w14:textId="00CC965F" w:rsidR="003041C7" w:rsidRPr="00EA6AC3" w:rsidRDefault="003041C7" w:rsidP="00214B44">
      <w:pPr>
        <w:pStyle w:val="COMPara"/>
        <w:ind w:left="567" w:hanging="567"/>
        <w:jc w:val="both"/>
        <w:rPr>
          <w:u w:val="single"/>
        </w:rPr>
      </w:pPr>
      <w:r w:rsidRPr="00EA6AC3">
        <w:t>With reference to Chapter I of the Operational Directives</w:t>
      </w:r>
      <w:r w:rsidR="00BF2589" w:rsidRPr="00EA6AC3">
        <w:t>, the mandate of the Evaluation Body include</w:t>
      </w:r>
      <w:r w:rsidR="00242767" w:rsidRPr="00EA6AC3">
        <w:t>s</w:t>
      </w:r>
      <w:r w:rsidR="00BF2589" w:rsidRPr="00EA6AC3">
        <w:t>:</w:t>
      </w:r>
    </w:p>
    <w:p w14:paraId="4D6B84B5" w14:textId="57492CC1" w:rsidR="00BF2589" w:rsidRPr="00EA6AC3" w:rsidRDefault="00BF2589" w:rsidP="00242767">
      <w:pPr>
        <w:pStyle w:val="COMPara"/>
        <w:numPr>
          <w:ilvl w:val="0"/>
          <w:numId w:val="10"/>
        </w:numPr>
        <w:ind w:left="1134" w:hanging="567"/>
        <w:jc w:val="both"/>
      </w:pPr>
      <w:r w:rsidRPr="00EA6AC3">
        <w:t xml:space="preserve">The evaluation of nominations for inscription on the List of Intangible Cultural Heritage in Need of Urgent Safeguarding </w:t>
      </w:r>
      <w:r w:rsidR="002C7C14" w:rsidRPr="00EA6AC3">
        <w:t xml:space="preserve">(hereafter, ‘the Urgent Safeguarding List’) </w:t>
      </w:r>
      <w:r w:rsidRPr="00EA6AC3">
        <w:t>and on the Representative List of the Intangible Cultural Heritage of Humanity</w:t>
      </w:r>
      <w:r w:rsidR="002C7C14" w:rsidRPr="00EA6AC3">
        <w:t xml:space="preserve"> (hereafter ‘the Representative List’)</w:t>
      </w:r>
      <w:r w:rsidRPr="00EA6AC3">
        <w:t xml:space="preserve">, including nominations for inscription on an extended or reduced basis </w:t>
      </w:r>
      <w:r w:rsidR="004C67CD" w:rsidRPr="00EA6AC3">
        <w:t>and requests to transfer an already inscribed element from one List to another</w:t>
      </w:r>
      <w:r w:rsidR="00893EA8" w:rsidRPr="00EA6AC3">
        <w:t>.</w:t>
      </w:r>
    </w:p>
    <w:p w14:paraId="30CEFAC8" w14:textId="3D104FE2" w:rsidR="00BF2589" w:rsidRPr="00EA6AC3" w:rsidRDefault="00BF2589" w:rsidP="00242767">
      <w:pPr>
        <w:pStyle w:val="COMPara"/>
        <w:numPr>
          <w:ilvl w:val="0"/>
          <w:numId w:val="10"/>
        </w:numPr>
        <w:ind w:left="1134" w:hanging="567"/>
        <w:jc w:val="both"/>
      </w:pPr>
      <w:r w:rsidRPr="00EA6AC3">
        <w:t>The evaluation of proposed programmes, projects and activities that best reflect the principles and objectives of the Convention</w:t>
      </w:r>
      <w:r w:rsidR="00893EA8" w:rsidRPr="00EA6AC3">
        <w:t>.</w:t>
      </w:r>
    </w:p>
    <w:p w14:paraId="0F779B22" w14:textId="6FFB77FE" w:rsidR="00BF2589" w:rsidRPr="00EA6AC3" w:rsidRDefault="00BF2589" w:rsidP="00242767">
      <w:pPr>
        <w:pStyle w:val="COMPara"/>
        <w:numPr>
          <w:ilvl w:val="0"/>
          <w:numId w:val="10"/>
        </w:numPr>
        <w:ind w:left="1134" w:hanging="567"/>
        <w:jc w:val="both"/>
        <w:rPr>
          <w:u w:val="single"/>
        </w:rPr>
      </w:pPr>
      <w:r w:rsidRPr="00EA6AC3">
        <w:t>The evaluation of International Assistance requests submitted simultaneously with nominations to the</w:t>
      </w:r>
      <w:r w:rsidR="00EA6AC3">
        <w:t xml:space="preserve"> Urgent Safeguarding</w:t>
      </w:r>
      <w:r w:rsidRPr="00EA6AC3">
        <w:t xml:space="preserve"> List.</w:t>
      </w:r>
    </w:p>
    <w:p w14:paraId="4B242EB4" w14:textId="2DE53E7A" w:rsidR="001E7AA4" w:rsidRPr="00EA6AC3" w:rsidRDefault="00BF2589" w:rsidP="00242767">
      <w:pPr>
        <w:pStyle w:val="COMPara"/>
        <w:numPr>
          <w:ilvl w:val="0"/>
          <w:numId w:val="10"/>
        </w:numPr>
        <w:ind w:left="1134" w:hanging="567"/>
        <w:jc w:val="both"/>
      </w:pPr>
      <w:r w:rsidRPr="00EA6AC3">
        <w:t xml:space="preserve">The evaluation of International Assistance requests submitted in the context of </w:t>
      </w:r>
      <w:r w:rsidR="002C7C14" w:rsidRPr="00EA6AC3">
        <w:t>a</w:t>
      </w:r>
      <w:r w:rsidRPr="00EA6AC3">
        <w:t xml:space="preserve"> request to transfer an element from the Representative List to the Urgent Safeguarding</w:t>
      </w:r>
      <w:r w:rsidR="002C7C14" w:rsidRPr="00EA6AC3">
        <w:t xml:space="preserve"> List</w:t>
      </w:r>
      <w:r w:rsidRPr="00EA6AC3">
        <w:t>.</w:t>
      </w:r>
    </w:p>
    <w:p w14:paraId="650E0CB6" w14:textId="4E9AA65C" w:rsidR="00BF2589" w:rsidRPr="00EA6AC3" w:rsidRDefault="002C7C14" w:rsidP="00242767">
      <w:pPr>
        <w:pStyle w:val="COMPara"/>
        <w:numPr>
          <w:ilvl w:val="0"/>
          <w:numId w:val="10"/>
        </w:numPr>
        <w:ind w:left="1134" w:hanging="567"/>
      </w:pPr>
      <w:r w:rsidRPr="00EA6AC3">
        <w:t>The e</w:t>
      </w:r>
      <w:r w:rsidR="00BF2589" w:rsidRPr="00EA6AC3">
        <w:t>valuat</w:t>
      </w:r>
      <w:r w:rsidR="00CA7F75" w:rsidRPr="00EA6AC3">
        <w:t>ion of</w:t>
      </w:r>
      <w:r w:rsidR="00BF2589" w:rsidRPr="00EA6AC3">
        <w:t xml:space="preserve"> an element placed under ‘enhanced follow-up’ status</w:t>
      </w:r>
      <w:r w:rsidR="00A95AEB" w:rsidRPr="00EA6AC3">
        <w:t>.</w:t>
      </w:r>
    </w:p>
    <w:p w14:paraId="0A126C81" w14:textId="60BA1102" w:rsidR="001E7AA4" w:rsidRPr="00EA6AC3" w:rsidRDefault="001E7AA4" w:rsidP="00242767">
      <w:pPr>
        <w:pStyle w:val="COMPara"/>
        <w:numPr>
          <w:ilvl w:val="0"/>
          <w:numId w:val="10"/>
        </w:numPr>
        <w:ind w:left="1134" w:hanging="567"/>
        <w:jc w:val="both"/>
      </w:pPr>
      <w:r w:rsidRPr="00EA6AC3">
        <w:t>The possibility, following its evaluation of a request for transfer, for the Body to recommend that the Committee include the successful safeguarding experience in the Register of Good Safeguarding Practices.</w:t>
      </w:r>
    </w:p>
    <w:p w14:paraId="4A959FC7" w14:textId="7C7762FE" w:rsidR="00F365A8" w:rsidRPr="00EA6AC3" w:rsidRDefault="00F365A8" w:rsidP="00401F21">
      <w:pPr>
        <w:pStyle w:val="COMPara"/>
        <w:ind w:left="567" w:hanging="567"/>
        <w:jc w:val="both"/>
      </w:pPr>
      <w:r w:rsidRPr="00EA6AC3">
        <w:t xml:space="preserve">The set of tasks entrusted to the Evaluation Body takes into account the outcomes of the global reflection on the listing mechanisms as approved by the ninth session of the General Assembly in July 2022 (Resolution </w:t>
      </w:r>
      <w:hyperlink r:id="rId8" w:history="1">
        <w:r w:rsidRPr="00EA6AC3">
          <w:rPr>
            <w:rStyle w:val="Hyperlink"/>
          </w:rPr>
          <w:t>9.GA 9</w:t>
        </w:r>
      </w:hyperlink>
      <w:r w:rsidRPr="00EA6AC3">
        <w:t>).</w:t>
      </w:r>
    </w:p>
    <w:p w14:paraId="69386135" w14:textId="7B997E77" w:rsidR="00155724" w:rsidRPr="00EA6AC3" w:rsidRDefault="00893EA8" w:rsidP="0011731A">
      <w:pPr>
        <w:pStyle w:val="COMPara"/>
        <w:numPr>
          <w:ilvl w:val="0"/>
          <w:numId w:val="0"/>
        </w:numPr>
        <w:ind w:left="567"/>
        <w:jc w:val="both"/>
        <w:rPr>
          <w:u w:val="single"/>
        </w:rPr>
      </w:pPr>
      <w:r w:rsidRPr="00EA6AC3">
        <w:rPr>
          <w:u w:val="single"/>
        </w:rPr>
        <w:t>Composition</w:t>
      </w:r>
    </w:p>
    <w:p w14:paraId="099B935B" w14:textId="736D9782" w:rsidR="0074777E" w:rsidRPr="00EA6AC3" w:rsidRDefault="001A2769" w:rsidP="0074777E">
      <w:pPr>
        <w:pStyle w:val="COMPara"/>
        <w:ind w:left="567" w:hanging="567"/>
        <w:jc w:val="both"/>
      </w:pPr>
      <w:r w:rsidRPr="00EA6AC3">
        <w:t xml:space="preserve">In conformity with </w:t>
      </w:r>
      <w:r w:rsidR="00242767" w:rsidRPr="00EA6AC3">
        <w:t xml:space="preserve">paragraph </w:t>
      </w:r>
      <w:r w:rsidRPr="00EA6AC3">
        <w:t>27 of the Operational Directives, ‘[t]he Evaluation Body shall be composed of twelve members appointed by the Committee: six experts qualified in the various fields of the intangible cultural heritage representatives of States Parties non-</w:t>
      </w:r>
      <w:r w:rsidR="0098421A" w:rsidRPr="00EA6AC3">
        <w:t>m</w:t>
      </w:r>
      <w:r w:rsidRPr="00EA6AC3">
        <w:t>embers of the Committee and six accredited non-governmental organizations, taking into consideration equitable geographical representation and various domains of intangible cultural heritage’. Paragraph 28 of the Operational Directives further specifies that ‘[o]</w:t>
      </w:r>
      <w:proofErr w:type="spellStart"/>
      <w:r w:rsidRPr="00EA6AC3">
        <w:t>nce</w:t>
      </w:r>
      <w:proofErr w:type="spellEnd"/>
      <w:r w:rsidRPr="00EA6AC3">
        <w:t xml:space="preserve"> appointed by the Committee, the members of the Evaluation Body shall act impartially in the interests of all the States Parties and the Convention’.</w:t>
      </w:r>
    </w:p>
    <w:p w14:paraId="7CA2ED12" w14:textId="0062A8CB" w:rsidR="001A2769" w:rsidRPr="00EA6AC3" w:rsidRDefault="0074777E" w:rsidP="0074777E">
      <w:pPr>
        <w:pStyle w:val="COMPara"/>
        <w:ind w:left="567" w:hanging="567"/>
        <w:jc w:val="both"/>
      </w:pPr>
      <w:r w:rsidRPr="00EA6AC3">
        <w:t xml:space="preserve">Paragraph 28 of the Operational Directives </w:t>
      </w:r>
      <w:r w:rsidR="001A2769" w:rsidRPr="00EA6AC3">
        <w:t xml:space="preserve">also stipulates that ‘[t]he duration of office of a member of the Evaluation Body shall not exceed four years’ and that ‘[e]very year, the Committee shall renew one quarter of the members of the Evaluation Body’. The purpose of this system is to balance the need for continuity and institutional memory </w:t>
      </w:r>
      <w:r w:rsidR="002C7C14" w:rsidRPr="00EA6AC3">
        <w:t>with</w:t>
      </w:r>
      <w:r w:rsidR="001A2769" w:rsidRPr="00EA6AC3">
        <w:t xml:space="preserve"> the need for reinvigoration and fresh inputs</w:t>
      </w:r>
      <w:r w:rsidR="003460D4" w:rsidRPr="00EA6AC3">
        <w:t xml:space="preserve">. </w:t>
      </w:r>
      <w:r w:rsidR="002C7C14" w:rsidRPr="00EA6AC3">
        <w:t>T</w:t>
      </w:r>
      <w:r w:rsidR="001A2769" w:rsidRPr="00EA6AC3">
        <w:t>he principle of equitable geographic representation shall also be strictly respected.</w:t>
      </w:r>
    </w:p>
    <w:p w14:paraId="2458570B" w14:textId="50F37D21" w:rsidR="003041C7" w:rsidRPr="00EA6AC3" w:rsidRDefault="003041C7" w:rsidP="002754E5">
      <w:pPr>
        <w:pStyle w:val="COMPara"/>
        <w:ind w:left="567" w:hanging="567"/>
        <w:jc w:val="both"/>
        <w:rPr>
          <w:u w:val="single"/>
        </w:rPr>
      </w:pPr>
      <w:r w:rsidRPr="00EA6AC3">
        <w:t>Following the above and pursuant to Rule 20.2 of the Committee’s Rule</w:t>
      </w:r>
      <w:r w:rsidR="0098015F">
        <w:t>s</w:t>
      </w:r>
      <w:r w:rsidRPr="00EA6AC3">
        <w:t xml:space="preserve"> of Procedure, the composition and </w:t>
      </w:r>
      <w:r w:rsidR="00B85E41" w:rsidRPr="00EA6AC3">
        <w:t>terms of reference</w:t>
      </w:r>
      <w:r w:rsidRPr="00EA6AC3">
        <w:t xml:space="preserve"> (including the mandate and duration of office)</w:t>
      </w:r>
      <w:r w:rsidR="00B85E41" w:rsidRPr="00EA6AC3">
        <w:t xml:space="preserve"> </w:t>
      </w:r>
      <w:r w:rsidRPr="00EA6AC3">
        <w:t>of</w:t>
      </w:r>
      <w:r w:rsidR="00B85E41" w:rsidRPr="00EA6AC3">
        <w:t xml:space="preserve"> the Evaluation Body for the 202</w:t>
      </w:r>
      <w:r w:rsidR="00D71D92" w:rsidRPr="00EA6AC3">
        <w:t>5</w:t>
      </w:r>
      <w:r w:rsidR="00B85E41" w:rsidRPr="00EA6AC3">
        <w:t xml:space="preserve"> cycle </w:t>
      </w:r>
      <w:r w:rsidRPr="00EA6AC3">
        <w:t>are</w:t>
      </w:r>
      <w:r w:rsidR="00B85E41" w:rsidRPr="00EA6AC3">
        <w:t xml:space="preserve"> </w:t>
      </w:r>
      <w:r w:rsidR="002C7C14" w:rsidRPr="00EA6AC3">
        <w:t xml:space="preserve">set out </w:t>
      </w:r>
      <w:r w:rsidR="00B85E41" w:rsidRPr="00EA6AC3">
        <w:t>in Annex 1 to the present document</w:t>
      </w:r>
      <w:r w:rsidRPr="00EA6AC3">
        <w:t>.</w:t>
      </w:r>
    </w:p>
    <w:p w14:paraId="07ECF33A" w14:textId="133ECD9A" w:rsidR="008E4915" w:rsidRPr="00EA6AC3" w:rsidRDefault="008E4915" w:rsidP="00D71D92">
      <w:pPr>
        <w:pStyle w:val="COMPara"/>
        <w:keepNext/>
        <w:keepLines/>
        <w:numPr>
          <w:ilvl w:val="0"/>
          <w:numId w:val="0"/>
        </w:numPr>
        <w:ind w:left="567"/>
        <w:jc w:val="both"/>
        <w:rPr>
          <w:u w:val="single"/>
        </w:rPr>
      </w:pPr>
      <w:r w:rsidRPr="00EA6AC3">
        <w:rPr>
          <w:u w:val="single"/>
        </w:rPr>
        <w:t>Vacant seats</w:t>
      </w:r>
    </w:p>
    <w:p w14:paraId="6DCAB4F5" w14:textId="5CC48526" w:rsidR="00D05AB1" w:rsidRPr="00EA6AC3" w:rsidRDefault="00D05AB1" w:rsidP="00D71D92">
      <w:pPr>
        <w:pStyle w:val="COMPara"/>
        <w:keepNext/>
        <w:keepLines/>
        <w:ind w:left="567" w:hanging="567"/>
        <w:jc w:val="both"/>
      </w:pPr>
      <w:r w:rsidRPr="00EA6AC3">
        <w:t xml:space="preserve">Pursuant to the Committee’s Decision </w:t>
      </w:r>
      <w:hyperlink r:id="rId9" w:history="1">
        <w:r w:rsidRPr="00EA6AC3">
          <w:rPr>
            <w:rStyle w:val="Hyperlink"/>
          </w:rPr>
          <w:t>1</w:t>
        </w:r>
        <w:r w:rsidR="00D71D92" w:rsidRPr="00EA6AC3">
          <w:rPr>
            <w:rStyle w:val="Hyperlink"/>
          </w:rPr>
          <w:t>8</w:t>
        </w:r>
        <w:r w:rsidRPr="00EA6AC3">
          <w:rPr>
            <w:rStyle w:val="Hyperlink"/>
          </w:rPr>
          <w:t>.COM 1</w:t>
        </w:r>
        <w:r w:rsidR="00D71D92" w:rsidRPr="00EA6AC3">
          <w:rPr>
            <w:rStyle w:val="Hyperlink"/>
          </w:rPr>
          <w:t>7</w:t>
        </w:r>
      </w:hyperlink>
      <w:r w:rsidRPr="00EA6AC3">
        <w:t>, the following three seats are to be newly elected by the present session of the Committee, to begin serving from the 202</w:t>
      </w:r>
      <w:r w:rsidR="00D71D92" w:rsidRPr="00EA6AC3">
        <w:t>5</w:t>
      </w:r>
      <w:r w:rsidRPr="00EA6AC3">
        <w:t xml:space="preserve"> cycle, while the nine other members will remain in office to complete their terms between 202</w:t>
      </w:r>
      <w:r w:rsidR="00A55E17" w:rsidRPr="00EA6AC3">
        <w:t>5</w:t>
      </w:r>
      <w:r w:rsidRPr="00EA6AC3">
        <w:t xml:space="preserve"> and 202</w:t>
      </w:r>
      <w:r w:rsidR="00A55E17" w:rsidRPr="00EA6AC3">
        <w:t>8</w:t>
      </w:r>
      <w:r w:rsidRPr="00EA6AC3">
        <w:t>:</w:t>
      </w:r>
    </w:p>
    <w:p w14:paraId="156A0586" w14:textId="61AA7A05" w:rsidR="000D7486" w:rsidRPr="00EA6AC3" w:rsidRDefault="000D7486" w:rsidP="00D71D92">
      <w:pPr>
        <w:pStyle w:val="COMPara"/>
        <w:keepNext/>
        <w:keepLines/>
        <w:numPr>
          <w:ilvl w:val="0"/>
          <w:numId w:val="11"/>
        </w:numPr>
        <w:tabs>
          <w:tab w:val="left" w:pos="1701"/>
        </w:tabs>
      </w:pPr>
      <w:r w:rsidRPr="00EA6AC3">
        <w:t>Electoral Group I</w:t>
      </w:r>
      <w:r w:rsidR="00D71D92" w:rsidRPr="00EA6AC3">
        <w:t>I</w:t>
      </w:r>
      <w:r w:rsidR="00A55E17" w:rsidRPr="00EA6AC3">
        <w:t>I</w:t>
      </w:r>
      <w:r w:rsidRPr="00EA6AC3">
        <w:t xml:space="preserve"> – </w:t>
      </w:r>
      <w:r w:rsidR="00A55E17" w:rsidRPr="00EA6AC3">
        <w:t>Expert</w:t>
      </w:r>
    </w:p>
    <w:p w14:paraId="148D09FA" w14:textId="26E9E146" w:rsidR="00D05AB1" w:rsidRPr="00EA6AC3" w:rsidRDefault="00D05AB1" w:rsidP="00D71D92">
      <w:pPr>
        <w:pStyle w:val="COMPara"/>
        <w:keepNext/>
        <w:keepLines/>
        <w:numPr>
          <w:ilvl w:val="0"/>
          <w:numId w:val="11"/>
        </w:numPr>
        <w:tabs>
          <w:tab w:val="left" w:pos="1701"/>
        </w:tabs>
      </w:pPr>
      <w:r w:rsidRPr="00EA6AC3">
        <w:t>Electoral Group I</w:t>
      </w:r>
      <w:r w:rsidR="00A55E17" w:rsidRPr="00EA6AC3">
        <w:t>V</w:t>
      </w:r>
      <w:r w:rsidRPr="00EA6AC3">
        <w:t xml:space="preserve"> – </w:t>
      </w:r>
      <w:r w:rsidR="00A55E17" w:rsidRPr="00EA6AC3">
        <w:t>Expert</w:t>
      </w:r>
    </w:p>
    <w:p w14:paraId="67FFC781" w14:textId="298204AB" w:rsidR="00D05AB1" w:rsidRPr="00EA6AC3" w:rsidRDefault="00D05AB1" w:rsidP="00D71D92">
      <w:pPr>
        <w:pStyle w:val="COMPara"/>
        <w:keepNext/>
        <w:keepLines/>
        <w:numPr>
          <w:ilvl w:val="0"/>
          <w:numId w:val="11"/>
        </w:numPr>
        <w:tabs>
          <w:tab w:val="left" w:pos="1701"/>
        </w:tabs>
      </w:pPr>
      <w:r w:rsidRPr="00EA6AC3">
        <w:t>Electoral Group V(</w:t>
      </w:r>
      <w:r w:rsidR="00A55E17" w:rsidRPr="00EA6AC3">
        <w:t>b</w:t>
      </w:r>
      <w:r w:rsidRPr="00EA6AC3">
        <w:t xml:space="preserve">) – </w:t>
      </w:r>
      <w:proofErr w:type="gramStart"/>
      <w:r w:rsidR="00F365A8" w:rsidRPr="00EA6AC3">
        <w:t>N</w:t>
      </w:r>
      <w:r w:rsidR="00A55E17" w:rsidRPr="00EA6AC3">
        <w:t>on-governmental</w:t>
      </w:r>
      <w:proofErr w:type="gramEnd"/>
      <w:r w:rsidR="00A55E17" w:rsidRPr="00EA6AC3">
        <w:t xml:space="preserve"> organization</w:t>
      </w:r>
    </w:p>
    <w:p w14:paraId="5A9586E4" w14:textId="6D38E2C6" w:rsidR="00D05AB1" w:rsidRPr="00EA6AC3" w:rsidRDefault="00D05AB1" w:rsidP="002754E5">
      <w:pPr>
        <w:pStyle w:val="COMPara"/>
        <w:ind w:left="567" w:hanging="567"/>
        <w:jc w:val="both"/>
      </w:pPr>
      <w:r w:rsidRPr="00EA6AC3">
        <w:t xml:space="preserve">In conformity with </w:t>
      </w:r>
      <w:r w:rsidR="00242767" w:rsidRPr="00EA6AC3">
        <w:t xml:space="preserve">paragraph </w:t>
      </w:r>
      <w:r w:rsidRPr="00EA6AC3">
        <w:t>28 of the Operational Directives, the Secretariat informed the States Parties</w:t>
      </w:r>
      <w:r w:rsidR="00453B90" w:rsidRPr="00EA6AC3">
        <w:t xml:space="preserve"> of the Electoral Groups concerned</w:t>
      </w:r>
      <w:r w:rsidRPr="00EA6AC3">
        <w:t xml:space="preserve"> on </w:t>
      </w:r>
      <w:r w:rsidR="00A55E17" w:rsidRPr="00EA6AC3">
        <w:t>2</w:t>
      </w:r>
      <w:r w:rsidR="00A1732B" w:rsidRPr="00EA6AC3">
        <w:t xml:space="preserve"> </w:t>
      </w:r>
      <w:r w:rsidRPr="00EA6AC3">
        <w:t>September 202</w:t>
      </w:r>
      <w:r w:rsidR="00A55E17" w:rsidRPr="00EA6AC3">
        <w:t>4</w:t>
      </w:r>
      <w:r w:rsidRPr="00EA6AC3">
        <w:t xml:space="preserve"> of the vacant seats to be filled. It </w:t>
      </w:r>
      <w:r w:rsidR="009B0540" w:rsidRPr="00EA6AC3">
        <w:t xml:space="preserve">should </w:t>
      </w:r>
      <w:r w:rsidRPr="00EA6AC3">
        <w:t xml:space="preserve">be recalled that the Committee encouraged States Parties, by its Decision </w:t>
      </w:r>
      <w:hyperlink r:id="rId10" w:history="1">
        <w:r w:rsidRPr="00EA6AC3">
          <w:rPr>
            <w:rStyle w:val="Hyperlink"/>
          </w:rPr>
          <w:t>9.COM</w:t>
        </w:r>
        <w:r w:rsidR="00B94E98" w:rsidRPr="00EA6AC3">
          <w:rPr>
            <w:rStyle w:val="Hyperlink"/>
          </w:rPr>
          <w:t> </w:t>
        </w:r>
        <w:r w:rsidRPr="00EA6AC3">
          <w:rPr>
            <w:rStyle w:val="Hyperlink"/>
          </w:rPr>
          <w:t>11</w:t>
        </w:r>
      </w:hyperlink>
      <w:r w:rsidRPr="00EA6AC3">
        <w:t>, to ensure that at least two candidates for both experts and accredited non-governmental organizations for each Electoral Group are sent to the Secretariat by the Chairperson of the Electoral Group concerned.</w:t>
      </w:r>
    </w:p>
    <w:p w14:paraId="3564C04E" w14:textId="412AE631" w:rsidR="00D05AB1" w:rsidRPr="00EA6AC3" w:rsidRDefault="00D05AB1" w:rsidP="002754E5">
      <w:pPr>
        <w:pStyle w:val="COMPara"/>
        <w:ind w:left="567" w:hanging="567"/>
        <w:jc w:val="both"/>
      </w:pPr>
      <w:r w:rsidRPr="00EA6AC3">
        <w:t xml:space="preserve">The Chairperson of each Electoral Group concerned sent up to three candidacies to the Secretariat. Annex 2 to this document provides the names of </w:t>
      </w:r>
      <w:r w:rsidR="00A84949">
        <w:t>2</w:t>
      </w:r>
      <w:r w:rsidR="00A84949" w:rsidRPr="00EA6AC3">
        <w:t xml:space="preserve"> </w:t>
      </w:r>
      <w:r w:rsidR="00A55E17" w:rsidRPr="00EA6AC3">
        <w:t xml:space="preserve">candidate experts </w:t>
      </w:r>
      <w:r w:rsidRPr="00EA6AC3">
        <w:t xml:space="preserve">from Electoral Group </w:t>
      </w:r>
      <w:r w:rsidR="00A55E17" w:rsidRPr="00EA6AC3">
        <w:t>III</w:t>
      </w:r>
      <w:r w:rsidR="0077497A" w:rsidRPr="00EA6AC3">
        <w:t>,</w:t>
      </w:r>
      <w:r w:rsidRPr="00EA6AC3">
        <w:t xml:space="preserve"> </w:t>
      </w:r>
      <w:r w:rsidR="00562446">
        <w:t>2</w:t>
      </w:r>
      <w:r w:rsidR="00562446" w:rsidRPr="00EA6AC3">
        <w:t xml:space="preserve"> </w:t>
      </w:r>
      <w:r w:rsidR="00A55E17" w:rsidRPr="00EA6AC3">
        <w:t>candidate experts</w:t>
      </w:r>
      <w:r w:rsidRPr="00EA6AC3">
        <w:t xml:space="preserve"> from Electoral Group I</w:t>
      </w:r>
      <w:r w:rsidR="00A55E17" w:rsidRPr="00EA6AC3">
        <w:t>V</w:t>
      </w:r>
      <w:r w:rsidRPr="00EA6AC3">
        <w:t xml:space="preserve">, and </w:t>
      </w:r>
      <w:r w:rsidR="002568C0">
        <w:t>1</w:t>
      </w:r>
      <w:r w:rsidR="002568C0" w:rsidRPr="00EA6AC3">
        <w:t xml:space="preserve"> </w:t>
      </w:r>
      <w:r w:rsidR="00A55E17" w:rsidRPr="00EA6AC3">
        <w:t>non-governmental organization</w:t>
      </w:r>
      <w:r w:rsidRPr="00EA6AC3">
        <w:t xml:space="preserve"> from Electoral Group V(</w:t>
      </w:r>
      <w:r w:rsidR="00A55E17" w:rsidRPr="00EA6AC3">
        <w:t>b</w:t>
      </w:r>
      <w:r w:rsidRPr="00EA6AC3">
        <w:t xml:space="preserve">), together with a link </w:t>
      </w:r>
      <w:r w:rsidR="00A55E17" w:rsidRPr="00EA6AC3">
        <w:t>to the</w:t>
      </w:r>
      <w:r w:rsidR="008B4DFE">
        <w:t xml:space="preserve"> corresponding</w:t>
      </w:r>
      <w:r w:rsidR="00A55E17" w:rsidRPr="00EA6AC3">
        <w:t xml:space="preserve"> curriculum vitae in the case of experts, and </w:t>
      </w:r>
      <w:r w:rsidR="00453B90" w:rsidRPr="00EA6AC3">
        <w:t xml:space="preserve">to </w:t>
      </w:r>
      <w:r w:rsidRPr="00EA6AC3">
        <w:t>the</w:t>
      </w:r>
      <w:r w:rsidR="00453B90" w:rsidRPr="00EA6AC3">
        <w:t xml:space="preserve"> </w:t>
      </w:r>
      <w:r w:rsidR="008B4DFE">
        <w:t xml:space="preserve">corresponding </w:t>
      </w:r>
      <w:r w:rsidR="00453B90" w:rsidRPr="00EA6AC3">
        <w:t>website and the</w:t>
      </w:r>
      <w:r w:rsidRPr="00EA6AC3">
        <w:t xml:space="preserve"> request for accreditation in the case of non-governmental organizations.</w:t>
      </w:r>
    </w:p>
    <w:p w14:paraId="24715C3D" w14:textId="19F6A13B" w:rsidR="00D05AB1" w:rsidRPr="00EA6AC3" w:rsidRDefault="00D05AB1" w:rsidP="002754E5">
      <w:pPr>
        <w:pStyle w:val="COMPara"/>
        <w:ind w:left="567" w:hanging="567"/>
        <w:jc w:val="both"/>
      </w:pPr>
      <w:r w:rsidRPr="00EA6AC3">
        <w:t>The Committee is therefore asked to name three new members in accordance with section B of Rule 39 (Rules 39.7–39.16) of the Rules of Procedures of the Committee, and to renew the appointments of the nine remaining incumbent members.</w:t>
      </w:r>
      <w:r w:rsidR="002754E5" w:rsidRPr="00EA6AC3">
        <w:t xml:space="preserve"> </w:t>
      </w:r>
      <w:r w:rsidR="008B4DFE">
        <w:t>F</w:t>
      </w:r>
      <w:r w:rsidRPr="00EA6AC3">
        <w:t xml:space="preserve">or future cycles, the Evaluation Body shall continue to be renewed according to </w:t>
      </w:r>
      <w:r w:rsidR="001740E9" w:rsidRPr="00EA6AC3">
        <w:t>paragraph </w:t>
      </w:r>
      <w:r w:rsidRPr="00EA6AC3">
        <w:t>28 of the Operational Directives, whereby three seats are replaced annually as they become available. According to this system, twelve new members shall be elected over the next four years.</w:t>
      </w:r>
    </w:p>
    <w:p w14:paraId="2D25407E" w14:textId="77777777" w:rsidR="0077497A" w:rsidRPr="00EA6AC3" w:rsidRDefault="0077497A" w:rsidP="0011731A">
      <w:pPr>
        <w:pStyle w:val="COMPara"/>
        <w:numPr>
          <w:ilvl w:val="0"/>
          <w:numId w:val="0"/>
        </w:numPr>
        <w:ind w:left="567"/>
        <w:jc w:val="both"/>
        <w:rPr>
          <w:b/>
          <w:bCs/>
        </w:rPr>
      </w:pPr>
      <w:r w:rsidRPr="00EA6AC3">
        <w:rPr>
          <w:b/>
          <w:bCs/>
        </w:rPr>
        <w:t>Sequence in evaluating and examining files</w:t>
      </w:r>
    </w:p>
    <w:tbl>
      <w:tblPr>
        <w:tblStyle w:val="TableGrid"/>
        <w:tblpPr w:leftFromText="141" w:rightFromText="141" w:vertAnchor="text" w:horzAnchor="margin" w:tblpXSpec="right" w:tblpY="2768"/>
        <w:tblW w:w="0" w:type="auto"/>
        <w:tblLook w:val="04A0" w:firstRow="1" w:lastRow="0" w:firstColumn="1" w:lastColumn="0" w:noHBand="0" w:noVBand="1"/>
      </w:tblPr>
      <w:tblGrid>
        <w:gridCol w:w="3100"/>
        <w:gridCol w:w="2963"/>
        <w:gridCol w:w="3003"/>
      </w:tblGrid>
      <w:tr w:rsidR="00453B90" w:rsidRPr="00EA6AC3" w14:paraId="2AB6B156" w14:textId="77777777" w:rsidTr="00453B90">
        <w:trPr>
          <w:cantSplit/>
        </w:trPr>
        <w:tc>
          <w:tcPr>
            <w:tcW w:w="3100" w:type="dxa"/>
            <w:shd w:val="clear" w:color="auto" w:fill="C6D9F1" w:themeFill="text2" w:themeFillTint="33"/>
          </w:tcPr>
          <w:p w14:paraId="5F11A35E" w14:textId="77777777" w:rsidR="00453B90" w:rsidRPr="00EA6AC3" w:rsidRDefault="00453B90" w:rsidP="00453B90">
            <w:pPr>
              <w:pStyle w:val="COMPara"/>
              <w:keepNext/>
              <w:numPr>
                <w:ilvl w:val="0"/>
                <w:numId w:val="0"/>
              </w:numPr>
              <w:spacing w:after="0"/>
              <w:jc w:val="both"/>
              <w:rPr>
                <w:b/>
                <w:bCs/>
              </w:rPr>
            </w:pPr>
            <w:r w:rsidRPr="00EA6AC3">
              <w:rPr>
                <w:b/>
                <w:bCs/>
              </w:rPr>
              <w:t>Cycle</w:t>
            </w:r>
          </w:p>
        </w:tc>
        <w:tc>
          <w:tcPr>
            <w:tcW w:w="2963" w:type="dxa"/>
            <w:shd w:val="clear" w:color="auto" w:fill="C6D9F1" w:themeFill="text2" w:themeFillTint="33"/>
          </w:tcPr>
          <w:p w14:paraId="42B52D48" w14:textId="77777777" w:rsidR="00453B90" w:rsidRPr="00EA6AC3" w:rsidRDefault="00453B90" w:rsidP="00453B90">
            <w:pPr>
              <w:pStyle w:val="COMPara"/>
              <w:keepNext/>
              <w:numPr>
                <w:ilvl w:val="0"/>
                <w:numId w:val="0"/>
              </w:numPr>
              <w:spacing w:after="0"/>
              <w:jc w:val="both"/>
              <w:rPr>
                <w:b/>
                <w:bCs/>
              </w:rPr>
            </w:pPr>
            <w:r w:rsidRPr="00EA6AC3">
              <w:rPr>
                <w:b/>
                <w:bCs/>
              </w:rPr>
              <w:t>Letter chosen</w:t>
            </w:r>
          </w:p>
        </w:tc>
        <w:tc>
          <w:tcPr>
            <w:tcW w:w="3003" w:type="dxa"/>
            <w:shd w:val="clear" w:color="auto" w:fill="C6D9F1" w:themeFill="text2" w:themeFillTint="33"/>
          </w:tcPr>
          <w:p w14:paraId="3B96FEB8" w14:textId="77777777" w:rsidR="00453B90" w:rsidRPr="00EA6AC3" w:rsidRDefault="00453B90" w:rsidP="00453B90">
            <w:pPr>
              <w:pStyle w:val="COMPara"/>
              <w:keepNext/>
              <w:numPr>
                <w:ilvl w:val="0"/>
                <w:numId w:val="0"/>
              </w:numPr>
              <w:spacing w:after="0"/>
              <w:jc w:val="both"/>
              <w:rPr>
                <w:b/>
                <w:bCs/>
              </w:rPr>
            </w:pPr>
            <w:r w:rsidRPr="00EA6AC3">
              <w:rPr>
                <w:b/>
                <w:bCs/>
              </w:rPr>
              <w:t>Decision</w:t>
            </w:r>
          </w:p>
        </w:tc>
      </w:tr>
      <w:tr w:rsidR="00453B90" w:rsidRPr="00EA6AC3" w14:paraId="1F7173EE" w14:textId="77777777" w:rsidTr="00401F21">
        <w:trPr>
          <w:cantSplit/>
        </w:trPr>
        <w:tc>
          <w:tcPr>
            <w:tcW w:w="3100" w:type="dxa"/>
          </w:tcPr>
          <w:p w14:paraId="3DBDF793" w14:textId="77777777" w:rsidR="00453B90" w:rsidRPr="00EA6AC3" w:rsidRDefault="00453B90" w:rsidP="00453B90">
            <w:pPr>
              <w:pStyle w:val="COMPara"/>
              <w:keepNext/>
              <w:numPr>
                <w:ilvl w:val="0"/>
                <w:numId w:val="0"/>
              </w:numPr>
              <w:spacing w:after="0"/>
              <w:jc w:val="both"/>
            </w:pPr>
            <w:r w:rsidRPr="00EA6AC3">
              <w:t>2021 cycle</w:t>
            </w:r>
          </w:p>
        </w:tc>
        <w:tc>
          <w:tcPr>
            <w:tcW w:w="2963" w:type="dxa"/>
          </w:tcPr>
          <w:p w14:paraId="3BCF993F" w14:textId="77777777" w:rsidR="00453B90" w:rsidRPr="00EA6AC3" w:rsidRDefault="00453B90" w:rsidP="00453B90">
            <w:pPr>
              <w:pStyle w:val="COMPara"/>
              <w:keepNext/>
              <w:numPr>
                <w:ilvl w:val="0"/>
                <w:numId w:val="0"/>
              </w:numPr>
              <w:spacing w:after="0"/>
              <w:jc w:val="both"/>
            </w:pPr>
            <w:r w:rsidRPr="00EA6AC3">
              <w:t>letter ‘X’</w:t>
            </w:r>
          </w:p>
        </w:tc>
        <w:tc>
          <w:tcPr>
            <w:tcW w:w="3003" w:type="dxa"/>
          </w:tcPr>
          <w:p w14:paraId="2636CD5F" w14:textId="77777777" w:rsidR="00453B90" w:rsidRPr="00EA6AC3" w:rsidRDefault="00453B90" w:rsidP="00453B90">
            <w:pPr>
              <w:pStyle w:val="COMPara"/>
              <w:keepNext/>
              <w:numPr>
                <w:ilvl w:val="0"/>
                <w:numId w:val="0"/>
              </w:numPr>
              <w:spacing w:after="0"/>
              <w:jc w:val="both"/>
            </w:pPr>
            <w:hyperlink r:id="rId11" w:history="1">
              <w:r w:rsidRPr="00EA6AC3">
                <w:t xml:space="preserve">Decision </w:t>
              </w:r>
              <w:r w:rsidRPr="00EA6AC3">
                <w:rPr>
                  <w:rStyle w:val="Hyperlink"/>
                  <w:u w:val="none"/>
                </w:rPr>
                <w:t>15.COM 10</w:t>
              </w:r>
            </w:hyperlink>
          </w:p>
        </w:tc>
      </w:tr>
      <w:tr w:rsidR="00453B90" w:rsidRPr="00EA6AC3" w14:paraId="0B03A420" w14:textId="77777777" w:rsidTr="00401F21">
        <w:trPr>
          <w:cantSplit/>
        </w:trPr>
        <w:tc>
          <w:tcPr>
            <w:tcW w:w="3100" w:type="dxa"/>
          </w:tcPr>
          <w:p w14:paraId="5E7930B3" w14:textId="77777777" w:rsidR="00453B90" w:rsidRPr="00EA6AC3" w:rsidRDefault="00453B90" w:rsidP="00453B90">
            <w:pPr>
              <w:pStyle w:val="COMPara"/>
              <w:numPr>
                <w:ilvl w:val="0"/>
                <w:numId w:val="0"/>
              </w:numPr>
              <w:spacing w:after="0"/>
              <w:jc w:val="both"/>
            </w:pPr>
            <w:r w:rsidRPr="00EA6AC3">
              <w:t>2022 cycle</w:t>
            </w:r>
          </w:p>
        </w:tc>
        <w:tc>
          <w:tcPr>
            <w:tcW w:w="2963" w:type="dxa"/>
          </w:tcPr>
          <w:p w14:paraId="6A4E288E" w14:textId="77777777" w:rsidR="00453B90" w:rsidRPr="00EA6AC3" w:rsidRDefault="00453B90" w:rsidP="00453B90">
            <w:pPr>
              <w:pStyle w:val="COMPara"/>
              <w:numPr>
                <w:ilvl w:val="0"/>
                <w:numId w:val="0"/>
              </w:numPr>
              <w:spacing w:after="0"/>
              <w:jc w:val="both"/>
            </w:pPr>
            <w:r w:rsidRPr="00EA6AC3">
              <w:t>letter ‘C’</w:t>
            </w:r>
          </w:p>
        </w:tc>
        <w:tc>
          <w:tcPr>
            <w:tcW w:w="3003" w:type="dxa"/>
          </w:tcPr>
          <w:p w14:paraId="5376AE25" w14:textId="77777777" w:rsidR="00453B90" w:rsidRPr="00EA6AC3" w:rsidRDefault="00453B90" w:rsidP="00453B90">
            <w:pPr>
              <w:pStyle w:val="COMPara"/>
              <w:numPr>
                <w:ilvl w:val="0"/>
                <w:numId w:val="0"/>
              </w:numPr>
              <w:spacing w:after="0"/>
              <w:jc w:val="both"/>
            </w:pPr>
            <w:hyperlink r:id="rId12" w:history="1">
              <w:r w:rsidRPr="00EA6AC3">
                <w:t xml:space="preserve">Decision </w:t>
              </w:r>
              <w:r w:rsidRPr="00EA6AC3">
                <w:rPr>
                  <w:rStyle w:val="Hyperlink"/>
                  <w:u w:val="none"/>
                </w:rPr>
                <w:t>16.COM 16</w:t>
              </w:r>
            </w:hyperlink>
          </w:p>
        </w:tc>
      </w:tr>
      <w:tr w:rsidR="00453B90" w:rsidRPr="00EA6AC3" w14:paraId="6CE35205" w14:textId="77777777" w:rsidTr="00401F21">
        <w:trPr>
          <w:cantSplit/>
        </w:trPr>
        <w:tc>
          <w:tcPr>
            <w:tcW w:w="3100" w:type="dxa"/>
          </w:tcPr>
          <w:p w14:paraId="25BC1B92" w14:textId="77777777" w:rsidR="00453B90" w:rsidRPr="00EA6AC3" w:rsidRDefault="00453B90" w:rsidP="00453B90">
            <w:pPr>
              <w:pStyle w:val="COMPara"/>
              <w:numPr>
                <w:ilvl w:val="0"/>
                <w:numId w:val="0"/>
              </w:numPr>
              <w:spacing w:after="0"/>
              <w:jc w:val="both"/>
            </w:pPr>
            <w:r w:rsidRPr="00EA6AC3">
              <w:t>2023 cycle</w:t>
            </w:r>
          </w:p>
        </w:tc>
        <w:tc>
          <w:tcPr>
            <w:tcW w:w="2963" w:type="dxa"/>
          </w:tcPr>
          <w:p w14:paraId="3C7A6F81" w14:textId="77777777" w:rsidR="00453B90" w:rsidRPr="00EA6AC3" w:rsidRDefault="00453B90" w:rsidP="00453B90">
            <w:pPr>
              <w:pStyle w:val="COMPara"/>
              <w:numPr>
                <w:ilvl w:val="0"/>
                <w:numId w:val="0"/>
              </w:numPr>
              <w:spacing w:after="0"/>
              <w:jc w:val="both"/>
            </w:pPr>
            <w:r w:rsidRPr="00EA6AC3">
              <w:t>letter ‘N’</w:t>
            </w:r>
          </w:p>
        </w:tc>
        <w:tc>
          <w:tcPr>
            <w:tcW w:w="3003" w:type="dxa"/>
          </w:tcPr>
          <w:p w14:paraId="40147BEF" w14:textId="77777777" w:rsidR="00453B90" w:rsidRPr="00EA6AC3" w:rsidRDefault="00453B90" w:rsidP="00453B90">
            <w:pPr>
              <w:pStyle w:val="COMPara"/>
              <w:numPr>
                <w:ilvl w:val="0"/>
                <w:numId w:val="0"/>
              </w:numPr>
              <w:spacing w:after="0"/>
              <w:jc w:val="both"/>
            </w:pPr>
            <w:r w:rsidRPr="00EA6AC3">
              <w:t xml:space="preserve">Decision </w:t>
            </w:r>
            <w:hyperlink r:id="rId13" w:history="1">
              <w:r w:rsidRPr="00EA6AC3">
                <w:rPr>
                  <w:rStyle w:val="Hyperlink"/>
                  <w:u w:val="none"/>
                </w:rPr>
                <w:t>17.COM 14</w:t>
              </w:r>
            </w:hyperlink>
          </w:p>
        </w:tc>
      </w:tr>
      <w:tr w:rsidR="00453B90" w:rsidRPr="00EA6AC3" w14:paraId="552E1900" w14:textId="77777777" w:rsidTr="00401F21">
        <w:trPr>
          <w:cantSplit/>
        </w:trPr>
        <w:tc>
          <w:tcPr>
            <w:tcW w:w="3100" w:type="dxa"/>
          </w:tcPr>
          <w:p w14:paraId="67CE6D9E" w14:textId="77777777" w:rsidR="00453B90" w:rsidRPr="00EA6AC3" w:rsidRDefault="00453B90" w:rsidP="00453B90">
            <w:pPr>
              <w:pStyle w:val="COMPara"/>
              <w:numPr>
                <w:ilvl w:val="0"/>
                <w:numId w:val="0"/>
              </w:numPr>
              <w:spacing w:after="0"/>
              <w:jc w:val="both"/>
            </w:pPr>
            <w:r w:rsidRPr="00EA6AC3">
              <w:t>2024 cycle</w:t>
            </w:r>
          </w:p>
        </w:tc>
        <w:tc>
          <w:tcPr>
            <w:tcW w:w="2963" w:type="dxa"/>
          </w:tcPr>
          <w:p w14:paraId="75504480" w14:textId="77777777" w:rsidR="00453B90" w:rsidRPr="00EA6AC3" w:rsidRDefault="00453B90" w:rsidP="00453B90">
            <w:pPr>
              <w:pStyle w:val="COMPara"/>
              <w:numPr>
                <w:ilvl w:val="0"/>
                <w:numId w:val="0"/>
              </w:numPr>
              <w:spacing w:after="0"/>
              <w:jc w:val="both"/>
            </w:pPr>
            <w:r w:rsidRPr="00EA6AC3">
              <w:t>letter ‘P’</w:t>
            </w:r>
          </w:p>
        </w:tc>
        <w:tc>
          <w:tcPr>
            <w:tcW w:w="3003" w:type="dxa"/>
          </w:tcPr>
          <w:p w14:paraId="2360D73E" w14:textId="77777777" w:rsidR="00453B90" w:rsidRPr="00EA6AC3" w:rsidRDefault="00453B90" w:rsidP="00453B90">
            <w:pPr>
              <w:pStyle w:val="COMPara"/>
              <w:numPr>
                <w:ilvl w:val="0"/>
                <w:numId w:val="0"/>
              </w:numPr>
              <w:spacing w:after="0"/>
              <w:jc w:val="both"/>
            </w:pPr>
            <w:r w:rsidRPr="00EA6AC3">
              <w:t xml:space="preserve">Decision </w:t>
            </w:r>
            <w:hyperlink r:id="rId14" w:history="1">
              <w:r w:rsidRPr="00EA6AC3">
                <w:rPr>
                  <w:rStyle w:val="Hyperlink"/>
                  <w:u w:val="none"/>
                </w:rPr>
                <w:t>18.COM 17</w:t>
              </w:r>
            </w:hyperlink>
          </w:p>
        </w:tc>
      </w:tr>
    </w:tbl>
    <w:p w14:paraId="5940BD81" w14:textId="24EC835A" w:rsidR="0077497A" w:rsidRPr="00EA6AC3" w:rsidRDefault="0077497A" w:rsidP="002754E5">
      <w:pPr>
        <w:pStyle w:val="COMPara"/>
        <w:ind w:left="567" w:hanging="567"/>
        <w:jc w:val="both"/>
      </w:pPr>
      <w:r w:rsidRPr="00EA6AC3">
        <w:t xml:space="preserve">At the fourteenth session of the Committee </w:t>
      </w:r>
      <w:r w:rsidR="002068DB" w:rsidRPr="00EA6AC3">
        <w:t xml:space="preserve">in </w:t>
      </w:r>
      <w:r w:rsidRPr="00EA6AC3">
        <w:t>2019, a new system was introduced for determining the sequence in which files would be evaluated</w:t>
      </w:r>
      <w:r w:rsidR="008B4DFE">
        <w:t>.</w:t>
      </w:r>
      <w:r w:rsidRPr="00EA6AC3">
        <w:t xml:space="preserve"> </w:t>
      </w:r>
      <w:r w:rsidR="008B4DFE">
        <w:t>T</w:t>
      </w:r>
      <w:r w:rsidRPr="00EA6AC3">
        <w:t xml:space="preserve">his </w:t>
      </w:r>
      <w:r w:rsidR="008B4DFE">
        <w:t xml:space="preserve">system </w:t>
      </w:r>
      <w:r w:rsidRPr="00EA6AC3">
        <w:t xml:space="preserve">was designed to avoid </w:t>
      </w:r>
      <w:r w:rsidR="009B0540" w:rsidRPr="00EA6AC3">
        <w:t xml:space="preserve">the practice of </w:t>
      </w:r>
      <w:r w:rsidR="008B4DFE">
        <w:t>always</w:t>
      </w:r>
      <w:r w:rsidR="008B4DFE" w:rsidRPr="00EA6AC3">
        <w:t xml:space="preserve"> </w:t>
      </w:r>
      <w:r w:rsidRPr="00EA6AC3">
        <w:t>following the same order by beginning with the files of those States whose names fall at the beginning of the English alphabet. The Committee decided that, for the following cycle, files would be evaluated by the Evaluation Body and subsequently examined by the Committee in alphabetical order starting with the files of States whose names begin with a letter drawn by lot. This practice was then followed for the subsequent cycles</w:t>
      </w:r>
      <w:r w:rsidR="00453B90" w:rsidRPr="00EA6AC3">
        <w:t xml:space="preserve"> and</w:t>
      </w:r>
      <w:r w:rsidR="008B4DFE">
        <w:t>,</w:t>
      </w:r>
      <w:r w:rsidR="00453B90" w:rsidRPr="00EA6AC3">
        <w:t xml:space="preserve"> by extension, </w:t>
      </w:r>
      <w:r w:rsidR="00D86426" w:rsidRPr="00EA6AC3">
        <w:t>has been</w:t>
      </w:r>
      <w:r w:rsidR="00453B90" w:rsidRPr="00EA6AC3">
        <w:t xml:space="preserve"> used for the seating arrangement of States Parties in the meetings of the Convention’s governing bodies</w:t>
      </w:r>
      <w:r w:rsidRPr="00EA6AC3">
        <w:t>.</w:t>
      </w:r>
      <w:r w:rsidR="00C35AEB" w:rsidRPr="00EA6AC3">
        <w:t xml:space="preserve"> </w:t>
      </w:r>
      <w:r w:rsidRPr="00EA6AC3">
        <w:t xml:space="preserve">The table below summarizes the letter of the English alphabet used in this regard for the </w:t>
      </w:r>
      <w:r w:rsidR="00301A4B">
        <w:t>four</w:t>
      </w:r>
      <w:r w:rsidR="00301A4B" w:rsidRPr="00EA6AC3">
        <w:t xml:space="preserve"> </w:t>
      </w:r>
      <w:r w:rsidRPr="00EA6AC3">
        <w:t>past cycles:</w:t>
      </w:r>
    </w:p>
    <w:p w14:paraId="4133B7F7" w14:textId="16D233D5" w:rsidR="0077497A" w:rsidRPr="00EA6AC3" w:rsidRDefault="0077497A" w:rsidP="00BC714D">
      <w:pPr>
        <w:pStyle w:val="COMPara"/>
        <w:keepNext/>
        <w:spacing w:before="240"/>
        <w:ind w:left="567" w:hanging="567"/>
      </w:pPr>
      <w:r w:rsidRPr="00EA6AC3">
        <w:t>The Committee may wish to adopt the following decision:</w:t>
      </w:r>
    </w:p>
    <w:p w14:paraId="78254AA1" w14:textId="4BE5AD3E" w:rsidR="0077497A" w:rsidRPr="00EA6AC3" w:rsidRDefault="0077497A" w:rsidP="00BC714D">
      <w:pPr>
        <w:pStyle w:val="COMTitleDecision"/>
        <w:rPr>
          <w:rFonts w:eastAsia="SimSun"/>
        </w:rPr>
      </w:pPr>
      <w:r w:rsidRPr="00EA6AC3">
        <w:t>DRAFT DECISION 1</w:t>
      </w:r>
      <w:r w:rsidR="003517DE" w:rsidRPr="00EA6AC3">
        <w:t>9</w:t>
      </w:r>
      <w:r w:rsidRPr="00EA6AC3">
        <w:t>.COM</w:t>
      </w:r>
      <w:r w:rsidR="007E3387" w:rsidRPr="00EA6AC3">
        <w:t xml:space="preserve"> </w:t>
      </w:r>
      <w:r w:rsidRPr="00EA6AC3">
        <w:t>1</w:t>
      </w:r>
      <w:r w:rsidR="003517DE" w:rsidRPr="00EA6AC3">
        <w:t>4</w:t>
      </w:r>
    </w:p>
    <w:p w14:paraId="49AD02C4" w14:textId="77777777" w:rsidR="0077497A" w:rsidRPr="00EA6AC3" w:rsidRDefault="0077497A" w:rsidP="00BC714D">
      <w:pPr>
        <w:pStyle w:val="COMPreambulaDecisions"/>
        <w:rPr>
          <w:rFonts w:eastAsia="SimSun"/>
        </w:rPr>
      </w:pPr>
      <w:r w:rsidRPr="00EA6AC3">
        <w:t>The Committee,</w:t>
      </w:r>
    </w:p>
    <w:p w14:paraId="0D4FF1D9" w14:textId="07E30DE5" w:rsidR="0077497A" w:rsidRPr="00EA6AC3" w:rsidRDefault="0077497A" w:rsidP="00BC714D">
      <w:pPr>
        <w:pStyle w:val="COMParaDecision"/>
        <w:keepNext/>
        <w:numPr>
          <w:ilvl w:val="0"/>
          <w:numId w:val="7"/>
        </w:numPr>
        <w:ind w:left="1134" w:hanging="567"/>
      </w:pPr>
      <w:r w:rsidRPr="00EA6AC3">
        <w:t>Having examined</w:t>
      </w:r>
      <w:r w:rsidRPr="00EA6AC3">
        <w:rPr>
          <w:u w:val="none"/>
        </w:rPr>
        <w:t xml:space="preserve"> document LHE/2</w:t>
      </w:r>
      <w:r w:rsidR="003517DE" w:rsidRPr="00EA6AC3">
        <w:rPr>
          <w:u w:val="none"/>
        </w:rPr>
        <w:t>4</w:t>
      </w:r>
      <w:r w:rsidRPr="00EA6AC3">
        <w:rPr>
          <w:u w:val="none"/>
        </w:rPr>
        <w:t>/1</w:t>
      </w:r>
      <w:r w:rsidR="003517DE" w:rsidRPr="00EA6AC3">
        <w:rPr>
          <w:u w:val="none"/>
        </w:rPr>
        <w:t>9</w:t>
      </w:r>
      <w:r w:rsidRPr="00EA6AC3">
        <w:rPr>
          <w:u w:val="none"/>
        </w:rPr>
        <w:t>.COM/1</w:t>
      </w:r>
      <w:r w:rsidR="003517DE" w:rsidRPr="00EA6AC3">
        <w:rPr>
          <w:u w:val="none"/>
        </w:rPr>
        <w:t>4</w:t>
      </w:r>
      <w:r w:rsidR="008F1153">
        <w:rPr>
          <w:u w:val="none"/>
        </w:rPr>
        <w:t xml:space="preserve"> Rev.</w:t>
      </w:r>
      <w:r w:rsidR="000B24B3" w:rsidRPr="00EA6AC3">
        <w:rPr>
          <w:u w:val="none"/>
        </w:rPr>
        <w:t xml:space="preserve"> </w:t>
      </w:r>
      <w:r w:rsidRPr="00EA6AC3">
        <w:rPr>
          <w:u w:val="none"/>
        </w:rPr>
        <w:t>and its annexes,</w:t>
      </w:r>
    </w:p>
    <w:p w14:paraId="4EFDC0BD" w14:textId="1B4D009F" w:rsidR="0077497A" w:rsidRPr="00EA6AC3" w:rsidRDefault="0077497A" w:rsidP="00242767">
      <w:pPr>
        <w:pStyle w:val="COMParaDecision"/>
        <w:numPr>
          <w:ilvl w:val="0"/>
          <w:numId w:val="7"/>
        </w:numPr>
        <w:ind w:left="1134" w:hanging="567"/>
      </w:pPr>
      <w:r w:rsidRPr="00EA6AC3">
        <w:t>Recalling</w:t>
      </w:r>
      <w:r w:rsidRPr="00EA6AC3">
        <w:rPr>
          <w:u w:val="none"/>
        </w:rPr>
        <w:t xml:space="preserve"> Article 8.3 of the Convention, </w:t>
      </w:r>
      <w:r w:rsidR="00155724" w:rsidRPr="00EA6AC3">
        <w:rPr>
          <w:u w:val="none"/>
        </w:rPr>
        <w:t>Chapter I</w:t>
      </w:r>
      <w:r w:rsidRPr="00EA6AC3">
        <w:rPr>
          <w:u w:val="none"/>
        </w:rPr>
        <w:t xml:space="preserve"> of the Operational Directives and Rules 20 and 39 of its Rules of Procedure,</w:t>
      </w:r>
    </w:p>
    <w:p w14:paraId="77D7E142" w14:textId="320D7250" w:rsidR="0077497A" w:rsidRPr="00EA6AC3" w:rsidRDefault="0077497A" w:rsidP="00242767">
      <w:pPr>
        <w:pStyle w:val="COMParaDecision"/>
        <w:numPr>
          <w:ilvl w:val="0"/>
          <w:numId w:val="7"/>
        </w:numPr>
        <w:ind w:left="1134" w:hanging="567"/>
        <w:rPr>
          <w:u w:val="none"/>
        </w:rPr>
      </w:pPr>
      <w:r w:rsidRPr="00EA6AC3">
        <w:t>Further recalling</w:t>
      </w:r>
      <w:r w:rsidRPr="00EA6AC3">
        <w:rPr>
          <w:u w:val="none"/>
        </w:rPr>
        <w:t xml:space="preserve"> its Decisions </w:t>
      </w:r>
      <w:hyperlink r:id="rId15" w:history="1">
        <w:r w:rsidR="00B94E98" w:rsidRPr="00EA6AC3">
          <w:rPr>
            <w:rStyle w:val="Hyperlink"/>
          </w:rPr>
          <w:t>9.COM 11</w:t>
        </w:r>
      </w:hyperlink>
      <w:r w:rsidR="00D24289" w:rsidRPr="00EA6AC3">
        <w:rPr>
          <w:rStyle w:val="Hyperlink"/>
          <w:color w:val="000000" w:themeColor="text1"/>
          <w:u w:val="none"/>
        </w:rPr>
        <w:t xml:space="preserve"> </w:t>
      </w:r>
      <w:r w:rsidRPr="00EA6AC3">
        <w:rPr>
          <w:rStyle w:val="Hyperlink"/>
          <w:color w:val="000000" w:themeColor="text1"/>
          <w:u w:val="none"/>
        </w:rPr>
        <w:t>and</w:t>
      </w:r>
      <w:r w:rsidR="0095551D" w:rsidRPr="00EA6AC3">
        <w:rPr>
          <w:rStyle w:val="Hyperlink"/>
          <w:color w:val="000000" w:themeColor="text1"/>
          <w:u w:val="none"/>
        </w:rPr>
        <w:t xml:space="preserve"> </w:t>
      </w:r>
      <w:hyperlink r:id="rId16" w:history="1">
        <w:r w:rsidR="0095551D" w:rsidRPr="00EA6AC3">
          <w:rPr>
            <w:rStyle w:val="Hyperlink"/>
          </w:rPr>
          <w:t>1</w:t>
        </w:r>
        <w:r w:rsidR="0018164A" w:rsidRPr="00EA6AC3">
          <w:rPr>
            <w:rStyle w:val="Hyperlink"/>
          </w:rPr>
          <w:t>8</w:t>
        </w:r>
        <w:r w:rsidR="0095551D" w:rsidRPr="00EA6AC3">
          <w:rPr>
            <w:rStyle w:val="Hyperlink"/>
          </w:rPr>
          <w:t>.COM 1</w:t>
        </w:r>
        <w:r w:rsidR="0018164A" w:rsidRPr="00EA6AC3">
          <w:rPr>
            <w:rStyle w:val="Hyperlink"/>
          </w:rPr>
          <w:t>7</w:t>
        </w:r>
      </w:hyperlink>
      <w:r w:rsidRPr="00EA6AC3">
        <w:rPr>
          <w:rStyle w:val="Hyperlink"/>
          <w:color w:val="000000" w:themeColor="text1"/>
          <w:u w:val="none"/>
        </w:rPr>
        <w:t>,</w:t>
      </w:r>
      <w:r w:rsidRPr="00EA6AC3">
        <w:rPr>
          <w:rStyle w:val="Hyperlink"/>
          <w:u w:val="none"/>
        </w:rPr>
        <w:t xml:space="preserve"> </w:t>
      </w:r>
      <w:r w:rsidRPr="00EA6AC3">
        <w:rPr>
          <w:u w:val="none"/>
        </w:rPr>
        <w:t xml:space="preserve">as well as </w:t>
      </w:r>
      <w:r w:rsidR="00D24289" w:rsidRPr="00EA6AC3">
        <w:rPr>
          <w:u w:val="none"/>
        </w:rPr>
        <w:t xml:space="preserve">the General Assembly’s </w:t>
      </w:r>
      <w:r w:rsidRPr="00EA6AC3">
        <w:rPr>
          <w:u w:val="none"/>
        </w:rPr>
        <w:t xml:space="preserve">Resolution </w:t>
      </w:r>
      <w:hyperlink r:id="rId17" w:history="1">
        <w:r w:rsidR="00453B90" w:rsidRPr="00EA6AC3">
          <w:rPr>
            <w:rStyle w:val="Hyperlink"/>
          </w:rPr>
          <w:t>9.GA 9</w:t>
        </w:r>
      </w:hyperlink>
      <w:r w:rsidRPr="00EA6AC3">
        <w:rPr>
          <w:u w:val="none"/>
        </w:rPr>
        <w:t>,</w:t>
      </w:r>
    </w:p>
    <w:p w14:paraId="2FE98F92" w14:textId="77777777" w:rsidR="0077497A" w:rsidRPr="00EA6AC3" w:rsidRDefault="0077497A" w:rsidP="00242767">
      <w:pPr>
        <w:pStyle w:val="COMParaDecision"/>
        <w:numPr>
          <w:ilvl w:val="0"/>
          <w:numId w:val="7"/>
        </w:numPr>
        <w:ind w:left="1134" w:hanging="567"/>
      </w:pPr>
      <w:r w:rsidRPr="00EA6AC3">
        <w:t>Establishes</w:t>
      </w:r>
      <w:r w:rsidRPr="00EA6AC3">
        <w:rPr>
          <w:u w:val="none"/>
        </w:rPr>
        <w:t xml:space="preserve"> a consultative body to be known as the ‘Evaluation Body’ and </w:t>
      </w:r>
      <w:r w:rsidRPr="00EA6AC3">
        <w:t>adopts</w:t>
      </w:r>
      <w:r w:rsidRPr="00EA6AC3">
        <w:rPr>
          <w:u w:val="none"/>
        </w:rPr>
        <w:t xml:space="preserve"> its terms of reference as annexed to this </w:t>
      </w:r>
      <w:proofErr w:type="gramStart"/>
      <w:r w:rsidRPr="00EA6AC3">
        <w:rPr>
          <w:u w:val="none"/>
        </w:rPr>
        <w:t>decision;</w:t>
      </w:r>
      <w:proofErr w:type="gramEnd"/>
    </w:p>
    <w:p w14:paraId="2E35B1C7" w14:textId="32598408" w:rsidR="0077497A" w:rsidRPr="00EA6AC3" w:rsidRDefault="0077497A" w:rsidP="00242767">
      <w:pPr>
        <w:pStyle w:val="COMParaDecision"/>
        <w:numPr>
          <w:ilvl w:val="0"/>
          <w:numId w:val="7"/>
        </w:numPr>
        <w:ind w:left="1134" w:hanging="567"/>
        <w:rPr>
          <w:u w:val="none"/>
        </w:rPr>
      </w:pPr>
      <w:r w:rsidRPr="00EA6AC3">
        <w:t>Appoints</w:t>
      </w:r>
      <w:r w:rsidRPr="00EA6AC3">
        <w:rPr>
          <w:u w:val="none"/>
        </w:rPr>
        <w:t xml:space="preserve"> the following individual experts and accredited non-governmental organizations as members of the Evaluation Body for </w:t>
      </w:r>
      <w:r w:rsidR="00A054CC">
        <w:rPr>
          <w:u w:val="none"/>
        </w:rPr>
        <w:t>2025</w:t>
      </w:r>
      <w:r w:rsidRPr="00EA6AC3">
        <w:rPr>
          <w:u w:val="none"/>
        </w:rPr>
        <w:t>:</w:t>
      </w:r>
    </w:p>
    <w:p w14:paraId="5CF1DBAF" w14:textId="61D1BD03" w:rsidR="0077497A" w:rsidRPr="00EA6AC3" w:rsidRDefault="0077497A" w:rsidP="0077497A">
      <w:pPr>
        <w:keepNext/>
        <w:spacing w:before="240" w:after="60"/>
        <w:ind w:left="1134"/>
        <w:jc w:val="both"/>
        <w:rPr>
          <w:rFonts w:ascii="Arial" w:hAnsi="Arial" w:cs="Arial"/>
          <w:b/>
          <w:sz w:val="22"/>
          <w:szCs w:val="22"/>
          <w:lang w:val="en-GB"/>
        </w:rPr>
      </w:pPr>
      <w:proofErr w:type="gramStart"/>
      <w:r w:rsidRPr="00EA6AC3">
        <w:rPr>
          <w:rFonts w:ascii="Arial" w:hAnsi="Arial" w:cs="Arial"/>
          <w:b/>
          <w:sz w:val="22"/>
          <w:szCs w:val="22"/>
          <w:lang w:val="en-GB"/>
        </w:rPr>
        <w:t>Experts</w:t>
      </w:r>
      <w:proofErr w:type="gramEnd"/>
      <w:r w:rsidRPr="00EA6AC3">
        <w:rPr>
          <w:rFonts w:ascii="Arial" w:hAnsi="Arial" w:cs="Arial"/>
          <w:b/>
          <w:sz w:val="22"/>
          <w:szCs w:val="22"/>
          <w:lang w:val="en-GB"/>
        </w:rPr>
        <w:t xml:space="preserve"> representatives of States Parties non-</w:t>
      </w:r>
      <w:r w:rsidR="007E3387" w:rsidRPr="00EA6AC3">
        <w:rPr>
          <w:rFonts w:ascii="Arial" w:hAnsi="Arial" w:cs="Arial"/>
          <w:b/>
          <w:sz w:val="22"/>
          <w:szCs w:val="22"/>
          <w:lang w:val="en-GB"/>
        </w:rPr>
        <w:t>m</w:t>
      </w:r>
      <w:r w:rsidRPr="00EA6AC3">
        <w:rPr>
          <w:rFonts w:ascii="Arial" w:hAnsi="Arial" w:cs="Arial"/>
          <w:b/>
          <w:sz w:val="22"/>
          <w:szCs w:val="22"/>
          <w:lang w:val="en-GB"/>
        </w:rPr>
        <w:t>embers of the Committee</w:t>
      </w:r>
    </w:p>
    <w:p w14:paraId="4585B1D9" w14:textId="3300C1C6" w:rsidR="0077497A" w:rsidRPr="00EA6AC3" w:rsidRDefault="0077497A" w:rsidP="00242767">
      <w:pPr>
        <w:numPr>
          <w:ilvl w:val="0"/>
          <w:numId w:val="8"/>
        </w:numPr>
        <w:tabs>
          <w:tab w:val="left" w:pos="1701"/>
        </w:tabs>
        <w:spacing w:after="60"/>
        <w:ind w:left="1134" w:firstLine="0"/>
        <w:rPr>
          <w:rFonts w:ascii="Arial" w:eastAsia="SimSun" w:hAnsi="Arial" w:cs="Arial"/>
          <w:sz w:val="22"/>
          <w:szCs w:val="22"/>
          <w:lang w:val="en-GB"/>
        </w:rPr>
      </w:pPr>
      <w:r w:rsidRPr="00EA6AC3">
        <w:rPr>
          <w:rFonts w:ascii="Arial" w:hAnsi="Arial" w:cs="Arial"/>
          <w:sz w:val="22"/>
          <w:szCs w:val="22"/>
          <w:lang w:val="en-GB"/>
        </w:rPr>
        <w:t xml:space="preserve">EG I: </w:t>
      </w:r>
      <w:r w:rsidR="00067ADB" w:rsidRPr="00EA6AC3">
        <w:rPr>
          <w:rFonts w:ascii="Arial" w:eastAsia="SimSun" w:hAnsi="Arial" w:cs="Arial"/>
          <w:sz w:val="22"/>
          <w:szCs w:val="22"/>
          <w:lang w:val="en-GB"/>
        </w:rPr>
        <w:t xml:space="preserve">Ms Evrim </w:t>
      </w:r>
      <w:proofErr w:type="spellStart"/>
      <w:r w:rsidR="00067ADB" w:rsidRPr="00EA6AC3">
        <w:rPr>
          <w:rFonts w:ascii="Arial" w:eastAsia="SimSun" w:hAnsi="Arial" w:cs="Arial"/>
          <w:sz w:val="22"/>
          <w:szCs w:val="22"/>
          <w:lang w:val="en-GB"/>
        </w:rPr>
        <w:t>Ölçer</w:t>
      </w:r>
      <w:proofErr w:type="spellEnd"/>
      <w:r w:rsidR="00067ADB" w:rsidRPr="00EA6AC3">
        <w:rPr>
          <w:rFonts w:ascii="Arial" w:eastAsia="SimSun" w:hAnsi="Arial" w:cs="Arial"/>
          <w:sz w:val="22"/>
          <w:szCs w:val="22"/>
          <w:lang w:val="en-GB"/>
        </w:rPr>
        <w:t xml:space="preserve"> </w:t>
      </w:r>
      <w:proofErr w:type="spellStart"/>
      <w:r w:rsidR="00067ADB" w:rsidRPr="00EA6AC3">
        <w:rPr>
          <w:rFonts w:ascii="Arial" w:eastAsia="SimSun" w:hAnsi="Arial" w:cs="Arial"/>
          <w:sz w:val="22"/>
          <w:szCs w:val="22"/>
          <w:lang w:val="en-GB"/>
        </w:rPr>
        <w:t>Özünel</w:t>
      </w:r>
      <w:proofErr w:type="spellEnd"/>
      <w:r w:rsidR="00067ADB" w:rsidRPr="00EA6AC3">
        <w:rPr>
          <w:rFonts w:ascii="Arial" w:eastAsia="SimSun" w:hAnsi="Arial" w:cs="Arial"/>
          <w:sz w:val="22"/>
          <w:szCs w:val="22"/>
          <w:lang w:val="en-GB"/>
        </w:rPr>
        <w:t xml:space="preserve"> (Türkiye)</w:t>
      </w:r>
    </w:p>
    <w:p w14:paraId="3504B38A" w14:textId="223C193C" w:rsidR="0077497A" w:rsidRPr="00EA6AC3" w:rsidRDefault="0077497A" w:rsidP="00242767">
      <w:pPr>
        <w:numPr>
          <w:ilvl w:val="0"/>
          <w:numId w:val="8"/>
        </w:numPr>
        <w:tabs>
          <w:tab w:val="left" w:pos="1701"/>
        </w:tabs>
        <w:spacing w:after="60"/>
        <w:ind w:left="1134" w:firstLine="0"/>
        <w:rPr>
          <w:rFonts w:ascii="Arial" w:eastAsia="SimSun" w:hAnsi="Arial" w:cs="Arial"/>
          <w:sz w:val="22"/>
          <w:szCs w:val="22"/>
          <w:lang w:val="en-GB"/>
        </w:rPr>
      </w:pPr>
      <w:r w:rsidRPr="00EA6AC3">
        <w:rPr>
          <w:rFonts w:ascii="Arial" w:eastAsia="SimSun" w:hAnsi="Arial" w:cs="Arial"/>
          <w:sz w:val="22"/>
          <w:szCs w:val="22"/>
          <w:lang w:val="en-GB"/>
        </w:rPr>
        <w:t xml:space="preserve">EG II: </w:t>
      </w:r>
      <w:r w:rsidR="00067ADB" w:rsidRPr="00EA6AC3">
        <w:rPr>
          <w:rFonts w:ascii="Arial" w:eastAsia="SimSun" w:hAnsi="Arial" w:cs="Arial"/>
          <w:sz w:val="22"/>
          <w:szCs w:val="22"/>
          <w:lang w:val="en-GB"/>
        </w:rPr>
        <w:t xml:space="preserve">Mr Rimvydas </w:t>
      </w:r>
      <w:proofErr w:type="spellStart"/>
      <w:r w:rsidR="00067ADB" w:rsidRPr="00EA6AC3">
        <w:rPr>
          <w:rFonts w:ascii="Arial" w:eastAsia="SimSun" w:hAnsi="Arial" w:cs="Arial"/>
          <w:sz w:val="22"/>
          <w:szCs w:val="22"/>
          <w:lang w:val="en-GB"/>
        </w:rPr>
        <w:t>Laužikas</w:t>
      </w:r>
      <w:proofErr w:type="spellEnd"/>
      <w:r w:rsidR="00067ADB" w:rsidRPr="00EA6AC3">
        <w:rPr>
          <w:rFonts w:ascii="Arial" w:eastAsia="SimSun" w:hAnsi="Arial" w:cs="Arial"/>
          <w:sz w:val="22"/>
          <w:szCs w:val="22"/>
          <w:lang w:val="en-GB"/>
        </w:rPr>
        <w:t xml:space="preserve"> (Lithuania)</w:t>
      </w:r>
    </w:p>
    <w:p w14:paraId="10688995" w14:textId="2A28DECA" w:rsidR="0077497A" w:rsidRPr="00EA6AC3" w:rsidRDefault="0077497A" w:rsidP="00242767">
      <w:pPr>
        <w:numPr>
          <w:ilvl w:val="0"/>
          <w:numId w:val="8"/>
        </w:numPr>
        <w:tabs>
          <w:tab w:val="left" w:pos="1701"/>
        </w:tabs>
        <w:spacing w:after="60"/>
        <w:ind w:left="1134" w:firstLine="0"/>
        <w:rPr>
          <w:rFonts w:ascii="Arial" w:hAnsi="Arial" w:cs="Arial"/>
          <w:sz w:val="22"/>
          <w:szCs w:val="22"/>
          <w:lang w:val="en-GB"/>
        </w:rPr>
      </w:pPr>
      <w:r w:rsidRPr="00EA6AC3">
        <w:rPr>
          <w:rFonts w:ascii="Arial" w:hAnsi="Arial" w:cs="Arial"/>
          <w:sz w:val="22"/>
          <w:szCs w:val="22"/>
          <w:lang w:val="en-GB"/>
        </w:rPr>
        <w:t xml:space="preserve">EG III: </w:t>
      </w:r>
      <w:r w:rsidR="009A0A74" w:rsidRPr="00EA6AC3">
        <w:rPr>
          <w:rFonts w:ascii="Arial" w:hAnsi="Arial" w:cs="Arial"/>
          <w:sz w:val="22"/>
          <w:szCs w:val="22"/>
          <w:lang w:val="en-GB"/>
        </w:rPr>
        <w:t>***</w:t>
      </w:r>
      <w:r w:rsidRPr="00EA6AC3">
        <w:rPr>
          <w:rFonts w:ascii="Arial" w:hAnsi="Arial" w:cs="Arial"/>
          <w:sz w:val="22"/>
          <w:szCs w:val="22"/>
          <w:lang w:val="en-GB"/>
        </w:rPr>
        <w:t xml:space="preserve"> (</w:t>
      </w:r>
      <w:r w:rsidR="009A0A74" w:rsidRPr="00EA6AC3">
        <w:rPr>
          <w:rFonts w:ascii="Arial" w:hAnsi="Arial" w:cs="Arial"/>
          <w:sz w:val="22"/>
          <w:szCs w:val="22"/>
          <w:lang w:val="en-GB"/>
        </w:rPr>
        <w:t>Name/State Party</w:t>
      </w:r>
      <w:r w:rsidRPr="00EA6AC3">
        <w:rPr>
          <w:rFonts w:ascii="Arial" w:hAnsi="Arial" w:cs="Arial"/>
          <w:sz w:val="22"/>
          <w:szCs w:val="22"/>
          <w:lang w:val="en-GB"/>
        </w:rPr>
        <w:t>)</w:t>
      </w:r>
    </w:p>
    <w:p w14:paraId="1572C171" w14:textId="3E21C8E2" w:rsidR="0077497A" w:rsidRPr="00EA6AC3" w:rsidRDefault="0077497A" w:rsidP="00242767">
      <w:pPr>
        <w:numPr>
          <w:ilvl w:val="0"/>
          <w:numId w:val="8"/>
        </w:numPr>
        <w:tabs>
          <w:tab w:val="left" w:pos="1701"/>
        </w:tabs>
        <w:spacing w:after="60"/>
        <w:ind w:left="1134" w:firstLine="0"/>
        <w:rPr>
          <w:rFonts w:ascii="Arial" w:hAnsi="Arial" w:cs="Arial"/>
          <w:sz w:val="22"/>
          <w:szCs w:val="22"/>
          <w:lang w:val="en-GB"/>
        </w:rPr>
      </w:pPr>
      <w:r w:rsidRPr="00EA6AC3">
        <w:rPr>
          <w:rFonts w:ascii="Arial" w:hAnsi="Arial" w:cs="Arial"/>
          <w:sz w:val="22"/>
          <w:szCs w:val="22"/>
          <w:lang w:val="en-GB"/>
        </w:rPr>
        <w:t xml:space="preserve">EG IV: </w:t>
      </w:r>
      <w:r w:rsidR="009A0A74" w:rsidRPr="00EA6AC3">
        <w:rPr>
          <w:rFonts w:ascii="Arial" w:hAnsi="Arial" w:cs="Arial"/>
          <w:sz w:val="22"/>
          <w:szCs w:val="22"/>
          <w:lang w:val="en-GB"/>
        </w:rPr>
        <w:t>*** (Name/State Party)</w:t>
      </w:r>
    </w:p>
    <w:p w14:paraId="6E73DB3F" w14:textId="1F2DACEC" w:rsidR="0077497A" w:rsidRPr="00EA6AC3" w:rsidRDefault="0077497A" w:rsidP="00242767">
      <w:pPr>
        <w:numPr>
          <w:ilvl w:val="0"/>
          <w:numId w:val="8"/>
        </w:numPr>
        <w:tabs>
          <w:tab w:val="left" w:pos="1701"/>
        </w:tabs>
        <w:spacing w:after="60"/>
        <w:ind w:left="1134" w:firstLine="0"/>
        <w:jc w:val="both"/>
        <w:rPr>
          <w:rFonts w:ascii="Arial" w:hAnsi="Arial" w:cs="Arial"/>
          <w:sz w:val="22"/>
          <w:szCs w:val="22"/>
          <w:lang w:val="en-GB"/>
        </w:rPr>
      </w:pPr>
      <w:r w:rsidRPr="00EA6AC3">
        <w:rPr>
          <w:rFonts w:ascii="Arial" w:hAnsi="Arial" w:cs="Arial"/>
          <w:sz w:val="22"/>
          <w:szCs w:val="22"/>
          <w:lang w:val="en-GB"/>
        </w:rPr>
        <w:t xml:space="preserve">EG V(a): </w:t>
      </w:r>
      <w:r w:rsidR="009A0A74" w:rsidRPr="00EA6AC3">
        <w:rPr>
          <w:rFonts w:ascii="Arial" w:hAnsi="Arial" w:cs="Arial"/>
          <w:sz w:val="22"/>
          <w:szCs w:val="22"/>
          <w:lang w:val="en-GB"/>
        </w:rPr>
        <w:t xml:space="preserve">Mr Herbert </w:t>
      </w:r>
      <w:proofErr w:type="spellStart"/>
      <w:r w:rsidR="009A0A74" w:rsidRPr="00EA6AC3">
        <w:rPr>
          <w:rFonts w:ascii="Arial" w:hAnsi="Arial" w:cs="Arial"/>
          <w:sz w:val="22"/>
          <w:szCs w:val="22"/>
          <w:lang w:val="en-GB"/>
        </w:rPr>
        <w:t>Chimhundu</w:t>
      </w:r>
      <w:proofErr w:type="spellEnd"/>
      <w:r w:rsidRPr="00EA6AC3">
        <w:rPr>
          <w:rFonts w:ascii="Arial" w:hAnsi="Arial" w:cs="Arial"/>
          <w:sz w:val="22"/>
          <w:szCs w:val="22"/>
          <w:lang w:val="en-GB"/>
        </w:rPr>
        <w:t xml:space="preserve"> (</w:t>
      </w:r>
      <w:r w:rsidR="009A0A74" w:rsidRPr="00EA6AC3">
        <w:rPr>
          <w:rFonts w:ascii="Arial" w:hAnsi="Arial" w:cs="Arial"/>
          <w:sz w:val="22"/>
          <w:szCs w:val="22"/>
          <w:lang w:val="en-GB"/>
        </w:rPr>
        <w:t>Zimbabwe</w:t>
      </w:r>
      <w:r w:rsidRPr="00EA6AC3">
        <w:rPr>
          <w:rFonts w:ascii="Arial" w:hAnsi="Arial" w:cs="Arial"/>
          <w:sz w:val="22"/>
          <w:szCs w:val="22"/>
          <w:lang w:val="en-GB"/>
        </w:rPr>
        <w:t>)</w:t>
      </w:r>
    </w:p>
    <w:p w14:paraId="6DAEFFDD" w14:textId="77777777" w:rsidR="0077497A" w:rsidRPr="00EA6AC3" w:rsidRDefault="0077497A" w:rsidP="00242767">
      <w:pPr>
        <w:numPr>
          <w:ilvl w:val="0"/>
          <w:numId w:val="8"/>
        </w:numPr>
        <w:tabs>
          <w:tab w:val="left" w:pos="1701"/>
        </w:tabs>
        <w:spacing w:after="60"/>
        <w:ind w:left="1134" w:firstLine="0"/>
        <w:rPr>
          <w:rFonts w:ascii="Arial" w:hAnsi="Arial" w:cs="Arial"/>
          <w:sz w:val="22"/>
          <w:szCs w:val="22"/>
          <w:lang w:val="en-GB"/>
        </w:rPr>
      </w:pPr>
      <w:r w:rsidRPr="00EA6AC3">
        <w:rPr>
          <w:rFonts w:ascii="Arial" w:hAnsi="Arial" w:cs="Arial"/>
          <w:sz w:val="22"/>
          <w:szCs w:val="22"/>
          <w:lang w:val="en-GB"/>
        </w:rPr>
        <w:t>EG V(b): Ms Nahla Abdallah Emam (Egypt)</w:t>
      </w:r>
    </w:p>
    <w:p w14:paraId="6D9AA46A" w14:textId="77777777" w:rsidR="0077497A" w:rsidRPr="00EA6AC3" w:rsidRDefault="0077497A" w:rsidP="0077497A">
      <w:pPr>
        <w:keepNext/>
        <w:spacing w:before="240" w:after="60"/>
        <w:ind w:left="1134"/>
        <w:jc w:val="both"/>
        <w:rPr>
          <w:rFonts w:ascii="Arial" w:hAnsi="Arial" w:cs="Arial"/>
          <w:b/>
          <w:sz w:val="22"/>
          <w:szCs w:val="22"/>
          <w:lang w:val="en-GB"/>
        </w:rPr>
      </w:pPr>
      <w:r w:rsidRPr="00EA6AC3">
        <w:rPr>
          <w:rFonts w:ascii="Arial" w:hAnsi="Arial" w:cs="Arial"/>
          <w:b/>
          <w:sz w:val="22"/>
          <w:szCs w:val="22"/>
          <w:lang w:val="en-GB"/>
        </w:rPr>
        <w:t>Accredited non-governmental organizations</w:t>
      </w:r>
    </w:p>
    <w:p w14:paraId="60A25C55" w14:textId="7A45742B" w:rsidR="0077497A" w:rsidRPr="00320A9D" w:rsidRDefault="0077497A" w:rsidP="00242767">
      <w:pPr>
        <w:keepNext/>
        <w:numPr>
          <w:ilvl w:val="0"/>
          <w:numId w:val="9"/>
        </w:numPr>
        <w:tabs>
          <w:tab w:val="left" w:pos="1701"/>
        </w:tabs>
        <w:spacing w:after="60"/>
        <w:ind w:left="1701" w:hanging="566"/>
        <w:jc w:val="both"/>
        <w:rPr>
          <w:rFonts w:ascii="Arial" w:hAnsi="Arial" w:cs="Arial"/>
          <w:bCs/>
          <w:sz w:val="22"/>
          <w:szCs w:val="22"/>
        </w:rPr>
      </w:pPr>
      <w:r w:rsidRPr="00320A9D">
        <w:rPr>
          <w:rFonts w:ascii="Arial" w:hAnsi="Arial" w:cs="Arial"/>
          <w:bCs/>
          <w:sz w:val="22"/>
          <w:szCs w:val="22"/>
        </w:rPr>
        <w:t xml:space="preserve">EG </w:t>
      </w:r>
      <w:proofErr w:type="gramStart"/>
      <w:r w:rsidRPr="00320A9D">
        <w:rPr>
          <w:rFonts w:ascii="Arial" w:hAnsi="Arial" w:cs="Arial"/>
          <w:bCs/>
          <w:sz w:val="22"/>
          <w:szCs w:val="22"/>
        </w:rPr>
        <w:t>I:</w:t>
      </w:r>
      <w:proofErr w:type="gramEnd"/>
      <w:r w:rsidRPr="00320A9D">
        <w:rPr>
          <w:rFonts w:ascii="Arial" w:hAnsi="Arial" w:cs="Arial"/>
          <w:bCs/>
          <w:sz w:val="22"/>
          <w:szCs w:val="22"/>
        </w:rPr>
        <w:t xml:space="preserve"> </w:t>
      </w:r>
      <w:r w:rsidR="009A0A74" w:rsidRPr="00320A9D">
        <w:rPr>
          <w:rFonts w:ascii="Arial" w:hAnsi="Arial" w:cs="Arial"/>
          <w:bCs/>
          <w:sz w:val="22"/>
          <w:szCs w:val="22"/>
        </w:rPr>
        <w:t>Conseil québécois du patrimoine vivant</w:t>
      </w:r>
    </w:p>
    <w:p w14:paraId="4FBD2363" w14:textId="6DB2532A" w:rsidR="0077497A" w:rsidRPr="00EA6AC3" w:rsidRDefault="0077497A" w:rsidP="009A0A74">
      <w:pPr>
        <w:keepNext/>
        <w:numPr>
          <w:ilvl w:val="0"/>
          <w:numId w:val="9"/>
        </w:numPr>
        <w:tabs>
          <w:tab w:val="left" w:pos="1701"/>
        </w:tabs>
        <w:spacing w:after="60"/>
        <w:ind w:left="1701" w:hanging="566"/>
        <w:jc w:val="both"/>
        <w:rPr>
          <w:rFonts w:ascii="Arial" w:hAnsi="Arial" w:cs="Arial"/>
          <w:bCs/>
          <w:sz w:val="22"/>
          <w:szCs w:val="22"/>
          <w:lang w:val="en-GB"/>
        </w:rPr>
      </w:pPr>
      <w:r w:rsidRPr="00EA6AC3">
        <w:rPr>
          <w:rFonts w:ascii="Arial" w:hAnsi="Arial" w:cs="Arial"/>
          <w:bCs/>
          <w:sz w:val="22"/>
          <w:szCs w:val="22"/>
          <w:lang w:val="en-GB"/>
        </w:rPr>
        <w:t xml:space="preserve">EG II: </w:t>
      </w:r>
      <w:r w:rsidR="009A0A74" w:rsidRPr="00EA6AC3">
        <w:rPr>
          <w:rFonts w:ascii="Arial" w:hAnsi="Arial" w:cs="Arial"/>
          <w:sz w:val="22"/>
          <w:szCs w:val="22"/>
          <w:lang w:val="en-GB"/>
        </w:rPr>
        <w:t>Czech Ethnological Society</w:t>
      </w:r>
    </w:p>
    <w:p w14:paraId="26036622" w14:textId="77777777" w:rsidR="0077497A" w:rsidRPr="00A054CC" w:rsidRDefault="0077497A" w:rsidP="00242767">
      <w:pPr>
        <w:keepNext/>
        <w:numPr>
          <w:ilvl w:val="0"/>
          <w:numId w:val="9"/>
        </w:numPr>
        <w:tabs>
          <w:tab w:val="left" w:pos="1701"/>
        </w:tabs>
        <w:spacing w:after="60"/>
        <w:ind w:left="1701" w:hanging="566"/>
        <w:jc w:val="both"/>
        <w:rPr>
          <w:rFonts w:ascii="Arial" w:hAnsi="Arial" w:cs="Arial"/>
          <w:sz w:val="22"/>
          <w:szCs w:val="22"/>
          <w:lang w:val="it-IT"/>
        </w:rPr>
      </w:pPr>
      <w:r w:rsidRPr="00A054CC">
        <w:rPr>
          <w:rFonts w:ascii="Arial" w:hAnsi="Arial" w:cs="Arial"/>
          <w:bCs/>
          <w:sz w:val="22"/>
          <w:szCs w:val="22"/>
          <w:lang w:val="it-IT"/>
        </w:rPr>
        <w:t>EG III: Daniel Rubin de la Borbolla Center</w:t>
      </w:r>
    </w:p>
    <w:p w14:paraId="6B71DFAB" w14:textId="77777777" w:rsidR="0077497A" w:rsidRPr="00EA6AC3" w:rsidRDefault="0077497A" w:rsidP="00242767">
      <w:pPr>
        <w:keepNext/>
        <w:numPr>
          <w:ilvl w:val="0"/>
          <w:numId w:val="9"/>
        </w:numPr>
        <w:tabs>
          <w:tab w:val="left" w:pos="1701"/>
        </w:tabs>
        <w:spacing w:after="60"/>
        <w:ind w:left="1701" w:hanging="566"/>
        <w:jc w:val="both"/>
        <w:rPr>
          <w:rFonts w:ascii="Arial" w:hAnsi="Arial" w:cs="Arial"/>
          <w:bCs/>
          <w:sz w:val="22"/>
          <w:szCs w:val="22"/>
          <w:lang w:val="en-GB"/>
        </w:rPr>
      </w:pPr>
      <w:r w:rsidRPr="00EA6AC3">
        <w:rPr>
          <w:rFonts w:ascii="Arial" w:hAnsi="Arial" w:cs="Arial"/>
          <w:sz w:val="22"/>
          <w:szCs w:val="22"/>
          <w:lang w:val="en-GB"/>
        </w:rPr>
        <w:t xml:space="preserve">EG IV: </w:t>
      </w:r>
      <w:proofErr w:type="spellStart"/>
      <w:r w:rsidRPr="00EA6AC3">
        <w:rPr>
          <w:rFonts w:ascii="Arial" w:hAnsi="Arial" w:cs="Arial"/>
          <w:bCs/>
          <w:sz w:val="22"/>
          <w:szCs w:val="22"/>
          <w:lang w:val="en-GB"/>
        </w:rPr>
        <w:t>Aigine</w:t>
      </w:r>
      <w:proofErr w:type="spellEnd"/>
      <w:r w:rsidRPr="00EA6AC3">
        <w:rPr>
          <w:rFonts w:ascii="Arial" w:hAnsi="Arial" w:cs="Arial"/>
          <w:bCs/>
          <w:sz w:val="22"/>
          <w:szCs w:val="22"/>
          <w:lang w:val="en-GB"/>
        </w:rPr>
        <w:t xml:space="preserve"> Cultural Research </w:t>
      </w:r>
      <w:proofErr w:type="spellStart"/>
      <w:r w:rsidRPr="00EA6AC3">
        <w:rPr>
          <w:rFonts w:ascii="Arial" w:hAnsi="Arial" w:cs="Arial"/>
          <w:bCs/>
          <w:sz w:val="22"/>
          <w:szCs w:val="22"/>
          <w:lang w:val="en-GB"/>
        </w:rPr>
        <w:t>Center</w:t>
      </w:r>
      <w:proofErr w:type="spellEnd"/>
      <w:r w:rsidRPr="00EA6AC3">
        <w:rPr>
          <w:rFonts w:ascii="Arial" w:hAnsi="Arial" w:cs="Arial"/>
          <w:bCs/>
          <w:sz w:val="22"/>
          <w:szCs w:val="22"/>
          <w:lang w:val="en-GB"/>
        </w:rPr>
        <w:t xml:space="preserve"> – </w:t>
      </w:r>
      <w:proofErr w:type="spellStart"/>
      <w:r w:rsidRPr="00EA6AC3">
        <w:rPr>
          <w:rFonts w:ascii="Arial" w:hAnsi="Arial" w:cs="Arial"/>
          <w:bCs/>
          <w:sz w:val="22"/>
          <w:szCs w:val="22"/>
          <w:lang w:val="en-GB"/>
        </w:rPr>
        <w:t>Aigine</w:t>
      </w:r>
      <w:proofErr w:type="spellEnd"/>
      <w:r w:rsidRPr="00EA6AC3">
        <w:rPr>
          <w:rFonts w:ascii="Arial" w:hAnsi="Arial" w:cs="Arial"/>
          <w:bCs/>
          <w:sz w:val="22"/>
          <w:szCs w:val="22"/>
          <w:lang w:val="en-GB"/>
        </w:rPr>
        <w:t xml:space="preserve"> CRC</w:t>
      </w:r>
    </w:p>
    <w:p w14:paraId="0A9EA19B" w14:textId="1300BF03" w:rsidR="0077497A" w:rsidRPr="00EA6AC3" w:rsidRDefault="0077497A" w:rsidP="00242767">
      <w:pPr>
        <w:keepNext/>
        <w:numPr>
          <w:ilvl w:val="0"/>
          <w:numId w:val="9"/>
        </w:numPr>
        <w:tabs>
          <w:tab w:val="left" w:pos="1701"/>
        </w:tabs>
        <w:spacing w:after="60"/>
        <w:ind w:left="1701" w:hanging="566"/>
        <w:jc w:val="both"/>
        <w:rPr>
          <w:rFonts w:ascii="Arial" w:hAnsi="Arial" w:cs="Arial"/>
          <w:sz w:val="22"/>
          <w:szCs w:val="22"/>
          <w:lang w:val="en-GB"/>
        </w:rPr>
      </w:pPr>
      <w:r w:rsidRPr="00EA6AC3">
        <w:rPr>
          <w:rFonts w:ascii="Arial" w:hAnsi="Arial" w:cs="Arial"/>
          <w:sz w:val="22"/>
          <w:szCs w:val="22"/>
          <w:lang w:val="en-GB"/>
        </w:rPr>
        <w:t xml:space="preserve">EG V(a): </w:t>
      </w:r>
      <w:r w:rsidR="00790C47" w:rsidRPr="00EA6AC3">
        <w:rPr>
          <w:rFonts w:ascii="Arial" w:hAnsi="Arial" w:cs="Arial"/>
          <w:sz w:val="22"/>
          <w:szCs w:val="22"/>
          <w:lang w:val="en-GB"/>
        </w:rPr>
        <w:t>The Cross-Cultural Foundation of Uganda (CCFU)</w:t>
      </w:r>
    </w:p>
    <w:p w14:paraId="02AA5BCE" w14:textId="31338AD3" w:rsidR="0077497A" w:rsidRPr="00EA6AC3" w:rsidRDefault="0077497A" w:rsidP="00242767">
      <w:pPr>
        <w:pStyle w:val="COMParaDecision"/>
        <w:numPr>
          <w:ilvl w:val="0"/>
          <w:numId w:val="9"/>
        </w:numPr>
        <w:spacing w:after="240"/>
        <w:ind w:left="1700" w:hanging="562"/>
        <w:jc w:val="left"/>
      </w:pPr>
      <w:r w:rsidRPr="00EA6AC3">
        <w:rPr>
          <w:rFonts w:eastAsia="Times New Roman"/>
          <w:u w:val="none"/>
        </w:rPr>
        <w:t xml:space="preserve">EG V(b): </w:t>
      </w:r>
      <w:r w:rsidR="009A0A74" w:rsidRPr="00EA6AC3">
        <w:rPr>
          <w:rFonts w:eastAsia="Times New Roman"/>
          <w:bCs/>
          <w:u w:val="none"/>
        </w:rPr>
        <w:t>*** (NGO)</w:t>
      </w:r>
    </w:p>
    <w:p w14:paraId="5C908C8E" w14:textId="04AFD337" w:rsidR="0077497A" w:rsidRPr="00EA6AC3" w:rsidRDefault="0077497A" w:rsidP="00242767">
      <w:pPr>
        <w:pStyle w:val="COMParaDecision"/>
        <w:numPr>
          <w:ilvl w:val="0"/>
          <w:numId w:val="7"/>
        </w:numPr>
        <w:ind w:left="1134" w:hanging="567"/>
      </w:pPr>
      <w:r w:rsidRPr="00EA6AC3">
        <w:t>Notes</w:t>
      </w:r>
      <w:r w:rsidRPr="00EA6AC3">
        <w:rPr>
          <w:u w:val="none"/>
        </w:rPr>
        <w:t xml:space="preserve"> that for the purpose of elections at its future sessions, the twelve</w:t>
      </w:r>
      <w:r w:rsidR="00A8060E" w:rsidRPr="00EA6AC3">
        <w:rPr>
          <w:u w:val="none"/>
        </w:rPr>
        <w:t xml:space="preserve"> </w:t>
      </w:r>
      <w:r w:rsidRPr="00EA6AC3">
        <w:rPr>
          <w:u w:val="none"/>
        </w:rPr>
        <w:t>seats of the Evaluation Body shall be filled as follows:</w:t>
      </w:r>
    </w:p>
    <w:p w14:paraId="31ECB872" w14:textId="1F903D57" w:rsidR="0077497A" w:rsidRPr="00EA6AC3" w:rsidRDefault="0077497A" w:rsidP="0077497A">
      <w:pPr>
        <w:pStyle w:val="Marge"/>
        <w:tabs>
          <w:tab w:val="clear" w:pos="567"/>
          <w:tab w:val="left" w:pos="720"/>
        </w:tabs>
        <w:spacing w:after="120"/>
        <w:ind w:left="1134"/>
        <w:rPr>
          <w:rFonts w:cs="Arial"/>
          <w:lang w:val="en-GB"/>
        </w:rPr>
      </w:pPr>
      <w:r w:rsidRPr="00EA6AC3">
        <w:rPr>
          <w:rFonts w:cs="Arial"/>
          <w:lang w:val="en-GB"/>
        </w:rPr>
        <w:t>Seats to be filled for the 2026 – 2029 cycles:</w:t>
      </w:r>
    </w:p>
    <w:p w14:paraId="616CA9E1" w14:textId="7799DAE7" w:rsidR="0077497A" w:rsidRPr="002568C0" w:rsidRDefault="0077497A" w:rsidP="0077497A">
      <w:pPr>
        <w:pStyle w:val="Marge"/>
        <w:tabs>
          <w:tab w:val="clear" w:pos="567"/>
          <w:tab w:val="left" w:pos="720"/>
        </w:tabs>
        <w:spacing w:after="120"/>
        <w:ind w:left="1701"/>
        <w:rPr>
          <w:rFonts w:cs="Arial"/>
          <w:lang w:val="en-US"/>
        </w:rPr>
      </w:pPr>
      <w:r w:rsidRPr="002568C0">
        <w:rPr>
          <w:rFonts w:cs="Arial"/>
          <w:lang w:val="en-US"/>
        </w:rPr>
        <w:t>EG III</w:t>
      </w:r>
      <w:r w:rsidR="00C613E0" w:rsidRPr="002568C0">
        <w:rPr>
          <w:rFonts w:cs="Arial"/>
          <w:lang w:val="en-US"/>
        </w:rPr>
        <w:t>:</w:t>
      </w:r>
      <w:r w:rsidRPr="002568C0">
        <w:rPr>
          <w:rFonts w:cs="Arial"/>
          <w:lang w:val="en-US"/>
        </w:rPr>
        <w:t xml:space="preserve"> NGO</w:t>
      </w:r>
    </w:p>
    <w:p w14:paraId="20BE0CFC" w14:textId="687A4B52" w:rsidR="0077497A" w:rsidRPr="002568C0" w:rsidRDefault="0077497A" w:rsidP="0077497A">
      <w:pPr>
        <w:pStyle w:val="Marge"/>
        <w:tabs>
          <w:tab w:val="clear" w:pos="567"/>
          <w:tab w:val="left" w:pos="720"/>
        </w:tabs>
        <w:spacing w:after="120"/>
        <w:ind w:left="1701"/>
        <w:rPr>
          <w:rFonts w:cs="Arial"/>
          <w:lang w:val="en-US"/>
        </w:rPr>
      </w:pPr>
      <w:r w:rsidRPr="002568C0">
        <w:rPr>
          <w:rFonts w:cs="Arial"/>
          <w:lang w:val="en-US"/>
        </w:rPr>
        <w:t>EG IV</w:t>
      </w:r>
      <w:r w:rsidR="00C613E0" w:rsidRPr="002568C0">
        <w:rPr>
          <w:rFonts w:cs="Arial"/>
          <w:lang w:val="en-US"/>
        </w:rPr>
        <w:t>:</w:t>
      </w:r>
      <w:r w:rsidRPr="002568C0">
        <w:rPr>
          <w:rFonts w:cs="Arial"/>
          <w:lang w:val="en-US"/>
        </w:rPr>
        <w:t xml:space="preserve"> NGO</w:t>
      </w:r>
    </w:p>
    <w:p w14:paraId="3604D6C5" w14:textId="40BDBB0A" w:rsidR="0077497A" w:rsidRPr="00EA6AC3" w:rsidRDefault="0077497A" w:rsidP="0077497A">
      <w:pPr>
        <w:pStyle w:val="Marge"/>
        <w:tabs>
          <w:tab w:val="clear" w:pos="567"/>
          <w:tab w:val="left" w:pos="720"/>
        </w:tabs>
        <w:spacing w:after="120"/>
        <w:ind w:left="1701"/>
        <w:rPr>
          <w:rFonts w:cs="Arial"/>
          <w:lang w:val="en-GB"/>
        </w:rPr>
      </w:pPr>
      <w:r w:rsidRPr="00EA6AC3">
        <w:rPr>
          <w:rFonts w:cs="Arial"/>
          <w:lang w:val="en-GB"/>
        </w:rPr>
        <w:t>EG V(b)</w:t>
      </w:r>
      <w:r w:rsidR="00C613E0" w:rsidRPr="00EA6AC3">
        <w:rPr>
          <w:rFonts w:cs="Arial"/>
          <w:lang w:val="en-GB"/>
        </w:rPr>
        <w:t>:</w:t>
      </w:r>
      <w:r w:rsidRPr="00EA6AC3">
        <w:rPr>
          <w:rFonts w:cs="Arial"/>
          <w:lang w:val="en-GB"/>
        </w:rPr>
        <w:t xml:space="preserve"> Expert</w:t>
      </w:r>
    </w:p>
    <w:p w14:paraId="72B01862" w14:textId="2C088534" w:rsidR="0077497A" w:rsidRPr="00EA6AC3" w:rsidRDefault="0077497A" w:rsidP="00214B44">
      <w:pPr>
        <w:pStyle w:val="Marge"/>
        <w:keepNext/>
        <w:tabs>
          <w:tab w:val="clear" w:pos="567"/>
          <w:tab w:val="left" w:pos="720"/>
        </w:tabs>
        <w:spacing w:after="120"/>
        <w:ind w:left="414" w:firstLine="720"/>
        <w:rPr>
          <w:rFonts w:cs="Arial"/>
          <w:lang w:val="en-GB"/>
        </w:rPr>
      </w:pPr>
      <w:r w:rsidRPr="00EA6AC3">
        <w:rPr>
          <w:rFonts w:cs="Arial"/>
          <w:lang w:val="en-GB"/>
        </w:rPr>
        <w:t>Seats to be filled for the 2027 – 2030 cycles:</w:t>
      </w:r>
    </w:p>
    <w:p w14:paraId="68A4591E" w14:textId="3DAC7F57" w:rsidR="0077497A" w:rsidRPr="00EA6AC3" w:rsidRDefault="0077497A" w:rsidP="00214B44">
      <w:pPr>
        <w:pStyle w:val="Marge"/>
        <w:keepNext/>
        <w:tabs>
          <w:tab w:val="clear" w:pos="567"/>
          <w:tab w:val="left" w:pos="720"/>
        </w:tabs>
        <w:spacing w:after="120"/>
        <w:ind w:left="1701"/>
        <w:rPr>
          <w:rFonts w:cs="Arial"/>
          <w:lang w:val="en-GB"/>
        </w:rPr>
      </w:pPr>
      <w:r w:rsidRPr="00EA6AC3">
        <w:rPr>
          <w:rFonts w:cs="Arial"/>
          <w:lang w:val="en-GB"/>
        </w:rPr>
        <w:t>EG I</w:t>
      </w:r>
      <w:r w:rsidR="00C613E0" w:rsidRPr="00EA6AC3">
        <w:rPr>
          <w:rFonts w:cs="Arial"/>
          <w:lang w:val="en-GB"/>
        </w:rPr>
        <w:t>:</w:t>
      </w:r>
      <w:r w:rsidRPr="00EA6AC3">
        <w:rPr>
          <w:rFonts w:cs="Arial"/>
          <w:lang w:val="en-GB"/>
        </w:rPr>
        <w:t xml:space="preserve"> Expert</w:t>
      </w:r>
    </w:p>
    <w:p w14:paraId="03FBB4EF" w14:textId="63E13698" w:rsidR="0077497A" w:rsidRPr="00EA6AC3" w:rsidRDefault="0077497A" w:rsidP="0077497A">
      <w:pPr>
        <w:pStyle w:val="Marge"/>
        <w:tabs>
          <w:tab w:val="clear" w:pos="567"/>
          <w:tab w:val="left" w:pos="720"/>
        </w:tabs>
        <w:spacing w:after="120"/>
        <w:ind w:left="1701"/>
        <w:rPr>
          <w:rFonts w:cs="Arial"/>
          <w:lang w:val="en-GB"/>
        </w:rPr>
      </w:pPr>
      <w:r w:rsidRPr="00EA6AC3">
        <w:rPr>
          <w:rFonts w:cs="Arial"/>
          <w:lang w:val="en-GB"/>
        </w:rPr>
        <w:t>EG II</w:t>
      </w:r>
      <w:r w:rsidR="00C613E0" w:rsidRPr="00EA6AC3">
        <w:rPr>
          <w:rFonts w:cs="Arial"/>
          <w:lang w:val="en-GB"/>
        </w:rPr>
        <w:t>:</w:t>
      </w:r>
      <w:r w:rsidRPr="00EA6AC3">
        <w:rPr>
          <w:rFonts w:cs="Arial"/>
          <w:lang w:val="en-GB"/>
        </w:rPr>
        <w:t xml:space="preserve"> Expert</w:t>
      </w:r>
    </w:p>
    <w:p w14:paraId="6A58F0EA" w14:textId="163A69B0" w:rsidR="0077497A" w:rsidRPr="00EA6AC3" w:rsidRDefault="0077497A" w:rsidP="0077497A">
      <w:pPr>
        <w:pStyle w:val="Marge"/>
        <w:tabs>
          <w:tab w:val="clear" w:pos="567"/>
          <w:tab w:val="left" w:pos="720"/>
        </w:tabs>
        <w:spacing w:after="120"/>
        <w:ind w:left="1701"/>
        <w:rPr>
          <w:rFonts w:cs="Arial"/>
          <w:lang w:val="en-GB"/>
        </w:rPr>
      </w:pPr>
      <w:r w:rsidRPr="00EA6AC3">
        <w:rPr>
          <w:rFonts w:cs="Arial"/>
          <w:lang w:val="en-GB"/>
        </w:rPr>
        <w:t>EG V(a)</w:t>
      </w:r>
      <w:r w:rsidR="00C613E0" w:rsidRPr="00EA6AC3">
        <w:rPr>
          <w:rFonts w:cs="Arial"/>
          <w:lang w:val="en-GB"/>
        </w:rPr>
        <w:t>:</w:t>
      </w:r>
      <w:r w:rsidRPr="00EA6AC3">
        <w:rPr>
          <w:rFonts w:cs="Arial"/>
          <w:lang w:val="en-GB"/>
        </w:rPr>
        <w:t xml:space="preserve"> NGO</w:t>
      </w:r>
    </w:p>
    <w:p w14:paraId="3D84B112" w14:textId="7B32A545" w:rsidR="00790C47" w:rsidRPr="00EA6AC3" w:rsidRDefault="00790C47" w:rsidP="00790C47">
      <w:pPr>
        <w:pStyle w:val="Marge"/>
        <w:tabs>
          <w:tab w:val="clear" w:pos="567"/>
          <w:tab w:val="left" w:pos="720"/>
        </w:tabs>
        <w:spacing w:after="120"/>
        <w:ind w:left="414" w:firstLine="720"/>
        <w:rPr>
          <w:rFonts w:cs="Arial"/>
          <w:lang w:val="en-GB"/>
        </w:rPr>
      </w:pPr>
      <w:r w:rsidRPr="00EA6AC3">
        <w:rPr>
          <w:rFonts w:cs="Arial"/>
          <w:lang w:val="en-GB"/>
        </w:rPr>
        <w:t>Seats to be filled for the 2028 – 2031 cycles:</w:t>
      </w:r>
    </w:p>
    <w:p w14:paraId="31BE2D72" w14:textId="1563A873" w:rsidR="00790C47" w:rsidRPr="00A054CC" w:rsidRDefault="00790C47" w:rsidP="00790C47">
      <w:pPr>
        <w:pStyle w:val="Marge"/>
        <w:tabs>
          <w:tab w:val="clear" w:pos="567"/>
          <w:tab w:val="left" w:pos="720"/>
        </w:tabs>
        <w:spacing w:after="120"/>
        <w:ind w:left="1701"/>
        <w:rPr>
          <w:rFonts w:cs="Arial"/>
          <w:lang w:val="it-IT"/>
        </w:rPr>
      </w:pPr>
      <w:r w:rsidRPr="00A054CC">
        <w:rPr>
          <w:rFonts w:cs="Arial"/>
          <w:lang w:val="it-IT"/>
        </w:rPr>
        <w:t>EG I</w:t>
      </w:r>
      <w:r w:rsidR="00C613E0" w:rsidRPr="00A054CC">
        <w:rPr>
          <w:rFonts w:cs="Arial"/>
          <w:lang w:val="it-IT"/>
        </w:rPr>
        <w:t>:</w:t>
      </w:r>
      <w:r w:rsidRPr="00A054CC">
        <w:rPr>
          <w:rFonts w:cs="Arial"/>
          <w:lang w:val="it-IT"/>
        </w:rPr>
        <w:t xml:space="preserve"> NGO</w:t>
      </w:r>
    </w:p>
    <w:p w14:paraId="67E23BD0" w14:textId="2B064BF6" w:rsidR="00790C47" w:rsidRPr="00A054CC" w:rsidRDefault="00790C47" w:rsidP="00790C47">
      <w:pPr>
        <w:pStyle w:val="Marge"/>
        <w:tabs>
          <w:tab w:val="clear" w:pos="567"/>
          <w:tab w:val="left" w:pos="720"/>
        </w:tabs>
        <w:spacing w:after="120"/>
        <w:ind w:left="1701"/>
        <w:rPr>
          <w:rFonts w:cs="Arial"/>
          <w:lang w:val="it-IT"/>
        </w:rPr>
      </w:pPr>
      <w:r w:rsidRPr="00A054CC">
        <w:rPr>
          <w:rFonts w:cs="Arial"/>
          <w:lang w:val="it-IT"/>
        </w:rPr>
        <w:t>EG II</w:t>
      </w:r>
      <w:r w:rsidR="00C613E0" w:rsidRPr="00A054CC">
        <w:rPr>
          <w:rFonts w:cs="Arial"/>
          <w:lang w:val="it-IT"/>
        </w:rPr>
        <w:t>:</w:t>
      </w:r>
      <w:r w:rsidRPr="00A054CC">
        <w:rPr>
          <w:rFonts w:cs="Arial"/>
          <w:lang w:val="it-IT"/>
        </w:rPr>
        <w:t xml:space="preserve"> NGO</w:t>
      </w:r>
    </w:p>
    <w:p w14:paraId="582932FE" w14:textId="46B7CBA6" w:rsidR="00790C47" w:rsidRPr="00EA6AC3" w:rsidRDefault="00790C47" w:rsidP="00790C47">
      <w:pPr>
        <w:pStyle w:val="Marge"/>
        <w:tabs>
          <w:tab w:val="clear" w:pos="567"/>
          <w:tab w:val="left" w:pos="720"/>
        </w:tabs>
        <w:spacing w:after="120"/>
        <w:ind w:left="1701"/>
        <w:rPr>
          <w:rFonts w:cs="Arial"/>
          <w:lang w:val="en-GB"/>
        </w:rPr>
      </w:pPr>
      <w:r w:rsidRPr="00EA6AC3">
        <w:rPr>
          <w:rFonts w:cs="Arial"/>
          <w:lang w:val="en-GB"/>
        </w:rPr>
        <w:t>EG V(</w:t>
      </w:r>
      <w:r w:rsidR="0059797F" w:rsidRPr="00EA6AC3">
        <w:rPr>
          <w:rFonts w:cs="Arial"/>
          <w:lang w:val="en-GB"/>
        </w:rPr>
        <w:t>a</w:t>
      </w:r>
      <w:r w:rsidRPr="00EA6AC3">
        <w:rPr>
          <w:rFonts w:cs="Arial"/>
          <w:lang w:val="en-GB"/>
        </w:rPr>
        <w:t>)</w:t>
      </w:r>
      <w:r w:rsidR="00C613E0" w:rsidRPr="00EA6AC3">
        <w:rPr>
          <w:rFonts w:cs="Arial"/>
          <w:lang w:val="en-GB"/>
        </w:rPr>
        <w:t>:</w:t>
      </w:r>
      <w:r w:rsidRPr="00EA6AC3">
        <w:rPr>
          <w:rFonts w:cs="Arial"/>
          <w:lang w:val="en-GB"/>
        </w:rPr>
        <w:t xml:space="preserve"> Expert</w:t>
      </w:r>
    </w:p>
    <w:p w14:paraId="48CB431F" w14:textId="7678EF27" w:rsidR="003517DE" w:rsidRPr="00EA6AC3" w:rsidRDefault="003517DE" w:rsidP="003517DE">
      <w:pPr>
        <w:pStyle w:val="Marge"/>
        <w:tabs>
          <w:tab w:val="clear" w:pos="567"/>
          <w:tab w:val="left" w:pos="720"/>
        </w:tabs>
        <w:spacing w:after="120"/>
        <w:ind w:left="414" w:firstLine="720"/>
        <w:rPr>
          <w:rFonts w:cs="Arial"/>
          <w:lang w:val="en-GB"/>
        </w:rPr>
      </w:pPr>
      <w:r w:rsidRPr="00EA6AC3">
        <w:rPr>
          <w:rFonts w:cs="Arial"/>
          <w:lang w:val="en-GB"/>
        </w:rPr>
        <w:t>Seats to be filled for the 2029 – 2032 cycles:</w:t>
      </w:r>
    </w:p>
    <w:p w14:paraId="38DAD49A" w14:textId="71605039" w:rsidR="003517DE" w:rsidRPr="00EA6AC3" w:rsidRDefault="003517DE" w:rsidP="003517DE">
      <w:pPr>
        <w:pStyle w:val="Marge"/>
        <w:tabs>
          <w:tab w:val="clear" w:pos="567"/>
          <w:tab w:val="left" w:pos="720"/>
        </w:tabs>
        <w:spacing w:after="120"/>
        <w:ind w:left="1701"/>
        <w:rPr>
          <w:rFonts w:cs="Arial"/>
          <w:lang w:val="en-GB"/>
        </w:rPr>
      </w:pPr>
      <w:r w:rsidRPr="00EA6AC3">
        <w:rPr>
          <w:rFonts w:cs="Arial"/>
          <w:lang w:val="en-GB"/>
        </w:rPr>
        <w:t>EG I</w:t>
      </w:r>
      <w:r w:rsidR="0018164A" w:rsidRPr="00EA6AC3">
        <w:rPr>
          <w:rFonts w:cs="Arial"/>
          <w:lang w:val="en-GB"/>
        </w:rPr>
        <w:t>II</w:t>
      </w:r>
      <w:r w:rsidRPr="00EA6AC3">
        <w:rPr>
          <w:rFonts w:cs="Arial"/>
          <w:lang w:val="en-GB"/>
        </w:rPr>
        <w:t>: Expert</w:t>
      </w:r>
    </w:p>
    <w:p w14:paraId="3E1AF7B4" w14:textId="70033E4B" w:rsidR="003517DE" w:rsidRPr="00EA6AC3" w:rsidRDefault="003517DE" w:rsidP="003517DE">
      <w:pPr>
        <w:pStyle w:val="Marge"/>
        <w:tabs>
          <w:tab w:val="clear" w:pos="567"/>
          <w:tab w:val="left" w:pos="720"/>
        </w:tabs>
        <w:spacing w:after="120"/>
        <w:ind w:left="1701"/>
        <w:rPr>
          <w:rFonts w:cs="Arial"/>
          <w:lang w:val="en-GB"/>
        </w:rPr>
      </w:pPr>
      <w:r w:rsidRPr="00EA6AC3">
        <w:rPr>
          <w:rFonts w:cs="Arial"/>
          <w:lang w:val="en-GB"/>
        </w:rPr>
        <w:t>EG I</w:t>
      </w:r>
      <w:r w:rsidR="0018164A" w:rsidRPr="00EA6AC3">
        <w:rPr>
          <w:rFonts w:cs="Arial"/>
          <w:lang w:val="en-GB"/>
        </w:rPr>
        <w:t>V</w:t>
      </w:r>
      <w:r w:rsidRPr="00EA6AC3">
        <w:rPr>
          <w:rFonts w:cs="Arial"/>
          <w:lang w:val="en-GB"/>
        </w:rPr>
        <w:t>: Expert</w:t>
      </w:r>
    </w:p>
    <w:p w14:paraId="41FAACFD" w14:textId="24630F14" w:rsidR="003517DE" w:rsidRPr="00EA6AC3" w:rsidRDefault="003517DE" w:rsidP="003517DE">
      <w:pPr>
        <w:pStyle w:val="Marge"/>
        <w:tabs>
          <w:tab w:val="clear" w:pos="567"/>
          <w:tab w:val="left" w:pos="720"/>
        </w:tabs>
        <w:spacing w:after="120"/>
        <w:ind w:left="1701"/>
        <w:rPr>
          <w:rFonts w:cs="Arial"/>
          <w:lang w:val="en-GB"/>
        </w:rPr>
      </w:pPr>
      <w:r w:rsidRPr="00EA6AC3">
        <w:rPr>
          <w:rFonts w:cs="Arial"/>
          <w:lang w:val="en-GB"/>
        </w:rPr>
        <w:t>EG V(</w:t>
      </w:r>
      <w:r w:rsidR="0018164A" w:rsidRPr="00EA6AC3">
        <w:rPr>
          <w:rFonts w:cs="Arial"/>
          <w:lang w:val="en-GB"/>
        </w:rPr>
        <w:t>b</w:t>
      </w:r>
      <w:r w:rsidRPr="00EA6AC3">
        <w:rPr>
          <w:rFonts w:cs="Arial"/>
          <w:lang w:val="en-GB"/>
        </w:rPr>
        <w:t>): NGO</w:t>
      </w:r>
    </w:p>
    <w:p w14:paraId="00323964" w14:textId="5C6EBEF7" w:rsidR="004500CF" w:rsidRPr="00EA6AC3" w:rsidRDefault="0077497A" w:rsidP="0018164A">
      <w:pPr>
        <w:pStyle w:val="COMParaDecision"/>
        <w:keepNext/>
        <w:keepLines/>
        <w:numPr>
          <w:ilvl w:val="0"/>
          <w:numId w:val="7"/>
        </w:numPr>
        <w:ind w:left="1134" w:hanging="567"/>
      </w:pPr>
      <w:r w:rsidRPr="00EA6AC3">
        <w:t>Decides</w:t>
      </w:r>
      <w:r w:rsidRPr="00EA6AC3">
        <w:rPr>
          <w:u w:val="none"/>
        </w:rPr>
        <w:t xml:space="preserve"> to examine the 202</w:t>
      </w:r>
      <w:r w:rsidR="003517DE" w:rsidRPr="00EA6AC3">
        <w:rPr>
          <w:u w:val="none"/>
        </w:rPr>
        <w:t>5</w:t>
      </w:r>
      <w:r w:rsidRPr="00EA6AC3">
        <w:rPr>
          <w:u w:val="none"/>
        </w:rPr>
        <w:t xml:space="preserve"> cycle files in </w:t>
      </w:r>
      <w:r w:rsidR="00155724" w:rsidRPr="00EA6AC3">
        <w:rPr>
          <w:u w:val="none"/>
        </w:rPr>
        <w:t xml:space="preserve">English </w:t>
      </w:r>
      <w:r w:rsidRPr="00EA6AC3">
        <w:rPr>
          <w:u w:val="none"/>
        </w:rPr>
        <w:t xml:space="preserve">alphabetical order, starting with the files of States whose names begin with the letter </w:t>
      </w:r>
      <w:r w:rsidRPr="00EA6AC3">
        <w:rPr>
          <w:highlight w:val="yellow"/>
          <w:u w:val="none"/>
        </w:rPr>
        <w:t>XX</w:t>
      </w:r>
      <w:r w:rsidRPr="00EA6AC3">
        <w:rPr>
          <w:u w:val="none"/>
        </w:rPr>
        <w:t xml:space="preserve">, and </w:t>
      </w:r>
      <w:r w:rsidRPr="00EA6AC3">
        <w:t>requests</w:t>
      </w:r>
      <w:r w:rsidRPr="00EA6AC3">
        <w:rPr>
          <w:u w:val="none"/>
        </w:rPr>
        <w:t xml:space="preserve"> that the Evaluation Body follow the same order when evaluating the files and </w:t>
      </w:r>
      <w:r w:rsidR="00324E6F" w:rsidRPr="00EA6AC3">
        <w:rPr>
          <w:u w:val="none"/>
        </w:rPr>
        <w:t>present</w:t>
      </w:r>
      <w:r w:rsidR="008B4DFE">
        <w:rPr>
          <w:u w:val="none"/>
        </w:rPr>
        <w:t>ing</w:t>
      </w:r>
      <w:r w:rsidRPr="00EA6AC3">
        <w:rPr>
          <w:u w:val="none"/>
        </w:rPr>
        <w:t xml:space="preserve"> its report.</w:t>
      </w:r>
    </w:p>
    <w:p w14:paraId="0CFAF5B0" w14:textId="12B02760" w:rsidR="00833843" w:rsidRPr="00EA6AC3" w:rsidRDefault="00833843" w:rsidP="00833843">
      <w:pPr>
        <w:rPr>
          <w:rFonts w:ascii="Arial" w:eastAsia="SimSun" w:hAnsi="Arial" w:cs="Arial"/>
          <w:sz w:val="22"/>
          <w:szCs w:val="22"/>
          <w:u w:val="single"/>
          <w:lang w:val="en-GB"/>
        </w:rPr>
      </w:pPr>
      <w:r w:rsidRPr="00EA6AC3">
        <w:rPr>
          <w:lang w:val="en-GB"/>
        </w:rPr>
        <w:br w:type="page"/>
      </w:r>
    </w:p>
    <w:p w14:paraId="44BE36EC" w14:textId="1AF1553A" w:rsidR="004500CF" w:rsidRPr="00EA6AC3" w:rsidRDefault="004500CF" w:rsidP="002B6DCF">
      <w:pPr>
        <w:pStyle w:val="COMParaDecision"/>
        <w:numPr>
          <w:ilvl w:val="0"/>
          <w:numId w:val="0"/>
        </w:numPr>
        <w:spacing w:before="360" w:after="360"/>
        <w:jc w:val="center"/>
        <w:rPr>
          <w:b/>
          <w:bCs/>
          <w:u w:val="none"/>
        </w:rPr>
      </w:pPr>
      <w:r w:rsidRPr="00EA6AC3">
        <w:rPr>
          <w:b/>
          <w:bCs/>
          <w:u w:val="none"/>
        </w:rPr>
        <w:t>Annex 1: Terms of Reference of the Evaluation Body for the 202</w:t>
      </w:r>
      <w:r w:rsidR="00324E6F" w:rsidRPr="00EA6AC3">
        <w:rPr>
          <w:b/>
          <w:bCs/>
          <w:u w:val="none"/>
        </w:rPr>
        <w:t>5</w:t>
      </w:r>
      <w:r w:rsidRPr="00EA6AC3">
        <w:rPr>
          <w:b/>
          <w:bCs/>
          <w:u w:val="none"/>
        </w:rPr>
        <w:t xml:space="preserve"> cycle</w:t>
      </w:r>
    </w:p>
    <w:tbl>
      <w:tblPr>
        <w:tblW w:w="978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6"/>
        <w:gridCol w:w="454"/>
        <w:gridCol w:w="8651"/>
      </w:tblGrid>
      <w:tr w:rsidR="004500CF" w:rsidRPr="00EA6AC3" w14:paraId="53ED86BF" w14:textId="77777777" w:rsidTr="00C32011">
        <w:tc>
          <w:tcPr>
            <w:tcW w:w="9781" w:type="dxa"/>
            <w:gridSpan w:val="3"/>
          </w:tcPr>
          <w:p w14:paraId="504DCE3B"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The Evaluation Body</w:t>
            </w:r>
          </w:p>
        </w:tc>
      </w:tr>
      <w:tr w:rsidR="004500CF" w:rsidRPr="00EA74CC" w14:paraId="3B1B5E8C" w14:textId="77777777" w:rsidTr="00C32011">
        <w:tc>
          <w:tcPr>
            <w:tcW w:w="676" w:type="dxa"/>
          </w:tcPr>
          <w:p w14:paraId="5A573B01"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1.</w:t>
            </w:r>
          </w:p>
        </w:tc>
        <w:tc>
          <w:tcPr>
            <w:tcW w:w="9105" w:type="dxa"/>
            <w:gridSpan w:val="2"/>
          </w:tcPr>
          <w:p w14:paraId="5F7F8B99" w14:textId="3F3EB0D6"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Shall be composed of twelve members appointed by the Committee: six experts qualified in the various fields of intangible cultural heritage representative of States Parties non-</w:t>
            </w:r>
            <w:r w:rsidR="007E3387" w:rsidRPr="00EA6AC3">
              <w:rPr>
                <w:rFonts w:ascii="Arial" w:hAnsi="Arial" w:cs="Arial"/>
                <w:sz w:val="22"/>
                <w:szCs w:val="22"/>
                <w:lang w:val="en-GB"/>
              </w:rPr>
              <w:t>m</w:t>
            </w:r>
            <w:r w:rsidRPr="00EA6AC3">
              <w:rPr>
                <w:rFonts w:ascii="Arial" w:hAnsi="Arial" w:cs="Arial"/>
                <w:sz w:val="22"/>
                <w:szCs w:val="22"/>
                <w:lang w:val="en-GB"/>
              </w:rPr>
              <w:t>embers of the Committee and six accredited non-governmental organizations, taking into consideration equitable geographical representation and various domains of intangible cultural heritage;</w:t>
            </w:r>
          </w:p>
        </w:tc>
      </w:tr>
      <w:tr w:rsidR="004500CF" w:rsidRPr="00EA74CC" w14:paraId="0DBADD01" w14:textId="77777777" w:rsidTr="00C32011">
        <w:tc>
          <w:tcPr>
            <w:tcW w:w="676" w:type="dxa"/>
          </w:tcPr>
          <w:p w14:paraId="24070544"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2.</w:t>
            </w:r>
          </w:p>
        </w:tc>
        <w:tc>
          <w:tcPr>
            <w:tcW w:w="9105" w:type="dxa"/>
            <w:gridSpan w:val="2"/>
          </w:tcPr>
          <w:p w14:paraId="3C61C477" w14:textId="58C8813F" w:rsidR="004500CF" w:rsidRPr="00EA6AC3" w:rsidRDefault="00832AB6"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S</w:t>
            </w:r>
            <w:r w:rsidR="004500CF" w:rsidRPr="00EA6AC3">
              <w:rPr>
                <w:rFonts w:ascii="Arial" w:hAnsi="Arial" w:cs="Arial"/>
                <w:sz w:val="22"/>
                <w:szCs w:val="22"/>
                <w:lang w:val="en-GB"/>
              </w:rPr>
              <w:t>hall elect its Chairperson, Vice-Chairperson and Rapporteur;</w:t>
            </w:r>
          </w:p>
        </w:tc>
      </w:tr>
      <w:tr w:rsidR="004500CF" w:rsidRPr="00EA74CC" w14:paraId="10EA5A88" w14:textId="77777777" w:rsidTr="00C32011">
        <w:tc>
          <w:tcPr>
            <w:tcW w:w="676" w:type="dxa"/>
          </w:tcPr>
          <w:p w14:paraId="54BD25AF"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3.</w:t>
            </w:r>
          </w:p>
        </w:tc>
        <w:tc>
          <w:tcPr>
            <w:tcW w:w="9105" w:type="dxa"/>
            <w:gridSpan w:val="2"/>
          </w:tcPr>
          <w:p w14:paraId="775B9EDC" w14:textId="3C6F21AD" w:rsidR="004500CF" w:rsidRPr="00EA6AC3" w:rsidRDefault="00832AB6"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S</w:t>
            </w:r>
            <w:r w:rsidR="004500CF" w:rsidRPr="00EA6AC3">
              <w:rPr>
                <w:rFonts w:ascii="Arial" w:hAnsi="Arial" w:cs="Arial"/>
                <w:sz w:val="22"/>
                <w:szCs w:val="22"/>
                <w:lang w:val="en-GB"/>
              </w:rPr>
              <w:t>hall hold private meetings in accordance with Rule 19 of the Rules of Procedure of the Committee;</w:t>
            </w:r>
          </w:p>
        </w:tc>
      </w:tr>
      <w:tr w:rsidR="004500CF" w:rsidRPr="00092065" w14:paraId="28A17262" w14:textId="77777777" w:rsidTr="00C32011">
        <w:tc>
          <w:tcPr>
            <w:tcW w:w="676" w:type="dxa"/>
          </w:tcPr>
          <w:p w14:paraId="099FC995"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4.</w:t>
            </w:r>
          </w:p>
        </w:tc>
        <w:tc>
          <w:tcPr>
            <w:tcW w:w="9105" w:type="dxa"/>
            <w:gridSpan w:val="2"/>
          </w:tcPr>
          <w:p w14:paraId="5205191E" w14:textId="79984CC8" w:rsidR="004500CF" w:rsidRPr="00092065" w:rsidRDefault="00832AB6" w:rsidP="00C32011">
            <w:pPr>
              <w:spacing w:before="100" w:after="120"/>
              <w:ind w:left="113" w:right="113"/>
              <w:jc w:val="both"/>
              <w:rPr>
                <w:rFonts w:ascii="Arial" w:hAnsi="Arial" w:cs="Arial"/>
                <w:sz w:val="22"/>
                <w:szCs w:val="22"/>
                <w:lang w:val="en-GB"/>
              </w:rPr>
            </w:pPr>
            <w:r w:rsidRPr="00092065">
              <w:rPr>
                <w:rFonts w:ascii="Arial" w:hAnsi="Arial" w:cs="Arial"/>
                <w:sz w:val="22"/>
                <w:szCs w:val="22"/>
                <w:lang w:val="en-GB"/>
              </w:rPr>
              <w:t>S</w:t>
            </w:r>
            <w:r w:rsidR="004500CF" w:rsidRPr="00092065">
              <w:rPr>
                <w:rFonts w:ascii="Arial" w:hAnsi="Arial" w:cs="Arial"/>
                <w:sz w:val="22"/>
                <w:szCs w:val="22"/>
                <w:lang w:val="en-GB"/>
              </w:rPr>
              <w:t>hall be responsible for the evaluation in 202</w:t>
            </w:r>
            <w:r w:rsidR="00324E6F" w:rsidRPr="00092065">
              <w:rPr>
                <w:rFonts w:ascii="Arial" w:hAnsi="Arial" w:cs="Arial"/>
                <w:sz w:val="22"/>
                <w:szCs w:val="22"/>
                <w:lang w:val="en-GB"/>
              </w:rPr>
              <w:t>5</w:t>
            </w:r>
            <w:r w:rsidR="004500CF" w:rsidRPr="00092065">
              <w:rPr>
                <w:rFonts w:ascii="Arial" w:hAnsi="Arial" w:cs="Arial"/>
                <w:sz w:val="22"/>
                <w:szCs w:val="22"/>
                <w:lang w:val="en-GB"/>
              </w:rPr>
              <w:t xml:space="preserve"> of </w:t>
            </w:r>
            <w:r w:rsidR="00E96E0D" w:rsidRPr="00092065">
              <w:rPr>
                <w:rFonts w:ascii="Arial" w:hAnsi="Arial" w:cs="Arial"/>
                <w:sz w:val="22"/>
                <w:szCs w:val="22"/>
                <w:lang w:val="en-GB"/>
              </w:rPr>
              <w:t>(</w:t>
            </w:r>
            <w:proofErr w:type="spellStart"/>
            <w:r w:rsidR="00E96E0D" w:rsidRPr="00092065">
              <w:rPr>
                <w:rFonts w:ascii="Arial" w:hAnsi="Arial" w:cs="Arial"/>
                <w:sz w:val="22"/>
                <w:szCs w:val="22"/>
                <w:lang w:val="en-GB"/>
              </w:rPr>
              <w:t>i</w:t>
            </w:r>
            <w:proofErr w:type="spellEnd"/>
            <w:r w:rsidR="00E96E0D" w:rsidRPr="00092065">
              <w:rPr>
                <w:rFonts w:ascii="Arial" w:hAnsi="Arial" w:cs="Arial"/>
                <w:sz w:val="22"/>
                <w:szCs w:val="22"/>
                <w:lang w:val="en-GB"/>
              </w:rPr>
              <w:t xml:space="preserve">) </w:t>
            </w:r>
            <w:r w:rsidR="004500CF" w:rsidRPr="00092065">
              <w:rPr>
                <w:rFonts w:ascii="Arial" w:hAnsi="Arial" w:cs="Arial"/>
                <w:sz w:val="22"/>
                <w:szCs w:val="22"/>
                <w:lang w:val="en-GB"/>
              </w:rPr>
              <w:t xml:space="preserve">nominations for inscription </w:t>
            </w:r>
            <w:r w:rsidR="001B4022" w:rsidRPr="00092065">
              <w:rPr>
                <w:rFonts w:ascii="Arial" w:hAnsi="Arial" w:cs="Arial"/>
                <w:sz w:val="22"/>
                <w:szCs w:val="22"/>
                <w:lang w:val="en-GB"/>
              </w:rPr>
              <w:t xml:space="preserve">(including the transfer from one List to another, the extension or reduction of an already inscribed element) </w:t>
            </w:r>
            <w:r w:rsidR="004500CF" w:rsidRPr="00092065">
              <w:rPr>
                <w:rFonts w:ascii="Arial" w:hAnsi="Arial" w:cs="Arial"/>
                <w:sz w:val="22"/>
                <w:szCs w:val="22"/>
                <w:lang w:val="en-GB"/>
              </w:rPr>
              <w:t xml:space="preserve">on the List of Intangible Cultural Heritage in Need of Urgent Safeguarding and on the Representative List of the Intangible Cultural Heritage of Humanity, </w:t>
            </w:r>
            <w:r w:rsidR="00E96E0D" w:rsidRPr="00092065">
              <w:rPr>
                <w:rFonts w:ascii="Arial" w:hAnsi="Arial" w:cs="Arial"/>
                <w:sz w:val="22"/>
                <w:szCs w:val="22"/>
                <w:lang w:val="en-GB"/>
              </w:rPr>
              <w:t xml:space="preserve">(ii) </w:t>
            </w:r>
            <w:r w:rsidR="004500CF" w:rsidRPr="00092065">
              <w:rPr>
                <w:rFonts w:ascii="Arial" w:hAnsi="Arial" w:cs="Arial"/>
                <w:sz w:val="22"/>
                <w:szCs w:val="22"/>
                <w:lang w:val="en-GB"/>
              </w:rPr>
              <w:t xml:space="preserve">of proposed programmes, projects and activities that best reflect the principles and objectives of the Convention, </w:t>
            </w:r>
            <w:r w:rsidR="00FA7DED" w:rsidRPr="00092065">
              <w:rPr>
                <w:rFonts w:ascii="Arial" w:hAnsi="Arial" w:cs="Arial"/>
                <w:sz w:val="22"/>
                <w:szCs w:val="22"/>
                <w:lang w:val="en-GB"/>
              </w:rPr>
              <w:t xml:space="preserve">and </w:t>
            </w:r>
            <w:r w:rsidR="00E96E0D" w:rsidRPr="00092065">
              <w:rPr>
                <w:rFonts w:ascii="Arial" w:hAnsi="Arial" w:cs="Arial"/>
                <w:sz w:val="22"/>
                <w:szCs w:val="22"/>
                <w:lang w:val="en-GB"/>
              </w:rPr>
              <w:t xml:space="preserve">(iii) </w:t>
            </w:r>
            <w:r w:rsidR="00FA7DED" w:rsidRPr="00092065">
              <w:rPr>
                <w:rFonts w:ascii="Arial" w:hAnsi="Arial" w:cs="Arial"/>
                <w:sz w:val="22"/>
                <w:szCs w:val="22"/>
                <w:lang w:val="en-GB"/>
              </w:rPr>
              <w:t>of International Assistance requests submitted simultaneously with nominations to the List of the Intangible Cultural Heritage in Need of Urgent Safeguarding or in the context of the request to transfer an element from the Representative List of the Intangible Cultural Heritage of Humanity to the List of Intangible Cultural Heritage in Need of Urgent Safeguarding,</w:t>
            </w:r>
            <w:r w:rsidR="00E96E0D" w:rsidRPr="00092065">
              <w:rPr>
                <w:rFonts w:ascii="Arial" w:hAnsi="Arial" w:cs="Arial"/>
                <w:sz w:val="22"/>
                <w:szCs w:val="22"/>
                <w:lang w:val="en-GB"/>
              </w:rPr>
              <w:t xml:space="preserve"> and (iv) of </w:t>
            </w:r>
            <w:r w:rsidR="008467DF" w:rsidRPr="00092065">
              <w:rPr>
                <w:rFonts w:ascii="Arial" w:hAnsi="Arial" w:cs="Arial"/>
                <w:sz w:val="22"/>
                <w:szCs w:val="22"/>
                <w:lang w:val="en-GB"/>
              </w:rPr>
              <w:t xml:space="preserve">any </w:t>
            </w:r>
            <w:r w:rsidR="00E96E0D" w:rsidRPr="00092065">
              <w:rPr>
                <w:rFonts w:ascii="Arial" w:hAnsi="Arial" w:cs="Arial"/>
                <w:sz w:val="22"/>
                <w:szCs w:val="22"/>
                <w:lang w:val="en-GB"/>
              </w:rPr>
              <w:t>element</w:t>
            </w:r>
            <w:r w:rsidR="008467DF" w:rsidRPr="00092065">
              <w:rPr>
                <w:rFonts w:ascii="Arial" w:hAnsi="Arial" w:cs="Arial"/>
                <w:sz w:val="22"/>
                <w:szCs w:val="22"/>
                <w:lang w:val="en-GB"/>
              </w:rPr>
              <w:t>s</w:t>
            </w:r>
            <w:r w:rsidR="00E96E0D" w:rsidRPr="00092065">
              <w:rPr>
                <w:rFonts w:ascii="Arial" w:hAnsi="Arial" w:cs="Arial"/>
                <w:sz w:val="22"/>
                <w:szCs w:val="22"/>
                <w:lang w:val="en-GB"/>
              </w:rPr>
              <w:t xml:space="preserve"> placed by the Committee under ‘enhanced follow-up’ status, </w:t>
            </w:r>
            <w:r w:rsidR="004500CF" w:rsidRPr="00092065">
              <w:rPr>
                <w:rFonts w:ascii="Arial" w:hAnsi="Arial" w:cs="Arial"/>
                <w:sz w:val="22"/>
                <w:szCs w:val="22"/>
                <w:lang w:val="en-GB"/>
              </w:rPr>
              <w:t xml:space="preserve">in conformity with the Operational Directives for the implementation of the Convention. </w:t>
            </w:r>
            <w:r w:rsidR="001B4022" w:rsidRPr="00092065">
              <w:rPr>
                <w:rFonts w:ascii="Arial" w:hAnsi="Arial" w:cs="Arial"/>
                <w:sz w:val="22"/>
                <w:szCs w:val="22"/>
                <w:lang w:val="en-GB"/>
              </w:rPr>
              <w:t>It shall</w:t>
            </w:r>
            <w:proofErr w:type="gramStart"/>
            <w:r w:rsidR="001B4022" w:rsidRPr="00092065">
              <w:rPr>
                <w:rFonts w:ascii="Arial" w:hAnsi="Arial" w:cs="Arial"/>
                <w:sz w:val="22"/>
                <w:szCs w:val="22"/>
                <w:lang w:val="en-GB"/>
              </w:rPr>
              <w:t>, in particular, include</w:t>
            </w:r>
            <w:proofErr w:type="gramEnd"/>
            <w:r w:rsidR="001B4022" w:rsidRPr="00092065">
              <w:rPr>
                <w:rFonts w:ascii="Arial" w:hAnsi="Arial" w:cs="Arial"/>
                <w:sz w:val="22"/>
                <w:szCs w:val="22"/>
                <w:lang w:val="en-GB"/>
              </w:rPr>
              <w:t xml:space="preserve"> in its evaluation:</w:t>
            </w:r>
          </w:p>
        </w:tc>
      </w:tr>
      <w:tr w:rsidR="004500CF" w:rsidRPr="00EA74CC" w14:paraId="285A19E1" w14:textId="77777777" w:rsidTr="00C32011">
        <w:tc>
          <w:tcPr>
            <w:tcW w:w="676" w:type="dxa"/>
          </w:tcPr>
          <w:p w14:paraId="54ADF550" w14:textId="77777777" w:rsidR="004500CF" w:rsidRPr="00EA6AC3" w:rsidRDefault="004500CF" w:rsidP="00C32011">
            <w:pPr>
              <w:spacing w:before="100" w:after="120"/>
              <w:ind w:left="113" w:right="113"/>
              <w:jc w:val="both"/>
              <w:rPr>
                <w:rFonts w:ascii="Arial" w:hAnsi="Arial" w:cs="Arial"/>
                <w:sz w:val="22"/>
                <w:szCs w:val="22"/>
                <w:lang w:val="en-GB"/>
              </w:rPr>
            </w:pPr>
          </w:p>
        </w:tc>
        <w:tc>
          <w:tcPr>
            <w:tcW w:w="454" w:type="dxa"/>
            <w:tcMar>
              <w:left w:w="0" w:type="dxa"/>
              <w:right w:w="0" w:type="dxa"/>
            </w:tcMar>
          </w:tcPr>
          <w:p w14:paraId="30A8E47E"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a.</w:t>
            </w:r>
          </w:p>
        </w:tc>
        <w:tc>
          <w:tcPr>
            <w:tcW w:w="8651" w:type="dxa"/>
          </w:tcPr>
          <w:p w14:paraId="5A5274DD" w14:textId="4076CBA2" w:rsidR="004500CF" w:rsidRPr="00092065" w:rsidRDefault="00832AB6" w:rsidP="00C32011">
            <w:pPr>
              <w:spacing w:before="100" w:after="120"/>
              <w:ind w:left="113" w:right="113"/>
              <w:jc w:val="both"/>
              <w:rPr>
                <w:rFonts w:ascii="Arial" w:hAnsi="Arial" w:cs="Arial"/>
                <w:sz w:val="22"/>
                <w:szCs w:val="22"/>
                <w:lang w:val="en-GB"/>
              </w:rPr>
            </w:pPr>
            <w:r w:rsidRPr="00092065">
              <w:rPr>
                <w:rFonts w:ascii="Arial" w:hAnsi="Arial" w:cs="Arial"/>
                <w:sz w:val="22"/>
                <w:szCs w:val="22"/>
                <w:lang w:val="en-GB"/>
              </w:rPr>
              <w:t>A</w:t>
            </w:r>
            <w:r w:rsidR="004500CF" w:rsidRPr="00092065">
              <w:rPr>
                <w:rFonts w:ascii="Arial" w:hAnsi="Arial" w:cs="Arial"/>
                <w:sz w:val="22"/>
                <w:szCs w:val="22"/>
                <w:lang w:val="en-GB"/>
              </w:rPr>
              <w:t>n assessment of the conformity of nominations to the List of Intangible Cultural Heritage in Need of Urgent Safeguarding with the inscription criteria, as provided in Chapter I.1 of the Operational Directives,</w:t>
            </w:r>
            <w:r w:rsidR="00E96E0D" w:rsidRPr="00092065">
              <w:rPr>
                <w:rFonts w:ascii="Arial" w:hAnsi="Arial" w:cs="Arial"/>
                <w:sz w:val="22"/>
                <w:szCs w:val="22"/>
                <w:lang w:val="en-GB"/>
              </w:rPr>
              <w:t xml:space="preserve"> as well as the provisions contained in Chapters I.6 and I.11 of the Operational Directives,</w:t>
            </w:r>
            <w:r w:rsidR="004500CF" w:rsidRPr="00092065">
              <w:rPr>
                <w:rFonts w:ascii="Arial" w:hAnsi="Arial" w:cs="Arial"/>
                <w:sz w:val="22"/>
                <w:szCs w:val="22"/>
                <w:lang w:val="en-GB"/>
              </w:rPr>
              <w:t xml:space="preserve"> including an assessment of the viability of the element and the feasibility and sufficiency of the safeguarding plan, and an assessment of the risks of it disappearing, as provided in </w:t>
            </w:r>
            <w:r w:rsidR="006D2FCA" w:rsidRPr="00092065">
              <w:rPr>
                <w:rFonts w:ascii="Arial" w:hAnsi="Arial" w:cs="Arial"/>
                <w:sz w:val="22"/>
                <w:szCs w:val="22"/>
                <w:lang w:val="en-GB"/>
              </w:rPr>
              <w:t>paragraph </w:t>
            </w:r>
            <w:r w:rsidR="004500CF" w:rsidRPr="00092065">
              <w:rPr>
                <w:rFonts w:ascii="Arial" w:hAnsi="Arial" w:cs="Arial"/>
                <w:sz w:val="22"/>
                <w:szCs w:val="22"/>
                <w:lang w:val="en-GB"/>
              </w:rPr>
              <w:t>29 of the Operational Directives;</w:t>
            </w:r>
          </w:p>
        </w:tc>
      </w:tr>
      <w:tr w:rsidR="004500CF" w:rsidRPr="00EA74CC" w14:paraId="205CE7C1" w14:textId="77777777" w:rsidTr="00C32011">
        <w:tc>
          <w:tcPr>
            <w:tcW w:w="676" w:type="dxa"/>
          </w:tcPr>
          <w:p w14:paraId="239F8D2E" w14:textId="77777777" w:rsidR="004500CF" w:rsidRPr="00EA6AC3" w:rsidRDefault="004500CF" w:rsidP="00C32011">
            <w:pPr>
              <w:spacing w:before="100" w:after="120"/>
              <w:ind w:left="113" w:right="113"/>
              <w:jc w:val="both"/>
              <w:rPr>
                <w:rFonts w:ascii="Arial" w:hAnsi="Arial" w:cs="Arial"/>
                <w:sz w:val="22"/>
                <w:szCs w:val="22"/>
                <w:lang w:val="en-GB"/>
              </w:rPr>
            </w:pPr>
          </w:p>
        </w:tc>
        <w:tc>
          <w:tcPr>
            <w:tcW w:w="454" w:type="dxa"/>
            <w:tcMar>
              <w:left w:w="0" w:type="dxa"/>
              <w:right w:w="0" w:type="dxa"/>
            </w:tcMar>
          </w:tcPr>
          <w:p w14:paraId="3AF7D948"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b.</w:t>
            </w:r>
          </w:p>
        </w:tc>
        <w:tc>
          <w:tcPr>
            <w:tcW w:w="8651" w:type="dxa"/>
          </w:tcPr>
          <w:p w14:paraId="51576224" w14:textId="40EF6124" w:rsidR="004500CF" w:rsidRPr="00EA6AC3" w:rsidRDefault="00832AB6"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A</w:t>
            </w:r>
            <w:r w:rsidR="004500CF" w:rsidRPr="00EA6AC3">
              <w:rPr>
                <w:rFonts w:ascii="Arial" w:hAnsi="Arial" w:cs="Arial"/>
                <w:sz w:val="22"/>
                <w:szCs w:val="22"/>
                <w:lang w:val="en-GB"/>
              </w:rPr>
              <w:t>n assessment of the conformity of nominations to the Representative List of the Intangible Cultural Heritage of Humanity with the inscription criteria, as provided in Chapter I.2 of the Operational Directives</w:t>
            </w:r>
            <w:r w:rsidR="00E96E0D" w:rsidRPr="00EA6AC3">
              <w:rPr>
                <w:rFonts w:ascii="Arial" w:hAnsi="Arial" w:cs="Arial"/>
                <w:sz w:val="22"/>
                <w:szCs w:val="22"/>
                <w:lang w:val="en-GB"/>
              </w:rPr>
              <w:t>, as well as the provisions contained in Chapters I.6 and I.11 of the Operational Directives</w:t>
            </w:r>
            <w:r w:rsidR="004500CF" w:rsidRPr="00EA6AC3">
              <w:rPr>
                <w:rFonts w:ascii="Arial" w:hAnsi="Arial" w:cs="Arial"/>
                <w:sz w:val="22"/>
                <w:szCs w:val="22"/>
                <w:lang w:val="en-GB"/>
              </w:rPr>
              <w:t>;</w:t>
            </w:r>
          </w:p>
        </w:tc>
      </w:tr>
      <w:tr w:rsidR="004500CF" w:rsidRPr="00EA74CC" w14:paraId="22AE869E" w14:textId="77777777" w:rsidTr="00C32011">
        <w:tc>
          <w:tcPr>
            <w:tcW w:w="676" w:type="dxa"/>
          </w:tcPr>
          <w:p w14:paraId="2733A770" w14:textId="77777777" w:rsidR="004500CF" w:rsidRPr="00EA6AC3" w:rsidRDefault="004500CF" w:rsidP="00C32011">
            <w:pPr>
              <w:spacing w:before="100" w:after="120"/>
              <w:ind w:left="113" w:right="113"/>
              <w:jc w:val="both"/>
              <w:rPr>
                <w:rFonts w:ascii="Arial" w:hAnsi="Arial" w:cs="Arial"/>
                <w:sz w:val="22"/>
                <w:szCs w:val="22"/>
                <w:lang w:val="en-GB"/>
              </w:rPr>
            </w:pPr>
          </w:p>
        </w:tc>
        <w:tc>
          <w:tcPr>
            <w:tcW w:w="454" w:type="dxa"/>
            <w:tcMar>
              <w:left w:w="0" w:type="dxa"/>
              <w:right w:w="0" w:type="dxa"/>
            </w:tcMar>
          </w:tcPr>
          <w:p w14:paraId="03AB42BE"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c.</w:t>
            </w:r>
          </w:p>
        </w:tc>
        <w:tc>
          <w:tcPr>
            <w:tcW w:w="8651" w:type="dxa"/>
          </w:tcPr>
          <w:p w14:paraId="5C2C1856" w14:textId="6A333547" w:rsidR="004500CF" w:rsidRPr="00EA6AC3" w:rsidRDefault="00832AB6"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A</w:t>
            </w:r>
            <w:r w:rsidR="004500CF" w:rsidRPr="00EA6AC3">
              <w:rPr>
                <w:rFonts w:ascii="Arial" w:hAnsi="Arial" w:cs="Arial"/>
                <w:sz w:val="22"/>
                <w:szCs w:val="22"/>
                <w:lang w:val="en-GB"/>
              </w:rPr>
              <w:t>n assessment of the conformity of proposed programmes, projects and activities that best reflect the principles and objectives of the Convention with the selection criteria, as provided in Chapter I.3 of the Operational Directives;</w:t>
            </w:r>
          </w:p>
        </w:tc>
      </w:tr>
      <w:tr w:rsidR="004500CF" w:rsidRPr="00EA74CC" w14:paraId="56023456" w14:textId="77777777" w:rsidTr="00C32011">
        <w:tc>
          <w:tcPr>
            <w:tcW w:w="676" w:type="dxa"/>
          </w:tcPr>
          <w:p w14:paraId="1C6F1A0A" w14:textId="77777777" w:rsidR="004500CF" w:rsidRPr="00EA6AC3" w:rsidRDefault="004500CF" w:rsidP="00C32011">
            <w:pPr>
              <w:spacing w:before="100" w:after="120"/>
              <w:ind w:left="113" w:right="113"/>
              <w:jc w:val="both"/>
              <w:rPr>
                <w:rFonts w:ascii="Arial" w:hAnsi="Arial" w:cs="Arial"/>
                <w:sz w:val="22"/>
                <w:szCs w:val="22"/>
                <w:lang w:val="en-GB"/>
              </w:rPr>
            </w:pPr>
          </w:p>
        </w:tc>
        <w:tc>
          <w:tcPr>
            <w:tcW w:w="454" w:type="dxa"/>
            <w:tcMar>
              <w:left w:w="0" w:type="dxa"/>
              <w:right w:w="0" w:type="dxa"/>
            </w:tcMar>
          </w:tcPr>
          <w:p w14:paraId="6D46C5C6"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d.</w:t>
            </w:r>
          </w:p>
        </w:tc>
        <w:tc>
          <w:tcPr>
            <w:tcW w:w="8651" w:type="dxa"/>
          </w:tcPr>
          <w:p w14:paraId="463474E2" w14:textId="590A2BC3" w:rsidR="00832AB6" w:rsidRPr="00EA6AC3" w:rsidRDefault="00832AB6" w:rsidP="00832AB6">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A</w:t>
            </w:r>
            <w:r w:rsidR="004500CF" w:rsidRPr="00EA6AC3">
              <w:rPr>
                <w:rFonts w:ascii="Arial" w:hAnsi="Arial" w:cs="Arial"/>
                <w:sz w:val="22"/>
                <w:szCs w:val="22"/>
                <w:lang w:val="en-GB"/>
              </w:rPr>
              <w:t xml:space="preserve">n assessment of the conformity </w:t>
            </w:r>
            <w:r w:rsidRPr="00EA6AC3">
              <w:rPr>
                <w:rFonts w:ascii="Arial" w:hAnsi="Arial" w:cs="Arial"/>
                <w:sz w:val="22"/>
                <w:szCs w:val="22"/>
                <w:lang w:val="en-GB"/>
              </w:rPr>
              <w:t>with the approval criteria, as provided in Chapter I.4 of the Operational Directives, of:</w:t>
            </w:r>
          </w:p>
          <w:p w14:paraId="5B269C6A" w14:textId="7495E56D" w:rsidR="00832AB6" w:rsidRPr="00EA6AC3" w:rsidRDefault="00832AB6" w:rsidP="00242767">
            <w:pPr>
              <w:pStyle w:val="NormalWeb"/>
              <w:numPr>
                <w:ilvl w:val="0"/>
                <w:numId w:val="6"/>
              </w:numPr>
              <w:shd w:val="clear" w:color="auto" w:fill="FFFFFF"/>
              <w:spacing w:before="120" w:beforeAutospacing="0" w:after="120" w:afterAutospacing="0"/>
              <w:jc w:val="both"/>
              <w:rPr>
                <w:rFonts w:asciiTheme="minorBidi" w:hAnsiTheme="minorBidi" w:cstheme="minorBidi"/>
                <w:sz w:val="22"/>
                <w:szCs w:val="22"/>
                <w:lang w:val="en-GB"/>
              </w:rPr>
            </w:pPr>
            <w:r w:rsidRPr="00EA6AC3">
              <w:rPr>
                <w:rFonts w:asciiTheme="minorBidi" w:hAnsiTheme="minorBidi" w:cstheme="minorBidi"/>
                <w:sz w:val="22"/>
                <w:szCs w:val="22"/>
                <w:lang w:val="en-GB"/>
              </w:rPr>
              <w:t xml:space="preserve">International Assistance requests submitted simultaneously with nominations to the List of Intangible Cultural Heritage in Need of Urgent </w:t>
            </w:r>
            <w:proofErr w:type="gramStart"/>
            <w:r w:rsidRPr="00EA6AC3">
              <w:rPr>
                <w:rFonts w:asciiTheme="minorBidi" w:hAnsiTheme="minorBidi" w:cstheme="minorBidi"/>
                <w:sz w:val="22"/>
                <w:szCs w:val="22"/>
                <w:lang w:val="en-GB"/>
              </w:rPr>
              <w:t>Safeguarding;</w:t>
            </w:r>
            <w:proofErr w:type="gramEnd"/>
          </w:p>
          <w:p w14:paraId="4F1E3C75" w14:textId="37B2A311" w:rsidR="004500CF" w:rsidRPr="00EA6AC3" w:rsidRDefault="00832AB6" w:rsidP="00242767">
            <w:pPr>
              <w:pStyle w:val="NormalWeb"/>
              <w:numPr>
                <w:ilvl w:val="0"/>
                <w:numId w:val="6"/>
              </w:numPr>
              <w:shd w:val="clear" w:color="auto" w:fill="FFFFFF"/>
              <w:spacing w:before="120" w:beforeAutospacing="0" w:after="120" w:afterAutospacing="0"/>
              <w:jc w:val="both"/>
              <w:rPr>
                <w:rFonts w:asciiTheme="minorBidi" w:hAnsiTheme="minorBidi" w:cstheme="minorBidi"/>
                <w:sz w:val="22"/>
                <w:szCs w:val="22"/>
                <w:lang w:val="en-GB"/>
              </w:rPr>
            </w:pPr>
            <w:r w:rsidRPr="00EA6AC3">
              <w:rPr>
                <w:rFonts w:asciiTheme="minorBidi" w:hAnsiTheme="minorBidi" w:cstheme="minorBidi"/>
                <w:sz w:val="22"/>
                <w:szCs w:val="22"/>
                <w:lang w:val="en-GB"/>
              </w:rPr>
              <w:t>International Assistance requests submitted in the context of the request to transfer an element from the Representative List of the Intangible Cultural Heritage of Humanity to the List of Intangible Cultural Heritage in Need of Urgent Safeguarding;</w:t>
            </w:r>
          </w:p>
        </w:tc>
      </w:tr>
      <w:tr w:rsidR="004500CF" w:rsidRPr="00EA74CC" w14:paraId="4D51437A" w14:textId="77777777" w:rsidTr="00C32011">
        <w:tc>
          <w:tcPr>
            <w:tcW w:w="676" w:type="dxa"/>
          </w:tcPr>
          <w:p w14:paraId="2D9EAD4C" w14:textId="77777777" w:rsidR="004500CF" w:rsidRPr="00EA6AC3" w:rsidRDefault="004500CF" w:rsidP="00C32011">
            <w:pPr>
              <w:spacing w:before="100" w:after="120"/>
              <w:ind w:left="113" w:right="113"/>
              <w:jc w:val="both"/>
              <w:rPr>
                <w:rFonts w:ascii="Arial" w:hAnsi="Arial" w:cs="Arial"/>
                <w:sz w:val="22"/>
                <w:szCs w:val="22"/>
                <w:lang w:val="en-GB"/>
              </w:rPr>
            </w:pPr>
          </w:p>
        </w:tc>
        <w:tc>
          <w:tcPr>
            <w:tcW w:w="454" w:type="dxa"/>
            <w:tcMar>
              <w:left w:w="0" w:type="dxa"/>
              <w:right w:w="0" w:type="dxa"/>
            </w:tcMar>
          </w:tcPr>
          <w:p w14:paraId="3B6AFF39"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e.</w:t>
            </w:r>
          </w:p>
        </w:tc>
        <w:tc>
          <w:tcPr>
            <w:tcW w:w="8651" w:type="dxa"/>
          </w:tcPr>
          <w:p w14:paraId="12CDF38B" w14:textId="0336945A" w:rsidR="004500CF" w:rsidRPr="00EA6AC3" w:rsidRDefault="00832AB6" w:rsidP="00735F4D">
            <w:pPr>
              <w:keepNext/>
              <w:keepLines/>
              <w:spacing w:before="100" w:after="120"/>
              <w:ind w:left="113" w:right="113"/>
              <w:jc w:val="both"/>
              <w:rPr>
                <w:rFonts w:ascii="Arial" w:hAnsi="Arial" w:cs="Arial"/>
                <w:sz w:val="22"/>
                <w:szCs w:val="22"/>
                <w:lang w:val="en-GB"/>
              </w:rPr>
            </w:pPr>
            <w:r w:rsidRPr="00EA6AC3">
              <w:rPr>
                <w:rFonts w:ascii="Arial" w:hAnsi="Arial" w:cs="Arial"/>
                <w:sz w:val="22"/>
                <w:szCs w:val="22"/>
                <w:lang w:val="en-GB"/>
              </w:rPr>
              <w:t>R</w:t>
            </w:r>
            <w:r w:rsidR="004500CF" w:rsidRPr="00EA6AC3">
              <w:rPr>
                <w:rFonts w:ascii="Arial" w:hAnsi="Arial" w:cs="Arial"/>
                <w:sz w:val="22"/>
                <w:szCs w:val="22"/>
                <w:lang w:val="en-GB"/>
              </w:rPr>
              <w:t>ecommendations to the Committee:</w:t>
            </w:r>
          </w:p>
          <w:p w14:paraId="0204DA11" w14:textId="175481C6" w:rsidR="004500CF" w:rsidRPr="00EA6AC3" w:rsidRDefault="00832AB6" w:rsidP="00735F4D">
            <w:pPr>
              <w:pStyle w:val="NormalWeb"/>
              <w:keepNext/>
              <w:keepLines/>
              <w:numPr>
                <w:ilvl w:val="0"/>
                <w:numId w:val="6"/>
              </w:numPr>
              <w:shd w:val="clear" w:color="auto" w:fill="FFFFFF"/>
              <w:spacing w:before="120" w:beforeAutospacing="0" w:after="120" w:afterAutospacing="0"/>
              <w:jc w:val="both"/>
              <w:rPr>
                <w:rFonts w:asciiTheme="minorBidi" w:hAnsiTheme="minorBidi" w:cstheme="minorBidi"/>
                <w:sz w:val="22"/>
                <w:szCs w:val="22"/>
                <w:lang w:val="en-GB"/>
              </w:rPr>
            </w:pPr>
            <w:r w:rsidRPr="00EA6AC3">
              <w:rPr>
                <w:rFonts w:asciiTheme="minorBidi" w:hAnsiTheme="minorBidi" w:cstheme="minorBidi"/>
                <w:sz w:val="22"/>
                <w:szCs w:val="22"/>
                <w:lang w:val="en-GB"/>
              </w:rPr>
              <w:t>T</w:t>
            </w:r>
            <w:r w:rsidR="004500CF" w:rsidRPr="00EA6AC3">
              <w:rPr>
                <w:rFonts w:asciiTheme="minorBidi" w:hAnsiTheme="minorBidi" w:cstheme="minorBidi"/>
                <w:sz w:val="22"/>
                <w:szCs w:val="22"/>
                <w:lang w:val="en-GB"/>
              </w:rPr>
              <w:t>o inscribe or not to inscribe the nominated elements</w:t>
            </w:r>
            <w:r w:rsidRPr="00EA6AC3">
              <w:rPr>
                <w:rFonts w:asciiTheme="minorBidi" w:hAnsiTheme="minorBidi" w:cstheme="minorBidi"/>
                <w:sz w:val="22"/>
                <w:szCs w:val="22"/>
                <w:lang w:val="en-GB"/>
              </w:rPr>
              <w:t xml:space="preserve"> (including the transfer from one List to another, the extension or reduction of an already inscribed element) </w:t>
            </w:r>
            <w:r w:rsidR="004500CF" w:rsidRPr="00EA6AC3">
              <w:rPr>
                <w:rFonts w:asciiTheme="minorBidi" w:hAnsiTheme="minorBidi" w:cstheme="minorBidi"/>
                <w:sz w:val="22"/>
                <w:szCs w:val="22"/>
                <w:lang w:val="en-GB"/>
              </w:rPr>
              <w:t xml:space="preserve">on the List of Intangible Cultural Heritage in Need of Urgent Safeguarding or the Representative List of the Intangible Cultural Heritage of Humanity, or to refer the nominations to the submitting State(s) for additional </w:t>
            </w:r>
            <w:proofErr w:type="gramStart"/>
            <w:r w:rsidR="004500CF" w:rsidRPr="00EA6AC3">
              <w:rPr>
                <w:rFonts w:asciiTheme="minorBidi" w:hAnsiTheme="minorBidi" w:cstheme="minorBidi"/>
                <w:sz w:val="22"/>
                <w:szCs w:val="22"/>
                <w:lang w:val="en-GB"/>
              </w:rPr>
              <w:t>information;</w:t>
            </w:r>
            <w:proofErr w:type="gramEnd"/>
          </w:p>
          <w:p w14:paraId="35B3A0FD" w14:textId="58F58B6C" w:rsidR="00832AB6" w:rsidRPr="00EA6AC3" w:rsidRDefault="00832AB6" w:rsidP="00735F4D">
            <w:pPr>
              <w:pStyle w:val="NormalWeb"/>
              <w:keepNext/>
              <w:keepLines/>
              <w:numPr>
                <w:ilvl w:val="0"/>
                <w:numId w:val="6"/>
              </w:numPr>
              <w:shd w:val="clear" w:color="auto" w:fill="FFFFFF"/>
              <w:spacing w:before="120" w:beforeAutospacing="0" w:after="120" w:afterAutospacing="0"/>
              <w:jc w:val="both"/>
              <w:rPr>
                <w:rFonts w:asciiTheme="minorBidi" w:hAnsiTheme="minorBidi" w:cstheme="minorBidi"/>
                <w:sz w:val="22"/>
                <w:szCs w:val="22"/>
                <w:lang w:val="en-GB"/>
              </w:rPr>
            </w:pPr>
            <w:r w:rsidRPr="00EA6AC3">
              <w:rPr>
                <w:rFonts w:asciiTheme="minorBidi" w:hAnsiTheme="minorBidi" w:cstheme="minorBidi"/>
                <w:sz w:val="22"/>
                <w:szCs w:val="22"/>
                <w:lang w:val="en-GB"/>
              </w:rPr>
              <w:t>T</w:t>
            </w:r>
            <w:r w:rsidR="004500CF" w:rsidRPr="00EA6AC3">
              <w:rPr>
                <w:rFonts w:asciiTheme="minorBidi" w:hAnsiTheme="minorBidi" w:cstheme="minorBidi"/>
                <w:sz w:val="22"/>
                <w:szCs w:val="22"/>
                <w:lang w:val="en-GB"/>
              </w:rPr>
              <w:t xml:space="preserve">o select or not to select the proposed programmes, projects or activities that best reflect the principles and objectives of the Convention, or to refer the proposals to the submitting State(s) for additional </w:t>
            </w:r>
            <w:proofErr w:type="gramStart"/>
            <w:r w:rsidR="004500CF" w:rsidRPr="00EA6AC3">
              <w:rPr>
                <w:rFonts w:asciiTheme="minorBidi" w:hAnsiTheme="minorBidi" w:cstheme="minorBidi"/>
                <w:sz w:val="22"/>
                <w:szCs w:val="22"/>
                <w:lang w:val="en-GB"/>
              </w:rPr>
              <w:t>information;</w:t>
            </w:r>
            <w:proofErr w:type="gramEnd"/>
          </w:p>
          <w:p w14:paraId="3B5E0594" w14:textId="17F30BC6" w:rsidR="00347ACF" w:rsidRPr="00EA6AC3" w:rsidRDefault="00347ACF" w:rsidP="00735F4D">
            <w:pPr>
              <w:pStyle w:val="NormalWeb"/>
              <w:keepNext/>
              <w:keepLines/>
              <w:numPr>
                <w:ilvl w:val="0"/>
                <w:numId w:val="6"/>
              </w:numPr>
              <w:shd w:val="clear" w:color="auto" w:fill="FFFFFF"/>
              <w:spacing w:before="120" w:beforeAutospacing="0" w:after="120" w:afterAutospacing="0"/>
              <w:jc w:val="both"/>
              <w:rPr>
                <w:rFonts w:asciiTheme="minorBidi" w:eastAsia="Calibri" w:hAnsiTheme="minorBidi" w:cstheme="minorBidi"/>
                <w:sz w:val="22"/>
                <w:szCs w:val="22"/>
                <w:lang w:val="en-GB" w:eastAsia="en-US"/>
              </w:rPr>
            </w:pPr>
            <w:r w:rsidRPr="00EA6AC3">
              <w:rPr>
                <w:rFonts w:asciiTheme="minorBidi" w:hAnsiTheme="minorBidi" w:cstheme="minorBidi"/>
                <w:sz w:val="22"/>
                <w:szCs w:val="22"/>
                <w:lang w:val="en-GB"/>
              </w:rPr>
              <w:t>To approve or not to approve the International Assistance request</w:t>
            </w:r>
            <w:r w:rsidR="008467DF">
              <w:rPr>
                <w:rFonts w:asciiTheme="minorBidi" w:hAnsiTheme="minorBidi" w:cstheme="minorBidi"/>
                <w:sz w:val="22"/>
                <w:szCs w:val="22"/>
                <w:lang w:val="en-GB"/>
              </w:rPr>
              <w:t>s</w:t>
            </w:r>
            <w:r w:rsidRPr="00EA6AC3">
              <w:rPr>
                <w:rFonts w:asciiTheme="minorBidi" w:eastAsia="SimSun" w:hAnsiTheme="minorBidi" w:cstheme="minorBidi"/>
                <w:sz w:val="22"/>
                <w:szCs w:val="22"/>
                <w:lang w:val="en-GB"/>
              </w:rPr>
              <w:t xml:space="preserve"> submitted simultaneously with a nomination to the List of Intangible Cultural Heritage in Need of Urgent Safeguarding</w:t>
            </w:r>
            <w:r w:rsidRPr="00EA6AC3">
              <w:rPr>
                <w:rFonts w:asciiTheme="minorBidi" w:hAnsiTheme="minorBidi" w:cstheme="minorBidi"/>
                <w:sz w:val="22"/>
                <w:szCs w:val="22"/>
                <w:lang w:val="en-GB"/>
              </w:rPr>
              <w:t>, or to refer request</w:t>
            </w:r>
            <w:r w:rsidR="008467DF">
              <w:rPr>
                <w:rFonts w:asciiTheme="minorBidi" w:hAnsiTheme="minorBidi" w:cstheme="minorBidi"/>
                <w:sz w:val="22"/>
                <w:szCs w:val="22"/>
                <w:lang w:val="en-GB"/>
              </w:rPr>
              <w:t>s</w:t>
            </w:r>
            <w:r w:rsidRPr="00EA6AC3">
              <w:rPr>
                <w:rFonts w:asciiTheme="minorBidi" w:hAnsiTheme="minorBidi" w:cstheme="minorBidi"/>
                <w:sz w:val="22"/>
                <w:szCs w:val="22"/>
                <w:lang w:val="en-GB"/>
              </w:rPr>
              <w:t xml:space="preserve"> to the submitting State(s) for additional </w:t>
            </w:r>
            <w:proofErr w:type="gramStart"/>
            <w:r w:rsidRPr="00EA6AC3">
              <w:rPr>
                <w:rFonts w:asciiTheme="minorBidi" w:hAnsiTheme="minorBidi" w:cstheme="minorBidi"/>
                <w:sz w:val="22"/>
                <w:szCs w:val="22"/>
                <w:lang w:val="en-GB"/>
              </w:rPr>
              <w:t>information;</w:t>
            </w:r>
            <w:proofErr w:type="gramEnd"/>
          </w:p>
          <w:p w14:paraId="56EDC608" w14:textId="12D7D282" w:rsidR="00832AB6" w:rsidRPr="00EA6AC3" w:rsidRDefault="00832AB6" w:rsidP="00735F4D">
            <w:pPr>
              <w:pStyle w:val="NormalWeb"/>
              <w:keepNext/>
              <w:keepLines/>
              <w:numPr>
                <w:ilvl w:val="0"/>
                <w:numId w:val="6"/>
              </w:numPr>
              <w:shd w:val="clear" w:color="auto" w:fill="FFFFFF"/>
              <w:spacing w:before="120" w:beforeAutospacing="0" w:after="120" w:afterAutospacing="0"/>
              <w:jc w:val="both"/>
              <w:rPr>
                <w:rFonts w:asciiTheme="minorBidi" w:hAnsiTheme="minorBidi" w:cstheme="minorBidi"/>
                <w:sz w:val="22"/>
                <w:szCs w:val="22"/>
                <w:lang w:val="en-GB"/>
              </w:rPr>
            </w:pPr>
            <w:r w:rsidRPr="00EA6AC3">
              <w:rPr>
                <w:rFonts w:asciiTheme="minorBidi" w:hAnsiTheme="minorBidi" w:cstheme="minorBidi"/>
                <w:sz w:val="22"/>
                <w:szCs w:val="22"/>
                <w:lang w:val="en-GB"/>
              </w:rPr>
              <w:t>To approve or not to approve International Assistance request</w:t>
            </w:r>
            <w:r w:rsidR="008467DF">
              <w:rPr>
                <w:rFonts w:asciiTheme="minorBidi" w:hAnsiTheme="minorBidi" w:cstheme="minorBidi"/>
                <w:sz w:val="22"/>
                <w:szCs w:val="22"/>
                <w:lang w:val="en-GB"/>
              </w:rPr>
              <w:t>s</w:t>
            </w:r>
            <w:r w:rsidRPr="00EA6AC3">
              <w:rPr>
                <w:rFonts w:asciiTheme="minorBidi" w:hAnsiTheme="minorBidi" w:cstheme="minorBidi"/>
                <w:sz w:val="22"/>
                <w:szCs w:val="22"/>
                <w:lang w:val="en-GB"/>
              </w:rPr>
              <w:t xml:space="preserve"> submitted in the context of the request to transfer an element from the Representative List of the Intangible Cultural Heritage of Humanity to the List of Intangible Cultural Heritage in Need of Urgent Safeguarding, or to refer the request</w:t>
            </w:r>
            <w:r w:rsidR="008467DF">
              <w:rPr>
                <w:rFonts w:asciiTheme="minorBidi" w:hAnsiTheme="minorBidi" w:cstheme="minorBidi"/>
                <w:sz w:val="22"/>
                <w:szCs w:val="22"/>
                <w:lang w:val="en-GB"/>
              </w:rPr>
              <w:t>s</w:t>
            </w:r>
            <w:r w:rsidRPr="00EA6AC3">
              <w:rPr>
                <w:rFonts w:asciiTheme="minorBidi" w:hAnsiTheme="minorBidi" w:cstheme="minorBidi"/>
                <w:sz w:val="22"/>
                <w:szCs w:val="22"/>
                <w:lang w:val="en-GB"/>
              </w:rPr>
              <w:t xml:space="preserve"> to the submitting State(s) for additional </w:t>
            </w:r>
            <w:proofErr w:type="gramStart"/>
            <w:r w:rsidRPr="00EA6AC3">
              <w:rPr>
                <w:rFonts w:asciiTheme="minorBidi" w:hAnsiTheme="minorBidi" w:cstheme="minorBidi"/>
                <w:sz w:val="22"/>
                <w:szCs w:val="22"/>
                <w:lang w:val="en-GB"/>
              </w:rPr>
              <w:t>information;</w:t>
            </w:r>
            <w:proofErr w:type="gramEnd"/>
          </w:p>
          <w:p w14:paraId="0BF5392D" w14:textId="2A1A772C" w:rsidR="004B5EC3" w:rsidRPr="00EA6AC3" w:rsidRDefault="004B5EC3" w:rsidP="00735F4D">
            <w:pPr>
              <w:pStyle w:val="NormalWeb"/>
              <w:keepNext/>
              <w:keepLines/>
              <w:numPr>
                <w:ilvl w:val="0"/>
                <w:numId w:val="6"/>
              </w:numPr>
              <w:shd w:val="clear" w:color="auto" w:fill="FFFFFF"/>
              <w:spacing w:before="120" w:beforeAutospacing="0" w:after="120" w:afterAutospacing="0"/>
              <w:jc w:val="both"/>
              <w:rPr>
                <w:rFonts w:asciiTheme="minorBidi" w:eastAsia="Calibri" w:hAnsiTheme="minorBidi" w:cstheme="minorBidi"/>
                <w:sz w:val="22"/>
                <w:szCs w:val="22"/>
                <w:lang w:val="en-GB" w:eastAsia="en-US"/>
              </w:rPr>
            </w:pPr>
            <w:r w:rsidRPr="00EA6AC3">
              <w:rPr>
                <w:rFonts w:asciiTheme="minorBidi" w:hAnsiTheme="minorBidi" w:cstheme="minorBidi"/>
                <w:sz w:val="22"/>
                <w:szCs w:val="22"/>
                <w:lang w:val="en-GB"/>
              </w:rPr>
              <w:t xml:space="preserve">To maintain or to remove the inscribed element from the List of Intangible Cultural Heritage </w:t>
            </w:r>
            <w:r w:rsidRPr="00EA6AC3">
              <w:rPr>
                <w:rFonts w:asciiTheme="minorBidi" w:eastAsia="SimSun" w:hAnsiTheme="minorBidi" w:cstheme="minorBidi"/>
                <w:sz w:val="22"/>
                <w:szCs w:val="22"/>
                <w:lang w:val="en-GB"/>
              </w:rPr>
              <w:t>in</w:t>
            </w:r>
            <w:r w:rsidRPr="00EA6AC3">
              <w:rPr>
                <w:rFonts w:asciiTheme="minorBidi" w:hAnsiTheme="minorBidi" w:cstheme="minorBidi"/>
                <w:sz w:val="22"/>
                <w:szCs w:val="22"/>
                <w:lang w:val="en-GB"/>
              </w:rPr>
              <w:t xml:space="preserve"> Need of Urgent Safeguarding or the Representative List of the Intangible Cultural Heritage of Humanity, in case of ‘enhanced follow-up</w:t>
            </w:r>
            <w:proofErr w:type="gramStart"/>
            <w:r w:rsidRPr="00EA6AC3">
              <w:rPr>
                <w:rFonts w:asciiTheme="minorBidi" w:hAnsiTheme="minorBidi" w:cstheme="minorBidi"/>
                <w:sz w:val="22"/>
                <w:szCs w:val="22"/>
                <w:lang w:val="en-GB"/>
              </w:rPr>
              <w:t>’;</w:t>
            </w:r>
            <w:proofErr w:type="gramEnd"/>
          </w:p>
          <w:p w14:paraId="01E51B34" w14:textId="0CE2432C" w:rsidR="004500CF" w:rsidRPr="00EA6AC3" w:rsidRDefault="004B5EC3" w:rsidP="00735F4D">
            <w:pPr>
              <w:pStyle w:val="NormalWeb"/>
              <w:keepNext/>
              <w:keepLines/>
              <w:numPr>
                <w:ilvl w:val="0"/>
                <w:numId w:val="6"/>
              </w:numPr>
              <w:shd w:val="clear" w:color="auto" w:fill="FFFFFF"/>
              <w:spacing w:before="120" w:beforeAutospacing="0" w:after="120" w:afterAutospacing="0"/>
              <w:jc w:val="both"/>
              <w:rPr>
                <w:rFonts w:asciiTheme="minorBidi" w:hAnsiTheme="minorBidi" w:cstheme="minorBidi"/>
                <w:sz w:val="22"/>
                <w:szCs w:val="22"/>
                <w:lang w:val="en-GB"/>
              </w:rPr>
            </w:pPr>
            <w:r w:rsidRPr="00EA6AC3">
              <w:rPr>
                <w:rFonts w:asciiTheme="minorBidi" w:hAnsiTheme="minorBidi" w:cstheme="minorBidi"/>
                <w:sz w:val="22"/>
                <w:szCs w:val="22"/>
                <w:lang w:val="en-GB"/>
              </w:rPr>
              <w:t>To include or not, following its evaluation of a request for transfer, the successful safeguarding experience in the Register of Good Safeguarding Practices.</w:t>
            </w:r>
          </w:p>
        </w:tc>
      </w:tr>
      <w:tr w:rsidR="004500CF" w:rsidRPr="00EA74CC" w14:paraId="59C84BF7" w14:textId="77777777" w:rsidTr="00C32011">
        <w:tc>
          <w:tcPr>
            <w:tcW w:w="676" w:type="dxa"/>
          </w:tcPr>
          <w:p w14:paraId="419671E5"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sz w:val="22"/>
                <w:szCs w:val="22"/>
                <w:lang w:val="en-GB"/>
              </w:rPr>
              <w:br w:type="page"/>
            </w:r>
            <w:r w:rsidRPr="00EA6AC3">
              <w:rPr>
                <w:rFonts w:ascii="Arial" w:hAnsi="Arial" w:cs="Arial"/>
                <w:sz w:val="22"/>
                <w:szCs w:val="22"/>
                <w:lang w:val="en-GB"/>
              </w:rPr>
              <w:t>5.</w:t>
            </w:r>
          </w:p>
        </w:tc>
        <w:tc>
          <w:tcPr>
            <w:tcW w:w="9105" w:type="dxa"/>
            <w:gridSpan w:val="2"/>
          </w:tcPr>
          <w:p w14:paraId="439C2F1D" w14:textId="733E0799" w:rsidR="004500CF" w:rsidRPr="00EA6AC3" w:rsidRDefault="0049012C"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S</w:t>
            </w:r>
            <w:r w:rsidR="004500CF" w:rsidRPr="00EA6AC3">
              <w:rPr>
                <w:rFonts w:ascii="Arial" w:hAnsi="Arial" w:cs="Arial"/>
                <w:sz w:val="22"/>
                <w:szCs w:val="22"/>
                <w:lang w:val="en-GB"/>
              </w:rPr>
              <w:t>hall provide the Committee with an overview of all files and a report on its evaluation;</w:t>
            </w:r>
          </w:p>
        </w:tc>
      </w:tr>
      <w:tr w:rsidR="004500CF" w:rsidRPr="00EA74CC" w14:paraId="5DA52864" w14:textId="77777777" w:rsidTr="00C32011">
        <w:tc>
          <w:tcPr>
            <w:tcW w:w="676" w:type="dxa"/>
          </w:tcPr>
          <w:p w14:paraId="74173A2A"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6.</w:t>
            </w:r>
          </w:p>
        </w:tc>
        <w:tc>
          <w:tcPr>
            <w:tcW w:w="9105" w:type="dxa"/>
            <w:gridSpan w:val="2"/>
          </w:tcPr>
          <w:p w14:paraId="3A1F4BA1" w14:textId="11BF5F35" w:rsidR="004500CF" w:rsidRPr="00EA6AC3" w:rsidRDefault="0049012C"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S</w:t>
            </w:r>
            <w:r w:rsidR="004500CF" w:rsidRPr="00EA6AC3">
              <w:rPr>
                <w:rFonts w:ascii="Arial" w:hAnsi="Arial" w:cs="Arial"/>
                <w:sz w:val="22"/>
                <w:szCs w:val="22"/>
                <w:lang w:val="en-GB"/>
              </w:rPr>
              <w:t>hall conduct</w:t>
            </w:r>
            <w:r w:rsidR="008467DF">
              <w:rPr>
                <w:rFonts w:ascii="Arial" w:hAnsi="Arial" w:cs="Arial"/>
                <w:sz w:val="22"/>
                <w:szCs w:val="22"/>
                <w:lang w:val="en-GB"/>
              </w:rPr>
              <w:t>, as needed,</w:t>
            </w:r>
            <w:r w:rsidR="004500CF" w:rsidRPr="00EA6AC3">
              <w:rPr>
                <w:rFonts w:ascii="Arial" w:hAnsi="Arial" w:cs="Arial"/>
                <w:sz w:val="22"/>
                <w:szCs w:val="22"/>
                <w:lang w:val="en-GB"/>
              </w:rPr>
              <w:t xml:space="preserve"> a dialogue process with submitting States Parties during the evaluation process, as provided in Chapter I.15 of the Operational Directives;</w:t>
            </w:r>
          </w:p>
        </w:tc>
      </w:tr>
      <w:tr w:rsidR="004500CF" w:rsidRPr="00EA74CC" w14:paraId="060E2C6B" w14:textId="77777777" w:rsidTr="00C32011">
        <w:tc>
          <w:tcPr>
            <w:tcW w:w="676" w:type="dxa"/>
          </w:tcPr>
          <w:p w14:paraId="240B7A6B"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7.</w:t>
            </w:r>
          </w:p>
        </w:tc>
        <w:tc>
          <w:tcPr>
            <w:tcW w:w="9105" w:type="dxa"/>
            <w:gridSpan w:val="2"/>
          </w:tcPr>
          <w:p w14:paraId="67641889" w14:textId="2EAD2F31" w:rsidR="004500CF" w:rsidRPr="00EA6AC3" w:rsidRDefault="0049012C"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S</w:t>
            </w:r>
            <w:r w:rsidR="004500CF" w:rsidRPr="00EA6AC3">
              <w:rPr>
                <w:rFonts w:ascii="Arial" w:hAnsi="Arial" w:cs="Arial"/>
                <w:sz w:val="22"/>
                <w:szCs w:val="22"/>
                <w:lang w:val="en-GB"/>
              </w:rPr>
              <w:t xml:space="preserve">hall cease to exist following the submission and presentation to the </w:t>
            </w:r>
            <w:r w:rsidR="00D86426" w:rsidRPr="00EA6AC3">
              <w:rPr>
                <w:rFonts w:ascii="Arial" w:hAnsi="Arial" w:cs="Arial"/>
                <w:sz w:val="22"/>
                <w:szCs w:val="22"/>
                <w:lang w:val="en-GB"/>
              </w:rPr>
              <w:t xml:space="preserve">twentieth </w:t>
            </w:r>
            <w:r w:rsidR="004500CF" w:rsidRPr="00EA6AC3">
              <w:rPr>
                <w:rFonts w:ascii="Arial" w:hAnsi="Arial" w:cs="Arial"/>
                <w:sz w:val="22"/>
                <w:szCs w:val="22"/>
                <w:lang w:val="en-GB"/>
              </w:rPr>
              <w:t>session of the Committee of the report on its evaluation of the files to be examined by the Committee in 202</w:t>
            </w:r>
            <w:r w:rsidR="00324E6F" w:rsidRPr="00EA6AC3">
              <w:rPr>
                <w:rFonts w:ascii="Arial" w:hAnsi="Arial" w:cs="Arial"/>
                <w:sz w:val="22"/>
                <w:szCs w:val="22"/>
                <w:lang w:val="en-GB"/>
              </w:rPr>
              <w:t>5</w:t>
            </w:r>
            <w:r w:rsidR="004500CF" w:rsidRPr="00EA6AC3">
              <w:rPr>
                <w:rFonts w:ascii="Arial" w:hAnsi="Arial" w:cs="Arial"/>
                <w:sz w:val="22"/>
                <w:szCs w:val="22"/>
                <w:lang w:val="en-GB"/>
              </w:rPr>
              <w:t xml:space="preserve"> and with the establishment of the next Evaluation Body.</w:t>
            </w:r>
          </w:p>
        </w:tc>
      </w:tr>
      <w:tr w:rsidR="004500CF" w:rsidRPr="00EA74CC" w14:paraId="463CA6EA" w14:textId="77777777" w:rsidTr="00C32011">
        <w:tc>
          <w:tcPr>
            <w:tcW w:w="9781" w:type="dxa"/>
            <w:gridSpan w:val="3"/>
          </w:tcPr>
          <w:p w14:paraId="68CAC6E1" w14:textId="77777777" w:rsidR="004500CF" w:rsidRPr="00EA6AC3" w:rsidRDefault="004500CF" w:rsidP="00C32011">
            <w:pPr>
              <w:spacing w:before="100" w:after="120"/>
              <w:ind w:left="113" w:right="113"/>
              <w:jc w:val="both"/>
              <w:rPr>
                <w:rFonts w:ascii="Arial" w:hAnsi="Arial" w:cs="Arial"/>
                <w:sz w:val="22"/>
                <w:szCs w:val="22"/>
                <w:lang w:val="en-GB"/>
              </w:rPr>
            </w:pPr>
            <w:r w:rsidRPr="00EA6AC3">
              <w:rPr>
                <w:rFonts w:ascii="Arial" w:hAnsi="Arial" w:cs="Arial"/>
                <w:sz w:val="22"/>
                <w:szCs w:val="22"/>
                <w:lang w:val="en-GB"/>
              </w:rPr>
              <w:t>Once appointed by the Committee, the members of the Evaluation Body shall act impartially in the interests of all States Parties and the Convention.</w:t>
            </w:r>
          </w:p>
        </w:tc>
      </w:tr>
    </w:tbl>
    <w:p w14:paraId="1FDC3E8B" w14:textId="77777777" w:rsidR="004500CF" w:rsidRPr="00EA6AC3" w:rsidRDefault="004500CF" w:rsidP="00191D61">
      <w:pPr>
        <w:pStyle w:val="COMParaDecision"/>
        <w:numPr>
          <w:ilvl w:val="0"/>
          <w:numId w:val="0"/>
        </w:numPr>
      </w:pPr>
    </w:p>
    <w:p w14:paraId="255B905E" w14:textId="1D217DA0" w:rsidR="0049012C" w:rsidRPr="00EA6AC3" w:rsidRDefault="0049012C">
      <w:pPr>
        <w:rPr>
          <w:rFonts w:ascii="Arial" w:eastAsia="SimSun" w:hAnsi="Arial" w:cs="Arial"/>
          <w:sz w:val="22"/>
          <w:szCs w:val="22"/>
          <w:u w:val="single"/>
          <w:lang w:val="en-GB"/>
        </w:rPr>
      </w:pPr>
      <w:r w:rsidRPr="00EA6AC3">
        <w:rPr>
          <w:rFonts w:ascii="Arial" w:eastAsia="SimSun" w:hAnsi="Arial" w:cs="Arial"/>
          <w:sz w:val="22"/>
          <w:szCs w:val="22"/>
          <w:u w:val="single"/>
          <w:lang w:val="en-GB"/>
        </w:rPr>
        <w:br w:type="page"/>
      </w:r>
    </w:p>
    <w:p w14:paraId="48EED31F" w14:textId="66C945ED" w:rsidR="0049012C" w:rsidRPr="00EA6AC3" w:rsidRDefault="0049012C" w:rsidP="00C44E09">
      <w:pPr>
        <w:spacing w:before="120" w:after="360"/>
        <w:jc w:val="center"/>
        <w:rPr>
          <w:rFonts w:ascii="Arial" w:hAnsi="Arial" w:cs="Arial"/>
          <w:b/>
          <w:sz w:val="22"/>
          <w:szCs w:val="22"/>
          <w:lang w:val="en-GB"/>
        </w:rPr>
      </w:pPr>
      <w:r w:rsidRPr="00EA6AC3">
        <w:rPr>
          <w:rFonts w:ascii="Arial" w:hAnsi="Arial" w:cs="Arial"/>
          <w:b/>
          <w:sz w:val="22"/>
          <w:szCs w:val="22"/>
          <w:lang w:val="en-GB"/>
        </w:rPr>
        <w:t xml:space="preserve">Annex </w:t>
      </w:r>
      <w:r w:rsidR="00AC2638" w:rsidRPr="00EA6AC3">
        <w:rPr>
          <w:rFonts w:ascii="Arial" w:hAnsi="Arial" w:cs="Arial"/>
          <w:b/>
          <w:sz w:val="22"/>
          <w:szCs w:val="22"/>
          <w:lang w:val="en-GB"/>
        </w:rPr>
        <w:t>2</w:t>
      </w:r>
      <w:r w:rsidRPr="00EA6AC3">
        <w:rPr>
          <w:rFonts w:ascii="Arial" w:hAnsi="Arial" w:cs="Arial"/>
          <w:b/>
          <w:sz w:val="22"/>
          <w:szCs w:val="22"/>
          <w:lang w:val="en-GB"/>
        </w:rPr>
        <w:t>: List of candidates</w:t>
      </w:r>
    </w:p>
    <w:tbl>
      <w:tblPr>
        <w:tblW w:w="988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bottom w:w="57" w:type="dxa"/>
        </w:tblCellMar>
        <w:tblLook w:val="04A0" w:firstRow="1" w:lastRow="0" w:firstColumn="1" w:lastColumn="0" w:noHBand="0" w:noVBand="1"/>
      </w:tblPr>
      <w:tblGrid>
        <w:gridCol w:w="3295"/>
        <w:gridCol w:w="1647"/>
        <w:gridCol w:w="1648"/>
        <w:gridCol w:w="3295"/>
      </w:tblGrid>
      <w:tr w:rsidR="0049012C" w:rsidRPr="00B116A0" w14:paraId="09DE78A6" w14:textId="77777777" w:rsidTr="00735F4D">
        <w:trPr>
          <w:trHeight w:val="283"/>
        </w:trPr>
        <w:tc>
          <w:tcPr>
            <w:tcW w:w="9885"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D261ACA" w14:textId="42234B52" w:rsidR="0049012C" w:rsidRPr="00B116A0" w:rsidRDefault="0049012C" w:rsidP="00C32011">
            <w:pPr>
              <w:tabs>
                <w:tab w:val="left" w:pos="1701"/>
              </w:tabs>
              <w:spacing w:before="120" w:after="120"/>
              <w:rPr>
                <w:rFonts w:asciiTheme="minorBidi" w:hAnsiTheme="minorBidi" w:cstheme="minorBidi"/>
                <w:sz w:val="22"/>
                <w:szCs w:val="22"/>
                <w:lang w:val="en-GB"/>
              </w:rPr>
            </w:pPr>
            <w:r w:rsidRPr="00B116A0">
              <w:rPr>
                <w:rFonts w:asciiTheme="minorBidi" w:hAnsiTheme="minorBidi" w:cstheme="minorBidi"/>
                <w:b/>
                <w:sz w:val="22"/>
                <w:szCs w:val="22"/>
                <w:u w:val="single"/>
                <w:lang w:val="en-GB"/>
              </w:rPr>
              <w:t>Electoral Group I</w:t>
            </w:r>
            <w:r w:rsidR="00CC7F40" w:rsidRPr="00B116A0">
              <w:rPr>
                <w:rFonts w:asciiTheme="minorBidi" w:hAnsiTheme="minorBidi" w:cstheme="minorBidi"/>
                <w:b/>
                <w:sz w:val="22"/>
                <w:szCs w:val="22"/>
                <w:u w:val="single"/>
                <w:lang w:val="en-GB"/>
              </w:rPr>
              <w:t>II</w:t>
            </w:r>
          </w:p>
        </w:tc>
      </w:tr>
      <w:tr w:rsidR="0049012C" w:rsidRPr="00B116A0" w14:paraId="131AFB7E" w14:textId="77777777" w:rsidTr="00735F4D">
        <w:trPr>
          <w:trHeight w:val="283"/>
        </w:trPr>
        <w:tc>
          <w:tcPr>
            <w:tcW w:w="9885" w:type="dxa"/>
            <w:gridSpan w:val="4"/>
            <w:tcBorders>
              <w:top w:val="single" w:sz="4" w:space="0" w:color="auto"/>
              <w:left w:val="single" w:sz="4" w:space="0" w:color="auto"/>
              <w:bottom w:val="single" w:sz="4" w:space="0" w:color="auto"/>
              <w:right w:val="single" w:sz="4" w:space="0" w:color="auto"/>
            </w:tcBorders>
            <w:shd w:val="clear" w:color="auto" w:fill="F2F2F2"/>
            <w:hideMark/>
          </w:tcPr>
          <w:p w14:paraId="36C733CC" w14:textId="7D655FE7" w:rsidR="0049012C" w:rsidRPr="00B116A0" w:rsidRDefault="00CC7F40" w:rsidP="00C32011">
            <w:pPr>
              <w:tabs>
                <w:tab w:val="left" w:pos="1701"/>
              </w:tabs>
              <w:spacing w:before="120" w:after="120"/>
              <w:rPr>
                <w:rFonts w:asciiTheme="minorBidi" w:hAnsiTheme="minorBidi" w:cstheme="minorBidi"/>
                <w:sz w:val="22"/>
                <w:szCs w:val="22"/>
                <w:highlight w:val="green"/>
                <w:lang w:val="en-GB"/>
              </w:rPr>
            </w:pPr>
            <w:r w:rsidRPr="00B116A0">
              <w:rPr>
                <w:rFonts w:asciiTheme="minorBidi" w:hAnsiTheme="minorBidi" w:cstheme="minorBidi"/>
                <w:b/>
                <w:sz w:val="22"/>
                <w:szCs w:val="22"/>
                <w:lang w:val="en-GB"/>
              </w:rPr>
              <w:t>Experts</w:t>
            </w:r>
          </w:p>
        </w:tc>
      </w:tr>
      <w:tr w:rsidR="008329FA" w:rsidRPr="00B116A0" w14:paraId="24945427" w14:textId="77777777" w:rsidTr="00735F4D">
        <w:trPr>
          <w:trHeight w:val="866"/>
        </w:trPr>
        <w:tc>
          <w:tcPr>
            <w:tcW w:w="3295" w:type="dxa"/>
            <w:tcBorders>
              <w:top w:val="single" w:sz="4" w:space="0" w:color="auto"/>
              <w:left w:val="single" w:sz="4" w:space="0" w:color="auto"/>
              <w:bottom w:val="single" w:sz="4" w:space="0" w:color="auto"/>
              <w:right w:val="single" w:sz="4" w:space="0" w:color="auto"/>
            </w:tcBorders>
            <w:vAlign w:val="center"/>
          </w:tcPr>
          <w:p w14:paraId="3F10EEA2" w14:textId="78BE8D22" w:rsidR="008329FA" w:rsidRPr="006E33E9" w:rsidRDefault="008329FA" w:rsidP="008329FA">
            <w:pPr>
              <w:tabs>
                <w:tab w:val="left" w:pos="1701"/>
              </w:tabs>
              <w:jc w:val="center"/>
              <w:rPr>
                <w:rFonts w:asciiTheme="minorBidi" w:hAnsiTheme="minorBidi" w:cstheme="minorBidi"/>
                <w:sz w:val="22"/>
                <w:szCs w:val="22"/>
                <w:lang w:val="es-ES"/>
              </w:rPr>
            </w:pPr>
            <w:r w:rsidRPr="00B116A0">
              <w:rPr>
                <w:rFonts w:asciiTheme="minorBidi" w:hAnsiTheme="minorBidi" w:cstheme="minorBidi"/>
                <w:sz w:val="22"/>
                <w:szCs w:val="22"/>
                <w:lang w:val="es-ES"/>
              </w:rPr>
              <w:t xml:space="preserve">Ms </w:t>
            </w:r>
            <w:r w:rsidRPr="006E33E9">
              <w:rPr>
                <w:rFonts w:asciiTheme="minorBidi" w:hAnsiTheme="minorBidi" w:cstheme="minorBidi"/>
                <w:sz w:val="22"/>
                <w:szCs w:val="22"/>
                <w:lang w:val="es-ES"/>
              </w:rPr>
              <w:t>Luciana Gonçalves de Carvalho</w:t>
            </w:r>
          </w:p>
        </w:tc>
        <w:tc>
          <w:tcPr>
            <w:tcW w:w="3295" w:type="dxa"/>
            <w:gridSpan w:val="2"/>
            <w:tcBorders>
              <w:top w:val="single" w:sz="4" w:space="0" w:color="auto"/>
              <w:left w:val="single" w:sz="4" w:space="0" w:color="auto"/>
              <w:bottom w:val="single" w:sz="4" w:space="0" w:color="auto"/>
              <w:right w:val="single" w:sz="4" w:space="0" w:color="auto"/>
            </w:tcBorders>
            <w:vAlign w:val="center"/>
          </w:tcPr>
          <w:p w14:paraId="079F81F1" w14:textId="41394DA8" w:rsidR="008329FA" w:rsidRPr="006E33E9" w:rsidRDefault="008329FA" w:rsidP="008329FA">
            <w:pPr>
              <w:tabs>
                <w:tab w:val="left" w:pos="1701"/>
              </w:tabs>
              <w:jc w:val="center"/>
              <w:rPr>
                <w:rFonts w:asciiTheme="minorBidi" w:hAnsiTheme="minorBidi" w:cstheme="minorBidi"/>
                <w:sz w:val="22"/>
                <w:szCs w:val="22"/>
                <w:lang w:val="en-GB"/>
              </w:rPr>
            </w:pPr>
            <w:r w:rsidRPr="00B116A0">
              <w:rPr>
                <w:rFonts w:asciiTheme="minorBidi" w:hAnsiTheme="minorBidi" w:cstheme="minorBidi"/>
                <w:sz w:val="22"/>
                <w:szCs w:val="22"/>
                <w:lang w:val="en-GB"/>
              </w:rPr>
              <w:t>Brazil</w:t>
            </w:r>
          </w:p>
        </w:tc>
        <w:tc>
          <w:tcPr>
            <w:tcW w:w="3295" w:type="dxa"/>
            <w:tcBorders>
              <w:top w:val="single" w:sz="4" w:space="0" w:color="auto"/>
              <w:left w:val="single" w:sz="4" w:space="0" w:color="auto"/>
              <w:bottom w:val="single" w:sz="4" w:space="0" w:color="auto"/>
              <w:right w:val="single" w:sz="4" w:space="0" w:color="auto"/>
            </w:tcBorders>
            <w:vAlign w:val="center"/>
          </w:tcPr>
          <w:p w14:paraId="5DC68976" w14:textId="4E650D0F" w:rsidR="008329FA" w:rsidRPr="006E33E9" w:rsidRDefault="008329FA" w:rsidP="008329FA">
            <w:pPr>
              <w:tabs>
                <w:tab w:val="left" w:pos="1701"/>
              </w:tabs>
              <w:jc w:val="center"/>
              <w:rPr>
                <w:rFonts w:asciiTheme="minorBidi" w:hAnsiTheme="minorBidi" w:cstheme="minorBidi"/>
                <w:sz w:val="22"/>
                <w:szCs w:val="22"/>
                <w:lang w:val="en-GB"/>
              </w:rPr>
            </w:pPr>
            <w:hyperlink r:id="rId18" w:history="1">
              <w:r w:rsidRPr="006E33E9">
                <w:rPr>
                  <w:rStyle w:val="Hyperlink"/>
                  <w:rFonts w:asciiTheme="minorBidi" w:hAnsiTheme="minorBidi" w:cstheme="minorBidi"/>
                  <w:sz w:val="22"/>
                  <w:szCs w:val="22"/>
                  <w:lang w:val="en-GB"/>
                </w:rPr>
                <w:t>CV</w:t>
              </w:r>
            </w:hyperlink>
          </w:p>
        </w:tc>
      </w:tr>
      <w:tr w:rsidR="008329FA" w:rsidRPr="00B116A0" w14:paraId="7D3D411D" w14:textId="77777777" w:rsidTr="00735F4D">
        <w:trPr>
          <w:trHeight w:val="866"/>
        </w:trPr>
        <w:tc>
          <w:tcPr>
            <w:tcW w:w="3295" w:type="dxa"/>
            <w:tcBorders>
              <w:top w:val="single" w:sz="4" w:space="0" w:color="auto"/>
              <w:left w:val="single" w:sz="4" w:space="0" w:color="auto"/>
              <w:bottom w:val="single" w:sz="4" w:space="0" w:color="auto"/>
              <w:right w:val="single" w:sz="4" w:space="0" w:color="auto"/>
            </w:tcBorders>
            <w:vAlign w:val="center"/>
          </w:tcPr>
          <w:p w14:paraId="6C48A3F9" w14:textId="2F2AF150" w:rsidR="008329FA" w:rsidRPr="006E33E9" w:rsidRDefault="008329FA" w:rsidP="00735F4D">
            <w:pPr>
              <w:tabs>
                <w:tab w:val="left" w:pos="1701"/>
              </w:tabs>
              <w:jc w:val="center"/>
              <w:rPr>
                <w:rFonts w:asciiTheme="minorBidi" w:hAnsiTheme="minorBidi" w:cstheme="minorBidi"/>
                <w:sz w:val="22"/>
                <w:szCs w:val="22"/>
                <w:lang w:val="es-ES"/>
              </w:rPr>
            </w:pPr>
            <w:proofErr w:type="spellStart"/>
            <w:r w:rsidRPr="006E33E9">
              <w:rPr>
                <w:rFonts w:asciiTheme="minorBidi" w:hAnsiTheme="minorBidi" w:cstheme="minorBidi"/>
                <w:sz w:val="22"/>
                <w:szCs w:val="22"/>
                <w:lang w:val="es-ES"/>
              </w:rPr>
              <w:t>Mr</w:t>
            </w:r>
            <w:proofErr w:type="spellEnd"/>
            <w:r w:rsidRPr="006E33E9">
              <w:rPr>
                <w:rFonts w:asciiTheme="minorBidi" w:hAnsiTheme="minorBidi" w:cstheme="minorBidi"/>
                <w:sz w:val="22"/>
                <w:szCs w:val="22"/>
                <w:lang w:val="es-ES"/>
              </w:rPr>
              <w:t xml:space="preserve"> David Leonardo </w:t>
            </w:r>
            <w:r w:rsidRPr="006E33E9">
              <w:rPr>
                <w:rFonts w:asciiTheme="minorBidi" w:hAnsiTheme="minorBidi" w:cstheme="minorBidi"/>
                <w:sz w:val="22"/>
                <w:szCs w:val="22"/>
                <w:lang w:val="es-ES"/>
              </w:rPr>
              <w:br/>
              <w:t>G</w:t>
            </w:r>
            <w:r w:rsidR="00DE4FD7" w:rsidRPr="006E33E9">
              <w:rPr>
                <w:rFonts w:asciiTheme="minorBidi" w:hAnsiTheme="minorBidi" w:cstheme="minorBidi"/>
                <w:sz w:val="22"/>
                <w:szCs w:val="22"/>
                <w:lang w:val="es-ES"/>
              </w:rPr>
              <w:t>ó</w:t>
            </w:r>
            <w:r w:rsidRPr="006E33E9">
              <w:rPr>
                <w:rFonts w:asciiTheme="minorBidi" w:hAnsiTheme="minorBidi" w:cstheme="minorBidi"/>
                <w:sz w:val="22"/>
                <w:szCs w:val="22"/>
                <w:lang w:val="es-ES"/>
              </w:rPr>
              <w:t>mez Manrique</w:t>
            </w:r>
          </w:p>
        </w:tc>
        <w:tc>
          <w:tcPr>
            <w:tcW w:w="3295" w:type="dxa"/>
            <w:gridSpan w:val="2"/>
            <w:tcBorders>
              <w:top w:val="single" w:sz="4" w:space="0" w:color="auto"/>
              <w:left w:val="single" w:sz="4" w:space="0" w:color="auto"/>
              <w:bottom w:val="single" w:sz="4" w:space="0" w:color="auto"/>
              <w:right w:val="single" w:sz="4" w:space="0" w:color="auto"/>
            </w:tcBorders>
            <w:vAlign w:val="center"/>
          </w:tcPr>
          <w:p w14:paraId="39C77A2C" w14:textId="06D2E2B9" w:rsidR="008329FA" w:rsidRPr="00B116A0" w:rsidRDefault="008329FA" w:rsidP="00735F4D">
            <w:pPr>
              <w:tabs>
                <w:tab w:val="left" w:pos="1701"/>
              </w:tabs>
              <w:jc w:val="center"/>
              <w:rPr>
                <w:rFonts w:asciiTheme="minorBidi" w:hAnsiTheme="minorBidi" w:cstheme="minorBidi"/>
                <w:sz w:val="22"/>
                <w:szCs w:val="22"/>
                <w:lang w:val="en-GB"/>
              </w:rPr>
            </w:pPr>
            <w:r w:rsidRPr="00B116A0">
              <w:rPr>
                <w:rFonts w:asciiTheme="minorBidi" w:hAnsiTheme="minorBidi" w:cstheme="minorBidi"/>
                <w:sz w:val="22"/>
                <w:szCs w:val="22"/>
                <w:lang w:val="en-GB"/>
              </w:rPr>
              <w:t>Colombia</w:t>
            </w:r>
          </w:p>
        </w:tc>
        <w:tc>
          <w:tcPr>
            <w:tcW w:w="3295" w:type="dxa"/>
            <w:tcBorders>
              <w:top w:val="single" w:sz="4" w:space="0" w:color="auto"/>
              <w:left w:val="single" w:sz="4" w:space="0" w:color="auto"/>
              <w:bottom w:val="single" w:sz="4" w:space="0" w:color="auto"/>
              <w:right w:val="single" w:sz="4" w:space="0" w:color="auto"/>
            </w:tcBorders>
            <w:vAlign w:val="center"/>
          </w:tcPr>
          <w:p w14:paraId="34A6C76C" w14:textId="635096A4" w:rsidR="008329FA" w:rsidRPr="00B116A0" w:rsidRDefault="008329FA" w:rsidP="00735F4D">
            <w:pPr>
              <w:tabs>
                <w:tab w:val="left" w:pos="1701"/>
              </w:tabs>
              <w:jc w:val="center"/>
              <w:rPr>
                <w:rFonts w:asciiTheme="minorBidi" w:hAnsiTheme="minorBidi" w:cstheme="minorBidi"/>
                <w:sz w:val="22"/>
                <w:szCs w:val="22"/>
                <w:lang w:val="en-GB"/>
              </w:rPr>
            </w:pPr>
            <w:hyperlink r:id="rId19" w:history="1">
              <w:r w:rsidRPr="006E33E9">
                <w:rPr>
                  <w:rStyle w:val="Hyperlink"/>
                  <w:rFonts w:asciiTheme="minorBidi" w:hAnsiTheme="minorBidi" w:cstheme="minorBidi"/>
                  <w:sz w:val="22"/>
                  <w:szCs w:val="22"/>
                  <w:lang w:val="en-GB"/>
                </w:rPr>
                <w:t>CV</w:t>
              </w:r>
            </w:hyperlink>
          </w:p>
        </w:tc>
      </w:tr>
      <w:tr w:rsidR="0049012C" w:rsidRPr="00B116A0" w14:paraId="54F1DF9A" w14:textId="77777777" w:rsidTr="00735F4D">
        <w:trPr>
          <w:trHeight w:val="283"/>
        </w:trPr>
        <w:tc>
          <w:tcPr>
            <w:tcW w:w="9885"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0096EF1" w14:textId="1F682DD8" w:rsidR="0049012C" w:rsidRPr="00B116A0" w:rsidRDefault="0049012C" w:rsidP="00C32011">
            <w:pPr>
              <w:tabs>
                <w:tab w:val="left" w:pos="1701"/>
              </w:tabs>
              <w:spacing w:before="120" w:after="120"/>
              <w:rPr>
                <w:rFonts w:asciiTheme="minorBidi" w:hAnsiTheme="minorBidi" w:cstheme="minorBidi"/>
                <w:sz w:val="22"/>
                <w:szCs w:val="22"/>
                <w:lang w:val="en-GB"/>
              </w:rPr>
            </w:pPr>
            <w:r w:rsidRPr="00B116A0">
              <w:rPr>
                <w:rFonts w:asciiTheme="minorBidi" w:hAnsiTheme="minorBidi" w:cstheme="minorBidi"/>
                <w:b/>
                <w:sz w:val="22"/>
                <w:szCs w:val="22"/>
                <w:u w:val="single"/>
                <w:lang w:val="en-GB"/>
              </w:rPr>
              <w:t>Electoral Group I</w:t>
            </w:r>
            <w:r w:rsidR="00CC7F40" w:rsidRPr="00B116A0">
              <w:rPr>
                <w:rFonts w:asciiTheme="minorBidi" w:hAnsiTheme="minorBidi" w:cstheme="minorBidi"/>
                <w:b/>
                <w:sz w:val="22"/>
                <w:szCs w:val="22"/>
                <w:u w:val="single"/>
                <w:lang w:val="en-GB"/>
              </w:rPr>
              <w:t>V</w:t>
            </w:r>
          </w:p>
        </w:tc>
      </w:tr>
      <w:tr w:rsidR="0059797F" w:rsidRPr="00B116A0" w14:paraId="336554FD" w14:textId="77777777" w:rsidTr="00735F4D">
        <w:trPr>
          <w:trHeight w:val="283"/>
        </w:trPr>
        <w:tc>
          <w:tcPr>
            <w:tcW w:w="9885" w:type="dxa"/>
            <w:gridSpan w:val="4"/>
            <w:tcBorders>
              <w:top w:val="single" w:sz="4" w:space="0" w:color="auto"/>
              <w:left w:val="single" w:sz="4" w:space="0" w:color="auto"/>
              <w:bottom w:val="single" w:sz="4" w:space="0" w:color="auto"/>
              <w:right w:val="single" w:sz="4" w:space="0" w:color="auto"/>
            </w:tcBorders>
            <w:shd w:val="clear" w:color="auto" w:fill="F2F2F2"/>
            <w:hideMark/>
          </w:tcPr>
          <w:p w14:paraId="1BAC1319" w14:textId="053031FA" w:rsidR="0059797F" w:rsidRPr="00B116A0" w:rsidRDefault="00CC7F40" w:rsidP="00C32011">
            <w:pPr>
              <w:tabs>
                <w:tab w:val="left" w:pos="1701"/>
              </w:tabs>
              <w:spacing w:before="120" w:after="120"/>
              <w:rPr>
                <w:rFonts w:asciiTheme="minorBidi" w:hAnsiTheme="minorBidi" w:cstheme="minorBidi"/>
                <w:b/>
                <w:sz w:val="22"/>
                <w:szCs w:val="22"/>
                <w:lang w:val="en-GB"/>
              </w:rPr>
            </w:pPr>
            <w:r w:rsidRPr="00B116A0">
              <w:rPr>
                <w:rFonts w:asciiTheme="minorBidi" w:hAnsiTheme="minorBidi" w:cstheme="minorBidi"/>
                <w:b/>
                <w:sz w:val="22"/>
                <w:szCs w:val="22"/>
                <w:lang w:val="en-GB"/>
              </w:rPr>
              <w:t>Experts</w:t>
            </w:r>
          </w:p>
        </w:tc>
      </w:tr>
      <w:tr w:rsidR="008329FA" w:rsidRPr="00B116A0" w14:paraId="40CD9706" w14:textId="77777777" w:rsidTr="00735F4D">
        <w:trPr>
          <w:trHeight w:val="866"/>
        </w:trPr>
        <w:tc>
          <w:tcPr>
            <w:tcW w:w="3295" w:type="dxa"/>
            <w:tcBorders>
              <w:top w:val="single" w:sz="4" w:space="0" w:color="auto"/>
              <w:left w:val="single" w:sz="4" w:space="0" w:color="auto"/>
              <w:bottom w:val="single" w:sz="4" w:space="0" w:color="auto"/>
              <w:right w:val="single" w:sz="4" w:space="0" w:color="auto"/>
            </w:tcBorders>
            <w:vAlign w:val="center"/>
          </w:tcPr>
          <w:p w14:paraId="38751B99" w14:textId="4B373D13" w:rsidR="008329FA" w:rsidRPr="006E33E9" w:rsidRDefault="008329FA" w:rsidP="006E33E9">
            <w:pPr>
              <w:tabs>
                <w:tab w:val="left" w:pos="1701"/>
              </w:tabs>
              <w:jc w:val="center"/>
              <w:rPr>
                <w:rFonts w:asciiTheme="minorBidi" w:hAnsiTheme="minorBidi" w:cstheme="minorBidi"/>
                <w:sz w:val="22"/>
                <w:szCs w:val="22"/>
                <w:lang w:val="es-ES"/>
              </w:rPr>
            </w:pPr>
            <w:proofErr w:type="spellStart"/>
            <w:r w:rsidRPr="006E33E9">
              <w:rPr>
                <w:rFonts w:asciiTheme="minorBidi" w:hAnsiTheme="minorBidi" w:cstheme="minorBidi"/>
                <w:sz w:val="22"/>
                <w:szCs w:val="22"/>
                <w:lang w:val="es-ES"/>
              </w:rPr>
              <w:t>Mr</w:t>
            </w:r>
            <w:proofErr w:type="spellEnd"/>
            <w:r w:rsidRPr="006E33E9">
              <w:rPr>
                <w:rFonts w:asciiTheme="minorBidi" w:hAnsiTheme="minorBidi" w:cstheme="minorBidi"/>
                <w:sz w:val="22"/>
                <w:szCs w:val="22"/>
                <w:lang w:val="es-ES"/>
              </w:rPr>
              <w:t xml:space="preserve"> Gabriel </w:t>
            </w:r>
            <w:proofErr w:type="spellStart"/>
            <w:r w:rsidRPr="006E33E9">
              <w:rPr>
                <w:rFonts w:asciiTheme="minorBidi" w:hAnsiTheme="minorBidi" w:cstheme="minorBidi"/>
                <w:sz w:val="22"/>
                <w:szCs w:val="22"/>
                <w:lang w:val="es-ES"/>
              </w:rPr>
              <w:t>Roosmargo</w:t>
            </w:r>
            <w:proofErr w:type="spellEnd"/>
            <w:r w:rsidRPr="006E33E9">
              <w:rPr>
                <w:rFonts w:asciiTheme="minorBidi" w:hAnsiTheme="minorBidi" w:cstheme="minorBidi"/>
                <w:sz w:val="22"/>
                <w:szCs w:val="22"/>
                <w:lang w:val="es-ES"/>
              </w:rPr>
              <w:t xml:space="preserve"> </w:t>
            </w:r>
            <w:proofErr w:type="spellStart"/>
            <w:r w:rsidRPr="006E33E9">
              <w:rPr>
                <w:rFonts w:asciiTheme="minorBidi" w:hAnsiTheme="minorBidi" w:cstheme="minorBidi"/>
                <w:sz w:val="22"/>
                <w:szCs w:val="22"/>
                <w:lang w:val="es-ES"/>
              </w:rPr>
              <w:t>Lono</w:t>
            </w:r>
            <w:proofErr w:type="spellEnd"/>
            <w:r w:rsidRPr="006E33E9">
              <w:rPr>
                <w:rFonts w:asciiTheme="minorBidi" w:hAnsiTheme="minorBidi" w:cstheme="minorBidi"/>
                <w:sz w:val="22"/>
                <w:szCs w:val="22"/>
                <w:lang w:val="es-ES"/>
              </w:rPr>
              <w:t xml:space="preserve"> </w:t>
            </w:r>
            <w:proofErr w:type="spellStart"/>
            <w:r w:rsidRPr="006E33E9">
              <w:rPr>
                <w:rFonts w:asciiTheme="minorBidi" w:hAnsiTheme="minorBidi" w:cstheme="minorBidi"/>
                <w:sz w:val="22"/>
                <w:szCs w:val="22"/>
                <w:lang w:val="es-ES"/>
              </w:rPr>
              <w:t>Lastoro</w:t>
            </w:r>
            <w:proofErr w:type="spellEnd"/>
            <w:r w:rsidRPr="006E33E9">
              <w:rPr>
                <w:rFonts w:asciiTheme="minorBidi" w:hAnsiTheme="minorBidi" w:cstheme="minorBidi"/>
                <w:sz w:val="22"/>
                <w:szCs w:val="22"/>
                <w:lang w:val="es-ES"/>
              </w:rPr>
              <w:t xml:space="preserve"> </w:t>
            </w:r>
            <w:proofErr w:type="spellStart"/>
            <w:r w:rsidRPr="006E33E9">
              <w:rPr>
                <w:rFonts w:asciiTheme="minorBidi" w:hAnsiTheme="minorBidi" w:cstheme="minorBidi"/>
                <w:sz w:val="22"/>
                <w:szCs w:val="22"/>
                <w:lang w:val="es-ES"/>
              </w:rPr>
              <w:t>Simatupang</w:t>
            </w:r>
            <w:proofErr w:type="spellEnd"/>
          </w:p>
        </w:tc>
        <w:tc>
          <w:tcPr>
            <w:tcW w:w="3295" w:type="dxa"/>
            <w:gridSpan w:val="2"/>
            <w:tcBorders>
              <w:top w:val="single" w:sz="4" w:space="0" w:color="auto"/>
              <w:left w:val="single" w:sz="4" w:space="0" w:color="auto"/>
              <w:bottom w:val="single" w:sz="4" w:space="0" w:color="auto"/>
              <w:right w:val="single" w:sz="4" w:space="0" w:color="auto"/>
            </w:tcBorders>
            <w:vAlign w:val="center"/>
          </w:tcPr>
          <w:p w14:paraId="7FB08795" w14:textId="212EE838" w:rsidR="008329FA" w:rsidRPr="00B116A0" w:rsidRDefault="008329FA" w:rsidP="006E33E9">
            <w:pPr>
              <w:tabs>
                <w:tab w:val="left" w:pos="1701"/>
              </w:tabs>
              <w:jc w:val="center"/>
              <w:rPr>
                <w:rFonts w:asciiTheme="minorBidi" w:hAnsiTheme="minorBidi" w:cstheme="minorBidi"/>
                <w:sz w:val="22"/>
                <w:szCs w:val="22"/>
                <w:lang w:val="en-GB"/>
              </w:rPr>
            </w:pPr>
            <w:r w:rsidRPr="00B116A0">
              <w:rPr>
                <w:rFonts w:asciiTheme="minorBidi" w:hAnsiTheme="minorBidi" w:cstheme="minorBidi"/>
                <w:sz w:val="22"/>
                <w:szCs w:val="22"/>
                <w:lang w:val="en-GB"/>
              </w:rPr>
              <w:t>Indonesia</w:t>
            </w:r>
          </w:p>
        </w:tc>
        <w:tc>
          <w:tcPr>
            <w:tcW w:w="3295" w:type="dxa"/>
            <w:tcBorders>
              <w:top w:val="single" w:sz="4" w:space="0" w:color="auto"/>
              <w:left w:val="single" w:sz="4" w:space="0" w:color="auto"/>
              <w:bottom w:val="single" w:sz="4" w:space="0" w:color="auto"/>
              <w:right w:val="single" w:sz="4" w:space="0" w:color="auto"/>
            </w:tcBorders>
            <w:vAlign w:val="center"/>
          </w:tcPr>
          <w:p w14:paraId="597035D2" w14:textId="70E6E5F6" w:rsidR="008329FA" w:rsidRPr="006E33E9" w:rsidRDefault="008329FA" w:rsidP="006E33E9">
            <w:pPr>
              <w:tabs>
                <w:tab w:val="left" w:pos="1701"/>
              </w:tabs>
              <w:jc w:val="center"/>
              <w:rPr>
                <w:rFonts w:asciiTheme="minorBidi" w:hAnsiTheme="minorBidi" w:cstheme="minorBidi"/>
                <w:sz w:val="22"/>
                <w:szCs w:val="22"/>
                <w:lang w:val="en-GB"/>
              </w:rPr>
            </w:pPr>
            <w:hyperlink r:id="rId20" w:history="1">
              <w:r w:rsidRPr="006E33E9">
                <w:rPr>
                  <w:rStyle w:val="Hyperlink"/>
                  <w:rFonts w:asciiTheme="minorBidi" w:hAnsiTheme="minorBidi" w:cstheme="minorBidi"/>
                  <w:sz w:val="22"/>
                  <w:szCs w:val="22"/>
                </w:rPr>
                <w:t>CV</w:t>
              </w:r>
            </w:hyperlink>
          </w:p>
        </w:tc>
      </w:tr>
      <w:tr w:rsidR="008329FA" w:rsidRPr="00B116A0" w14:paraId="2C099075" w14:textId="77777777" w:rsidTr="00735F4D">
        <w:trPr>
          <w:trHeight w:val="866"/>
        </w:trPr>
        <w:tc>
          <w:tcPr>
            <w:tcW w:w="3295" w:type="dxa"/>
            <w:tcBorders>
              <w:top w:val="single" w:sz="4" w:space="0" w:color="auto"/>
              <w:left w:val="single" w:sz="4" w:space="0" w:color="auto"/>
              <w:bottom w:val="single" w:sz="4" w:space="0" w:color="auto"/>
              <w:right w:val="single" w:sz="4" w:space="0" w:color="auto"/>
            </w:tcBorders>
            <w:vAlign w:val="center"/>
          </w:tcPr>
          <w:p w14:paraId="4C96EAB4" w14:textId="5D66C9EA" w:rsidR="008329FA" w:rsidRPr="00B116A0" w:rsidRDefault="008329FA" w:rsidP="006E33E9">
            <w:pPr>
              <w:tabs>
                <w:tab w:val="left" w:pos="1701"/>
              </w:tabs>
              <w:jc w:val="center"/>
              <w:rPr>
                <w:rFonts w:asciiTheme="minorBidi" w:hAnsiTheme="minorBidi" w:cstheme="minorBidi"/>
                <w:sz w:val="22"/>
                <w:szCs w:val="22"/>
                <w:lang w:val="en-GB"/>
              </w:rPr>
            </w:pPr>
            <w:r w:rsidRPr="006E33E9">
              <w:rPr>
                <w:rFonts w:asciiTheme="minorBidi" w:hAnsiTheme="minorBidi" w:cstheme="minorBidi"/>
                <w:sz w:val="22"/>
                <w:szCs w:val="22"/>
                <w:lang w:val="en-GB"/>
              </w:rPr>
              <w:t xml:space="preserve">Mr </w:t>
            </w:r>
            <w:proofErr w:type="spellStart"/>
            <w:r w:rsidRPr="006E33E9">
              <w:rPr>
                <w:rFonts w:asciiTheme="minorBidi" w:hAnsiTheme="minorBidi" w:cstheme="minorBidi"/>
                <w:sz w:val="22"/>
                <w:szCs w:val="22"/>
                <w:lang w:val="en-GB"/>
              </w:rPr>
              <w:t>Nandadeva</w:t>
            </w:r>
            <w:proofErr w:type="spellEnd"/>
            <w:r w:rsidRPr="006E33E9">
              <w:rPr>
                <w:rFonts w:asciiTheme="minorBidi" w:hAnsiTheme="minorBidi" w:cstheme="minorBidi"/>
                <w:sz w:val="22"/>
                <w:szCs w:val="22"/>
                <w:lang w:val="en-GB"/>
              </w:rPr>
              <w:t xml:space="preserve"> Bilinda </w:t>
            </w:r>
            <w:proofErr w:type="spellStart"/>
            <w:r w:rsidRPr="006E33E9">
              <w:rPr>
                <w:rFonts w:asciiTheme="minorBidi" w:hAnsiTheme="minorBidi" w:cstheme="minorBidi"/>
                <w:sz w:val="22"/>
                <w:szCs w:val="22"/>
                <w:lang w:val="en-GB"/>
              </w:rPr>
              <w:t>Devage</w:t>
            </w:r>
            <w:proofErr w:type="spellEnd"/>
          </w:p>
        </w:tc>
        <w:tc>
          <w:tcPr>
            <w:tcW w:w="3295" w:type="dxa"/>
            <w:gridSpan w:val="2"/>
            <w:tcBorders>
              <w:top w:val="single" w:sz="4" w:space="0" w:color="auto"/>
              <w:left w:val="single" w:sz="4" w:space="0" w:color="auto"/>
              <w:bottom w:val="single" w:sz="4" w:space="0" w:color="auto"/>
              <w:right w:val="single" w:sz="4" w:space="0" w:color="auto"/>
            </w:tcBorders>
            <w:vAlign w:val="center"/>
          </w:tcPr>
          <w:p w14:paraId="54B6E4D0" w14:textId="4B5CEB20" w:rsidR="008329FA" w:rsidRPr="00B116A0" w:rsidRDefault="008329FA" w:rsidP="006E33E9">
            <w:pPr>
              <w:tabs>
                <w:tab w:val="left" w:pos="1701"/>
              </w:tabs>
              <w:jc w:val="center"/>
              <w:rPr>
                <w:rFonts w:asciiTheme="minorBidi" w:hAnsiTheme="minorBidi" w:cstheme="minorBidi"/>
                <w:sz w:val="22"/>
                <w:szCs w:val="22"/>
                <w:lang w:val="en-GB"/>
              </w:rPr>
            </w:pPr>
            <w:r w:rsidRPr="00B116A0">
              <w:rPr>
                <w:rFonts w:asciiTheme="minorBidi" w:hAnsiTheme="minorBidi" w:cstheme="minorBidi"/>
                <w:sz w:val="22"/>
                <w:szCs w:val="22"/>
                <w:lang w:val="en-GB"/>
              </w:rPr>
              <w:t>Sri Lanka</w:t>
            </w:r>
          </w:p>
        </w:tc>
        <w:tc>
          <w:tcPr>
            <w:tcW w:w="3295" w:type="dxa"/>
            <w:tcBorders>
              <w:top w:val="single" w:sz="4" w:space="0" w:color="auto"/>
              <w:left w:val="single" w:sz="4" w:space="0" w:color="auto"/>
              <w:bottom w:val="single" w:sz="4" w:space="0" w:color="auto"/>
              <w:right w:val="single" w:sz="4" w:space="0" w:color="auto"/>
            </w:tcBorders>
            <w:vAlign w:val="center"/>
          </w:tcPr>
          <w:p w14:paraId="0774EF36" w14:textId="709CCF19" w:rsidR="008329FA" w:rsidRPr="006E33E9" w:rsidRDefault="008329FA" w:rsidP="006E33E9">
            <w:pPr>
              <w:tabs>
                <w:tab w:val="left" w:pos="1701"/>
              </w:tabs>
              <w:jc w:val="center"/>
              <w:rPr>
                <w:rFonts w:asciiTheme="minorBidi" w:hAnsiTheme="minorBidi" w:cstheme="minorBidi"/>
                <w:sz w:val="22"/>
                <w:szCs w:val="22"/>
                <w:lang w:val="en-GB"/>
              </w:rPr>
            </w:pPr>
            <w:hyperlink r:id="rId21" w:history="1">
              <w:r w:rsidRPr="006E33E9">
                <w:rPr>
                  <w:rStyle w:val="Hyperlink"/>
                  <w:rFonts w:asciiTheme="minorBidi" w:hAnsiTheme="minorBidi" w:cstheme="minorBidi"/>
                  <w:sz w:val="22"/>
                  <w:szCs w:val="22"/>
                </w:rPr>
                <w:t>CV</w:t>
              </w:r>
            </w:hyperlink>
          </w:p>
        </w:tc>
      </w:tr>
      <w:tr w:rsidR="0059797F" w:rsidRPr="00B116A0" w14:paraId="4A73EFCB" w14:textId="77777777" w:rsidTr="00735F4D">
        <w:trPr>
          <w:trHeight w:val="283"/>
        </w:trPr>
        <w:tc>
          <w:tcPr>
            <w:tcW w:w="9885" w:type="dxa"/>
            <w:gridSpan w:val="4"/>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97AE370" w14:textId="273FF160" w:rsidR="0059797F" w:rsidRPr="00B116A0" w:rsidRDefault="0059797F" w:rsidP="00C32011">
            <w:pPr>
              <w:tabs>
                <w:tab w:val="left" w:pos="1701"/>
              </w:tabs>
              <w:spacing w:before="120" w:after="120"/>
              <w:rPr>
                <w:rFonts w:asciiTheme="minorBidi" w:hAnsiTheme="minorBidi" w:cstheme="minorBidi"/>
                <w:b/>
                <w:sz w:val="22"/>
                <w:szCs w:val="22"/>
                <w:lang w:val="en-GB"/>
              </w:rPr>
            </w:pPr>
            <w:r w:rsidRPr="00B116A0">
              <w:rPr>
                <w:rFonts w:asciiTheme="minorBidi" w:hAnsiTheme="minorBidi" w:cstheme="minorBidi"/>
                <w:b/>
                <w:sz w:val="22"/>
                <w:szCs w:val="22"/>
                <w:u w:val="single"/>
                <w:lang w:val="en-GB"/>
              </w:rPr>
              <w:t>Electoral Group V(</w:t>
            </w:r>
            <w:r w:rsidR="00CC7F40" w:rsidRPr="00B116A0">
              <w:rPr>
                <w:rFonts w:asciiTheme="minorBidi" w:hAnsiTheme="minorBidi" w:cstheme="minorBidi"/>
                <w:b/>
                <w:sz w:val="22"/>
                <w:szCs w:val="22"/>
                <w:u w:val="single"/>
                <w:lang w:val="en-GB"/>
              </w:rPr>
              <w:t>b</w:t>
            </w:r>
            <w:r w:rsidRPr="00B116A0">
              <w:rPr>
                <w:rFonts w:asciiTheme="minorBidi" w:hAnsiTheme="minorBidi" w:cstheme="minorBidi"/>
                <w:b/>
                <w:sz w:val="22"/>
                <w:szCs w:val="22"/>
                <w:u w:val="single"/>
                <w:lang w:val="en-GB"/>
              </w:rPr>
              <w:t>)</w:t>
            </w:r>
          </w:p>
        </w:tc>
      </w:tr>
      <w:tr w:rsidR="0049012C" w:rsidRPr="00B116A0" w14:paraId="01B57A26" w14:textId="77777777" w:rsidTr="00735F4D">
        <w:trPr>
          <w:trHeight w:val="283"/>
        </w:trPr>
        <w:tc>
          <w:tcPr>
            <w:tcW w:w="9885" w:type="dxa"/>
            <w:gridSpan w:val="4"/>
            <w:tcBorders>
              <w:top w:val="single" w:sz="4" w:space="0" w:color="auto"/>
              <w:left w:val="single" w:sz="4" w:space="0" w:color="auto"/>
              <w:bottom w:val="single" w:sz="4" w:space="0" w:color="auto"/>
              <w:right w:val="single" w:sz="4" w:space="0" w:color="auto"/>
            </w:tcBorders>
            <w:shd w:val="clear" w:color="auto" w:fill="F2F2F2"/>
            <w:hideMark/>
          </w:tcPr>
          <w:p w14:paraId="756368B9" w14:textId="07BA44C1" w:rsidR="0049012C" w:rsidRPr="00B116A0" w:rsidRDefault="00CC7F40" w:rsidP="00C32011">
            <w:pPr>
              <w:tabs>
                <w:tab w:val="left" w:pos="1701"/>
              </w:tabs>
              <w:spacing w:before="120" w:after="120"/>
              <w:rPr>
                <w:rFonts w:asciiTheme="minorBidi" w:hAnsiTheme="minorBidi" w:cstheme="minorBidi"/>
                <w:sz w:val="22"/>
                <w:szCs w:val="22"/>
                <w:highlight w:val="green"/>
                <w:lang w:val="en-GB"/>
              </w:rPr>
            </w:pPr>
            <w:r w:rsidRPr="00B116A0">
              <w:rPr>
                <w:rFonts w:asciiTheme="minorBidi" w:hAnsiTheme="minorBidi" w:cstheme="minorBidi"/>
                <w:b/>
                <w:sz w:val="22"/>
                <w:szCs w:val="22"/>
                <w:lang w:val="en-GB"/>
              </w:rPr>
              <w:t>Accredited non-governmental organizations</w:t>
            </w:r>
          </w:p>
        </w:tc>
      </w:tr>
      <w:tr w:rsidR="008329FA" w:rsidRPr="00EA74CC" w14:paraId="6251266F" w14:textId="77777777" w:rsidTr="00735F4D">
        <w:trPr>
          <w:trHeight w:val="283"/>
        </w:trPr>
        <w:tc>
          <w:tcPr>
            <w:tcW w:w="4942" w:type="dxa"/>
            <w:gridSpan w:val="2"/>
            <w:tcBorders>
              <w:top w:val="single" w:sz="4" w:space="0" w:color="auto"/>
              <w:left w:val="single" w:sz="4" w:space="0" w:color="auto"/>
              <w:bottom w:val="single" w:sz="4" w:space="0" w:color="auto"/>
              <w:right w:val="single" w:sz="4" w:space="0" w:color="auto"/>
            </w:tcBorders>
            <w:vAlign w:val="center"/>
          </w:tcPr>
          <w:p w14:paraId="73C1B7A0" w14:textId="5B29221B" w:rsidR="008329FA" w:rsidRPr="006E33E9" w:rsidRDefault="008329FA" w:rsidP="00735F4D">
            <w:pPr>
              <w:tabs>
                <w:tab w:val="left" w:pos="1701"/>
              </w:tabs>
              <w:jc w:val="center"/>
              <w:rPr>
                <w:rFonts w:asciiTheme="minorBidi" w:hAnsiTheme="minorBidi" w:cstheme="minorBidi"/>
                <w:sz w:val="22"/>
                <w:szCs w:val="22"/>
                <w:lang w:val="en-GB"/>
              </w:rPr>
            </w:pPr>
            <w:r w:rsidRPr="006E33E9">
              <w:rPr>
                <w:rFonts w:asciiTheme="minorBidi" w:hAnsiTheme="minorBidi" w:cstheme="minorBidi"/>
                <w:sz w:val="22"/>
                <w:szCs w:val="22"/>
                <w:lang w:val="en-GB"/>
              </w:rPr>
              <w:t>Saudi Heritage Preservation Society - SHPS</w:t>
            </w:r>
          </w:p>
        </w:tc>
        <w:tc>
          <w:tcPr>
            <w:tcW w:w="4943" w:type="dxa"/>
            <w:gridSpan w:val="2"/>
            <w:tcBorders>
              <w:top w:val="single" w:sz="4" w:space="0" w:color="auto"/>
              <w:left w:val="single" w:sz="4" w:space="0" w:color="auto"/>
              <w:bottom w:val="single" w:sz="4" w:space="0" w:color="auto"/>
              <w:right w:val="single" w:sz="4" w:space="0" w:color="auto"/>
            </w:tcBorders>
            <w:vAlign w:val="center"/>
          </w:tcPr>
          <w:p w14:paraId="540E47E4" w14:textId="77777777" w:rsidR="008329FA" w:rsidRPr="006E33E9" w:rsidRDefault="008329FA" w:rsidP="00735F4D">
            <w:pPr>
              <w:tabs>
                <w:tab w:val="left" w:pos="1701"/>
              </w:tabs>
              <w:jc w:val="center"/>
              <w:rPr>
                <w:rFonts w:asciiTheme="minorBidi" w:hAnsiTheme="minorBidi" w:cstheme="minorBidi"/>
                <w:sz w:val="22"/>
                <w:szCs w:val="22"/>
                <w:lang w:val="en-GB"/>
              </w:rPr>
            </w:pPr>
            <w:r w:rsidRPr="006E33E9">
              <w:rPr>
                <w:rFonts w:asciiTheme="minorBidi" w:hAnsiTheme="minorBidi" w:cstheme="minorBidi"/>
                <w:sz w:val="22"/>
                <w:szCs w:val="22"/>
                <w:lang w:val="en-GB"/>
              </w:rPr>
              <w:t>Accredited in 2020</w:t>
            </w:r>
          </w:p>
          <w:p w14:paraId="42E8C6C0" w14:textId="77777777" w:rsidR="008329FA" w:rsidRPr="006E33E9" w:rsidRDefault="008329FA" w:rsidP="00735F4D">
            <w:pPr>
              <w:tabs>
                <w:tab w:val="left" w:pos="1701"/>
              </w:tabs>
              <w:jc w:val="center"/>
              <w:rPr>
                <w:rFonts w:asciiTheme="minorBidi" w:hAnsiTheme="minorBidi" w:cstheme="minorBidi"/>
                <w:sz w:val="22"/>
                <w:szCs w:val="22"/>
                <w:lang w:val="en-GB"/>
              </w:rPr>
            </w:pPr>
            <w:r w:rsidRPr="006E33E9">
              <w:rPr>
                <w:rFonts w:asciiTheme="minorBidi" w:hAnsiTheme="minorBidi" w:cstheme="minorBidi"/>
                <w:sz w:val="22"/>
                <w:szCs w:val="22"/>
                <w:lang w:val="en-GB"/>
              </w:rPr>
              <w:t>(</w:t>
            </w:r>
            <w:hyperlink r:id="rId22" w:history="1">
              <w:r w:rsidRPr="006E33E9">
                <w:rPr>
                  <w:rStyle w:val="Hyperlink"/>
                  <w:rFonts w:asciiTheme="minorBidi" w:hAnsiTheme="minorBidi" w:cstheme="minorBidi"/>
                  <w:sz w:val="22"/>
                  <w:szCs w:val="22"/>
                  <w:lang w:val="en-GB"/>
                </w:rPr>
                <w:t>Accreditation form</w:t>
              </w:r>
            </w:hyperlink>
            <w:r w:rsidRPr="006E33E9">
              <w:rPr>
                <w:rFonts w:asciiTheme="minorBidi" w:hAnsiTheme="minorBidi" w:cstheme="minorBidi"/>
                <w:sz w:val="22"/>
                <w:szCs w:val="22"/>
                <w:lang w:val="en-GB"/>
              </w:rPr>
              <w:t>)</w:t>
            </w:r>
          </w:p>
          <w:p w14:paraId="69AE6477" w14:textId="771D942E" w:rsidR="008329FA" w:rsidRPr="006E33E9" w:rsidRDefault="008329FA" w:rsidP="00735F4D">
            <w:pPr>
              <w:tabs>
                <w:tab w:val="left" w:pos="1701"/>
              </w:tabs>
              <w:jc w:val="center"/>
              <w:rPr>
                <w:rFonts w:asciiTheme="minorBidi" w:hAnsiTheme="minorBidi" w:cstheme="minorBidi"/>
                <w:sz w:val="22"/>
                <w:szCs w:val="22"/>
                <w:lang w:val="en-GB"/>
              </w:rPr>
            </w:pPr>
            <w:hyperlink r:id="rId23" w:history="1">
              <w:r w:rsidRPr="006E33E9">
                <w:rPr>
                  <w:rStyle w:val="Hyperlink"/>
                  <w:rFonts w:asciiTheme="minorBidi" w:hAnsiTheme="minorBidi" w:cstheme="minorBidi"/>
                  <w:sz w:val="22"/>
                  <w:szCs w:val="22"/>
                  <w:lang w:val="en-GB"/>
                </w:rPr>
                <w:t>Website</w:t>
              </w:r>
            </w:hyperlink>
          </w:p>
        </w:tc>
      </w:tr>
    </w:tbl>
    <w:p w14:paraId="28DD32B3" w14:textId="77777777" w:rsidR="004500CF" w:rsidRPr="00EA6AC3" w:rsidRDefault="004500CF" w:rsidP="00D86BB3">
      <w:pPr>
        <w:rPr>
          <w:rFonts w:ascii="Arial" w:eastAsia="SimSun" w:hAnsi="Arial" w:cs="Arial"/>
          <w:sz w:val="22"/>
          <w:szCs w:val="22"/>
          <w:u w:val="single"/>
          <w:lang w:val="en-GB"/>
        </w:rPr>
      </w:pPr>
    </w:p>
    <w:sectPr w:rsidR="004500CF" w:rsidRPr="00EA6AC3" w:rsidSect="00655736">
      <w:headerReference w:type="even" r:id="rId24"/>
      <w:headerReference w:type="default" r:id="rId25"/>
      <w:headerReference w:type="first" r:id="rId26"/>
      <w:pgSz w:w="11906" w:h="16838" w:code="9"/>
      <w:pgMar w:top="1418" w:right="1134" w:bottom="1134" w:left="1134" w:header="39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C5F858" w14:textId="77777777" w:rsidR="00647A83" w:rsidRDefault="00647A83" w:rsidP="00655736">
      <w:r>
        <w:separator/>
      </w:r>
    </w:p>
  </w:endnote>
  <w:endnote w:type="continuationSeparator" w:id="0">
    <w:p w14:paraId="5E9960BF" w14:textId="77777777" w:rsidR="00647A83" w:rsidRDefault="00647A83" w:rsidP="00655736">
      <w:r>
        <w:continuationSeparator/>
      </w:r>
    </w:p>
  </w:endnote>
  <w:endnote w:type="continuationNotice" w:id="1">
    <w:p w14:paraId="44ECE648" w14:textId="77777777" w:rsidR="00647A83" w:rsidRDefault="00647A8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algun Gothic">
    <w:panose1 w:val="020B0503020000020004"/>
    <w:charset w:val="81"/>
    <w:family w:val="swiss"/>
    <w:pitch w:val="variable"/>
    <w:sig w:usb0="9000002F" w:usb1="29D77CFB" w:usb2="00000012" w:usb3="00000000" w:csb0="0008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9FCB90" w14:textId="77777777" w:rsidR="00647A83" w:rsidRDefault="00647A83" w:rsidP="00655736">
      <w:r>
        <w:separator/>
      </w:r>
    </w:p>
  </w:footnote>
  <w:footnote w:type="continuationSeparator" w:id="0">
    <w:p w14:paraId="77E1AFF5" w14:textId="77777777" w:rsidR="00647A83" w:rsidRDefault="00647A83" w:rsidP="00655736">
      <w:r>
        <w:continuationSeparator/>
      </w:r>
    </w:p>
  </w:footnote>
  <w:footnote w:type="continuationNotice" w:id="1">
    <w:p w14:paraId="28B4530B" w14:textId="77777777" w:rsidR="00647A83" w:rsidRDefault="00647A83"/>
  </w:footnote>
  <w:footnote w:id="2">
    <w:p w14:paraId="696D761A" w14:textId="1D784BB4" w:rsidR="00BA4FA1" w:rsidRPr="0011731A" w:rsidRDefault="00BA4FA1" w:rsidP="00401F21">
      <w:pPr>
        <w:pStyle w:val="FootnoteText"/>
        <w:tabs>
          <w:tab w:val="left" w:pos="567"/>
        </w:tabs>
        <w:rPr>
          <w:lang w:val="en-US"/>
        </w:rPr>
      </w:pPr>
      <w:r w:rsidRPr="00F365A8">
        <w:rPr>
          <w:rStyle w:val="FootnoteReference"/>
          <w:rFonts w:ascii="Arial" w:hAnsi="Arial" w:cs="Arial"/>
          <w:sz w:val="18"/>
          <w:szCs w:val="18"/>
        </w:rPr>
        <w:footnoteRef/>
      </w:r>
      <w:r w:rsidR="00055C3E" w:rsidRPr="006E33E9">
        <w:rPr>
          <w:lang w:val="en-GB"/>
        </w:rPr>
        <w:t xml:space="preserve"> </w:t>
      </w:r>
      <w:r w:rsidR="007C0EC6" w:rsidRPr="0074777E">
        <w:rPr>
          <w:rFonts w:ascii="Arial" w:hAnsi="Arial" w:cs="Arial"/>
          <w:sz w:val="18"/>
          <w:szCs w:val="18"/>
          <w:lang w:val="en-GB"/>
        </w:rPr>
        <w:t xml:space="preserve">The same provision also figures </w:t>
      </w:r>
      <w:r w:rsidR="008B4DFE">
        <w:rPr>
          <w:rFonts w:ascii="Arial" w:hAnsi="Arial" w:cs="Arial"/>
          <w:sz w:val="18"/>
          <w:szCs w:val="18"/>
          <w:lang w:val="en-GB"/>
        </w:rPr>
        <w:t>in</w:t>
      </w:r>
      <w:r w:rsidR="008B4DFE" w:rsidRPr="0074777E">
        <w:rPr>
          <w:rFonts w:ascii="Arial" w:hAnsi="Arial" w:cs="Arial"/>
          <w:sz w:val="18"/>
          <w:szCs w:val="18"/>
          <w:lang w:val="en-GB"/>
        </w:rPr>
        <w:t xml:space="preserve"> </w:t>
      </w:r>
      <w:r w:rsidR="007C0EC6" w:rsidRPr="0074777E">
        <w:rPr>
          <w:rFonts w:ascii="Arial" w:hAnsi="Arial" w:cs="Arial"/>
          <w:sz w:val="18"/>
          <w:szCs w:val="18"/>
          <w:lang w:val="en-GB"/>
        </w:rPr>
        <w:t>paragraph 20.1 of the Rules of Procedure of the Committee.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EEA055" w14:textId="25CDBE38" w:rsidR="00D95C4C" w:rsidRPr="00C23A97" w:rsidRDefault="00C5776D" w:rsidP="00C5776D">
    <w:pPr>
      <w:pStyle w:val="Header"/>
      <w:rPr>
        <w:rFonts w:ascii="Arial" w:hAnsi="Arial" w:cs="Arial"/>
        <w:lang w:val="en-GB"/>
      </w:rPr>
    </w:pPr>
    <w:r>
      <w:rPr>
        <w:rFonts w:ascii="Arial" w:hAnsi="Arial" w:cs="Arial"/>
        <w:sz w:val="20"/>
        <w:szCs w:val="20"/>
        <w:lang w:val="en-GB"/>
      </w:rPr>
      <w:t>L</w:t>
    </w:r>
    <w:r w:rsidR="00CB0542">
      <w:rPr>
        <w:rFonts w:ascii="Arial" w:hAnsi="Arial" w:cs="Arial"/>
        <w:sz w:val="20"/>
        <w:szCs w:val="20"/>
        <w:lang w:val="en-GB"/>
      </w:rPr>
      <w:t>H</w:t>
    </w:r>
    <w:r>
      <w:rPr>
        <w:rFonts w:ascii="Arial" w:hAnsi="Arial" w:cs="Arial"/>
        <w:sz w:val="20"/>
        <w:szCs w:val="20"/>
        <w:lang w:val="en-GB"/>
      </w:rPr>
      <w:t>E</w:t>
    </w:r>
    <w:r w:rsidR="00CB0542">
      <w:rPr>
        <w:rFonts w:ascii="Arial" w:hAnsi="Arial" w:cs="Arial"/>
        <w:sz w:val="20"/>
        <w:szCs w:val="20"/>
        <w:lang w:val="en-GB"/>
      </w:rPr>
      <w:t>/</w:t>
    </w:r>
    <w:r w:rsidR="00D7105A">
      <w:rPr>
        <w:rFonts w:ascii="Arial" w:hAnsi="Arial" w:cs="Arial"/>
        <w:sz w:val="20"/>
        <w:szCs w:val="20"/>
        <w:lang w:val="en-GB"/>
      </w:rPr>
      <w:t>2</w:t>
    </w:r>
    <w:r w:rsidR="002F659E">
      <w:rPr>
        <w:rFonts w:ascii="Arial" w:hAnsi="Arial" w:cs="Arial"/>
        <w:sz w:val="20"/>
        <w:szCs w:val="20"/>
        <w:lang w:val="en-GB"/>
      </w:rPr>
      <w:t>4</w:t>
    </w:r>
    <w:r w:rsidR="00CB0542">
      <w:rPr>
        <w:rFonts w:ascii="Arial" w:hAnsi="Arial" w:cs="Arial"/>
        <w:sz w:val="20"/>
        <w:szCs w:val="20"/>
        <w:lang w:val="en-GB"/>
      </w:rPr>
      <w:t>/1</w:t>
    </w:r>
    <w:r w:rsidR="002F659E">
      <w:rPr>
        <w:rFonts w:ascii="Arial" w:hAnsi="Arial" w:cs="Arial"/>
        <w:sz w:val="20"/>
        <w:szCs w:val="20"/>
        <w:lang w:val="en-GB"/>
      </w:rPr>
      <w:t>9</w:t>
    </w:r>
    <w:r w:rsidR="00EC6F8D">
      <w:rPr>
        <w:rFonts w:ascii="Arial" w:hAnsi="Arial" w:cs="Arial"/>
        <w:sz w:val="20"/>
        <w:szCs w:val="20"/>
        <w:lang w:val="en-GB"/>
      </w:rPr>
      <w:t>.COM</w:t>
    </w:r>
    <w:r w:rsidR="00D95C4C" w:rsidRPr="00C23A97">
      <w:rPr>
        <w:rFonts w:ascii="Arial" w:hAnsi="Arial" w:cs="Arial"/>
        <w:sz w:val="20"/>
        <w:szCs w:val="20"/>
        <w:lang w:val="en-GB"/>
      </w:rPr>
      <w:t>/</w:t>
    </w:r>
    <w:r w:rsidR="002F659E">
      <w:rPr>
        <w:rFonts w:ascii="Arial" w:hAnsi="Arial" w:cs="Arial"/>
        <w:sz w:val="20"/>
        <w:szCs w:val="20"/>
        <w:lang w:val="en-GB"/>
      </w:rPr>
      <w:t>14</w:t>
    </w:r>
    <w:r w:rsidR="00A84949">
      <w:rPr>
        <w:rFonts w:ascii="Arial" w:hAnsi="Arial" w:cs="Arial"/>
        <w:sz w:val="20"/>
        <w:szCs w:val="20"/>
        <w:lang w:val="en-GB"/>
      </w:rPr>
      <w:t xml:space="preserve"> Rev.</w:t>
    </w:r>
    <w:r w:rsidR="002568C0">
      <w:rPr>
        <w:rFonts w:ascii="Arial" w:hAnsi="Arial" w:cs="Arial"/>
        <w:sz w:val="20"/>
        <w:szCs w:val="20"/>
        <w:lang w:val="en-GB"/>
      </w:rPr>
      <w:t xml:space="preserve">2 </w:t>
    </w:r>
    <w:r w:rsidR="00D95C4C" w:rsidRPr="00C23A97">
      <w:rPr>
        <w:rFonts w:ascii="Arial" w:hAnsi="Arial" w:cs="Arial"/>
        <w:sz w:val="20"/>
        <w:szCs w:val="20"/>
        <w:lang w:val="en-GB"/>
      </w:rPr>
      <w:t xml:space="preserve">– page </w:t>
    </w:r>
    <w:r w:rsidR="00D95C4C" w:rsidRPr="00C23A97">
      <w:rPr>
        <w:rStyle w:val="PageNumber"/>
        <w:rFonts w:ascii="Arial" w:hAnsi="Arial" w:cs="Arial"/>
        <w:sz w:val="20"/>
        <w:szCs w:val="20"/>
        <w:lang w:val="en-GB"/>
      </w:rPr>
      <w:fldChar w:fldCharType="begin"/>
    </w:r>
    <w:r w:rsidR="00D95C4C" w:rsidRPr="00C23A97">
      <w:rPr>
        <w:rStyle w:val="PageNumber"/>
        <w:rFonts w:ascii="Arial" w:hAnsi="Arial" w:cs="Arial"/>
        <w:sz w:val="20"/>
        <w:szCs w:val="20"/>
        <w:lang w:val="en-GB"/>
      </w:rPr>
      <w:instrText xml:space="preserve"> PAGE </w:instrText>
    </w:r>
    <w:r w:rsidR="00D95C4C" w:rsidRPr="00C23A97">
      <w:rPr>
        <w:rStyle w:val="PageNumber"/>
        <w:rFonts w:ascii="Arial" w:hAnsi="Arial" w:cs="Arial"/>
        <w:sz w:val="20"/>
        <w:szCs w:val="20"/>
        <w:lang w:val="en-GB"/>
      </w:rPr>
      <w:fldChar w:fldCharType="separate"/>
    </w:r>
    <w:r w:rsidR="006E75EB">
      <w:rPr>
        <w:rStyle w:val="PageNumber"/>
        <w:rFonts w:ascii="Arial" w:hAnsi="Arial" w:cs="Arial"/>
        <w:noProof/>
        <w:sz w:val="20"/>
        <w:szCs w:val="20"/>
        <w:lang w:val="en-GB"/>
      </w:rPr>
      <w:t>2</w:t>
    </w:r>
    <w:r w:rsidR="00D95C4C" w:rsidRPr="00C23A97">
      <w:rPr>
        <w:rStyle w:val="PageNumber"/>
        <w:rFonts w:ascii="Arial" w:hAnsi="Arial" w:cs="Arial"/>
        <w:sz w:val="20"/>
        <w:szCs w:val="20"/>
        <w:lang w:val="en-GB"/>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5F231B" w14:textId="36EE9D74" w:rsidR="00D95C4C" w:rsidRPr="0063300C" w:rsidRDefault="00C5776D" w:rsidP="00C5776D">
    <w:pPr>
      <w:pStyle w:val="Header"/>
      <w:jc w:val="right"/>
      <w:rPr>
        <w:rFonts w:ascii="Arial" w:hAnsi="Arial" w:cs="Arial"/>
        <w:lang w:val="en-GB"/>
      </w:rPr>
    </w:pPr>
    <w:r>
      <w:rPr>
        <w:rFonts w:ascii="Arial" w:hAnsi="Arial" w:cs="Arial"/>
        <w:sz w:val="20"/>
        <w:szCs w:val="20"/>
        <w:lang w:val="en-GB"/>
      </w:rPr>
      <w:t>L</w:t>
    </w:r>
    <w:r w:rsidR="0053318C">
      <w:rPr>
        <w:rFonts w:ascii="Arial" w:hAnsi="Arial" w:cs="Arial"/>
        <w:sz w:val="20"/>
        <w:szCs w:val="20"/>
        <w:lang w:val="en-GB"/>
      </w:rPr>
      <w:t>H</w:t>
    </w:r>
    <w:r>
      <w:rPr>
        <w:rFonts w:ascii="Arial" w:hAnsi="Arial" w:cs="Arial"/>
        <w:sz w:val="20"/>
        <w:szCs w:val="20"/>
        <w:lang w:val="en-GB"/>
      </w:rPr>
      <w:t>E</w:t>
    </w:r>
    <w:r w:rsidR="00E2125F">
      <w:rPr>
        <w:rFonts w:ascii="Arial" w:hAnsi="Arial" w:cs="Arial"/>
        <w:sz w:val="20"/>
        <w:szCs w:val="20"/>
        <w:lang w:val="en-GB"/>
      </w:rPr>
      <w:t>/2</w:t>
    </w:r>
    <w:r w:rsidR="002F659E">
      <w:rPr>
        <w:rFonts w:ascii="Arial" w:hAnsi="Arial" w:cs="Arial"/>
        <w:sz w:val="20"/>
        <w:szCs w:val="20"/>
        <w:lang w:val="en-GB"/>
      </w:rPr>
      <w:t>4</w:t>
    </w:r>
    <w:r w:rsidR="0053318C">
      <w:rPr>
        <w:rFonts w:ascii="Arial" w:hAnsi="Arial" w:cs="Arial"/>
        <w:sz w:val="20"/>
        <w:szCs w:val="20"/>
        <w:lang w:val="en-GB"/>
      </w:rPr>
      <w:t>/1</w:t>
    </w:r>
    <w:r w:rsidR="002F659E">
      <w:rPr>
        <w:rFonts w:ascii="Arial" w:hAnsi="Arial" w:cs="Arial"/>
        <w:sz w:val="20"/>
        <w:szCs w:val="20"/>
        <w:lang w:val="en-GB"/>
      </w:rPr>
      <w:t>9</w:t>
    </w:r>
    <w:r w:rsidR="00EC6F8D">
      <w:rPr>
        <w:rFonts w:ascii="Arial" w:hAnsi="Arial" w:cs="Arial"/>
        <w:sz w:val="20"/>
        <w:szCs w:val="20"/>
        <w:lang w:val="en-GB"/>
      </w:rPr>
      <w:t>.COM</w:t>
    </w:r>
    <w:r w:rsidR="004A34A0" w:rsidRPr="0063300C">
      <w:rPr>
        <w:rFonts w:ascii="Arial" w:hAnsi="Arial" w:cs="Arial"/>
        <w:sz w:val="20"/>
        <w:szCs w:val="20"/>
        <w:lang w:val="en-GB"/>
      </w:rPr>
      <w:t>/</w:t>
    </w:r>
    <w:r w:rsidR="004500CF">
      <w:rPr>
        <w:rFonts w:ascii="Arial" w:hAnsi="Arial" w:cs="Arial"/>
        <w:sz w:val="20"/>
        <w:szCs w:val="20"/>
        <w:lang w:val="en-GB"/>
      </w:rPr>
      <w:t>1</w:t>
    </w:r>
    <w:r w:rsidR="002F659E">
      <w:rPr>
        <w:rFonts w:ascii="Arial" w:hAnsi="Arial" w:cs="Arial"/>
        <w:sz w:val="20"/>
        <w:szCs w:val="20"/>
        <w:lang w:val="en-GB"/>
      </w:rPr>
      <w:t>4</w:t>
    </w:r>
    <w:r w:rsidR="00A84949">
      <w:rPr>
        <w:rFonts w:ascii="Arial" w:hAnsi="Arial" w:cs="Arial"/>
        <w:sz w:val="20"/>
        <w:szCs w:val="20"/>
        <w:lang w:val="en-GB"/>
      </w:rPr>
      <w:t xml:space="preserve"> Rev.</w:t>
    </w:r>
    <w:r w:rsidR="002568C0">
      <w:rPr>
        <w:rFonts w:ascii="Arial" w:hAnsi="Arial" w:cs="Arial"/>
        <w:sz w:val="20"/>
        <w:szCs w:val="20"/>
        <w:lang w:val="en-GB"/>
      </w:rPr>
      <w:t>2</w:t>
    </w:r>
    <w:r w:rsidR="00390CAC">
      <w:rPr>
        <w:rFonts w:ascii="Arial" w:hAnsi="Arial" w:cs="Arial"/>
        <w:sz w:val="20"/>
        <w:szCs w:val="20"/>
        <w:lang w:val="en-GB"/>
      </w:rPr>
      <w:t xml:space="preserve"> </w:t>
    </w:r>
    <w:r w:rsidR="004A34A0" w:rsidRPr="00E2125F">
      <w:rPr>
        <w:rFonts w:ascii="Arial" w:hAnsi="Arial" w:cs="Arial"/>
        <w:sz w:val="20"/>
        <w:szCs w:val="20"/>
        <w:lang w:val="en-GB"/>
      </w:rPr>
      <w:t>–</w:t>
    </w:r>
    <w:r w:rsidR="004A34A0" w:rsidRPr="0063300C">
      <w:rPr>
        <w:rFonts w:ascii="Arial" w:hAnsi="Arial" w:cs="Arial"/>
        <w:sz w:val="20"/>
        <w:szCs w:val="20"/>
        <w:lang w:val="en-GB"/>
      </w:rPr>
      <w:t xml:space="preserve"> page </w:t>
    </w:r>
    <w:r w:rsidR="004A34A0" w:rsidRPr="0063300C">
      <w:rPr>
        <w:rStyle w:val="PageNumber"/>
        <w:rFonts w:ascii="Arial" w:hAnsi="Arial" w:cs="Arial"/>
        <w:sz w:val="20"/>
        <w:szCs w:val="20"/>
        <w:lang w:val="en-GB"/>
      </w:rPr>
      <w:fldChar w:fldCharType="begin"/>
    </w:r>
    <w:r w:rsidR="004A34A0" w:rsidRPr="0063300C">
      <w:rPr>
        <w:rStyle w:val="PageNumber"/>
        <w:rFonts w:ascii="Arial" w:hAnsi="Arial" w:cs="Arial"/>
        <w:sz w:val="20"/>
        <w:szCs w:val="20"/>
        <w:lang w:val="en-GB"/>
      </w:rPr>
      <w:instrText xml:space="preserve"> PAGE </w:instrText>
    </w:r>
    <w:r w:rsidR="004A34A0" w:rsidRPr="0063300C">
      <w:rPr>
        <w:rStyle w:val="PageNumber"/>
        <w:rFonts w:ascii="Arial" w:hAnsi="Arial" w:cs="Arial"/>
        <w:sz w:val="20"/>
        <w:szCs w:val="20"/>
        <w:lang w:val="en-GB"/>
      </w:rPr>
      <w:fldChar w:fldCharType="separate"/>
    </w:r>
    <w:r w:rsidR="00190205">
      <w:rPr>
        <w:rStyle w:val="PageNumber"/>
        <w:rFonts w:ascii="Arial" w:hAnsi="Arial" w:cs="Arial"/>
        <w:noProof/>
        <w:sz w:val="20"/>
        <w:szCs w:val="20"/>
        <w:lang w:val="en-GB"/>
      </w:rPr>
      <w:t>3</w:t>
    </w:r>
    <w:r w:rsidR="004A34A0" w:rsidRPr="0063300C">
      <w:rPr>
        <w:rStyle w:val="PageNumber"/>
        <w:rFonts w:ascii="Arial" w:hAnsi="Arial" w:cs="Arial"/>
        <w:sz w:val="20"/>
        <w:szCs w:val="20"/>
        <w:lang w:val="en-GB"/>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30B9E0" w14:textId="6024C938" w:rsidR="00D95C4C" w:rsidRPr="00E95AE2" w:rsidRDefault="00962034">
    <w:pPr>
      <w:pStyle w:val="Header"/>
      <w:rPr>
        <w:sz w:val="22"/>
        <w:szCs w:val="22"/>
        <w:lang w:val="en-GB"/>
      </w:rPr>
    </w:pPr>
    <w:r>
      <w:rPr>
        <w:noProof/>
        <w:lang w:val="en-GB"/>
      </w:rPr>
      <w:drawing>
        <wp:anchor distT="0" distB="0" distL="114300" distR="114300" simplePos="0" relativeHeight="251659264" behindDoc="0" locked="0" layoutInCell="1" allowOverlap="1" wp14:anchorId="7E484C05" wp14:editId="51C361AB">
          <wp:simplePos x="0" y="0"/>
          <wp:positionH relativeFrom="margin">
            <wp:align>left</wp:align>
          </wp:positionH>
          <wp:positionV relativeFrom="paragraph">
            <wp:posOffset>97155</wp:posOffset>
          </wp:positionV>
          <wp:extent cx="1711325" cy="1296035"/>
          <wp:effectExtent l="0" t="0" r="317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1325" cy="12960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57B917" w14:textId="4461F909" w:rsidR="00D95C4C" w:rsidRPr="00D7105A" w:rsidRDefault="00337CEB" w:rsidP="00C5776D">
    <w:pPr>
      <w:pStyle w:val="Header"/>
      <w:spacing w:after="520"/>
      <w:jc w:val="right"/>
      <w:rPr>
        <w:rFonts w:ascii="Arial" w:hAnsi="Arial" w:cs="Arial"/>
        <w:b/>
        <w:sz w:val="44"/>
        <w:szCs w:val="44"/>
        <w:lang w:val="pt-PT"/>
      </w:rPr>
    </w:pPr>
    <w:r w:rsidRPr="00D7105A">
      <w:rPr>
        <w:rFonts w:ascii="Arial" w:hAnsi="Arial" w:cs="Arial"/>
        <w:b/>
        <w:sz w:val="44"/>
        <w:szCs w:val="44"/>
        <w:lang w:val="pt-PT"/>
      </w:rPr>
      <w:t>1</w:t>
    </w:r>
    <w:r w:rsidR="001D4EC6">
      <w:rPr>
        <w:rFonts w:ascii="Arial" w:hAnsi="Arial" w:cs="Arial"/>
        <w:b/>
        <w:sz w:val="44"/>
        <w:szCs w:val="44"/>
        <w:lang w:val="pt-PT"/>
      </w:rPr>
      <w:t>9</w:t>
    </w:r>
    <w:r w:rsidR="00EC6F8D" w:rsidRPr="00D7105A">
      <w:rPr>
        <w:rFonts w:ascii="Arial" w:hAnsi="Arial" w:cs="Arial"/>
        <w:b/>
        <w:sz w:val="44"/>
        <w:szCs w:val="44"/>
        <w:lang w:val="pt-PT"/>
      </w:rPr>
      <w:t xml:space="preserve"> COM</w:t>
    </w:r>
  </w:p>
  <w:p w14:paraId="306484B8" w14:textId="00AF4653" w:rsidR="00D95C4C" w:rsidRPr="00D7105A" w:rsidRDefault="00C5776D" w:rsidP="00C5776D">
    <w:pPr>
      <w:jc w:val="right"/>
      <w:rPr>
        <w:rFonts w:ascii="Arial" w:hAnsi="Arial" w:cs="Arial"/>
        <w:b/>
        <w:sz w:val="22"/>
        <w:szCs w:val="22"/>
        <w:lang w:val="pt-PT"/>
      </w:rPr>
    </w:pPr>
    <w:r w:rsidRPr="00D7105A">
      <w:rPr>
        <w:rFonts w:ascii="Arial" w:hAnsi="Arial" w:cs="Arial"/>
        <w:b/>
        <w:sz w:val="22"/>
        <w:szCs w:val="22"/>
        <w:lang w:val="pt-PT"/>
      </w:rPr>
      <w:t>LHE</w:t>
    </w:r>
    <w:r w:rsidR="00337CEB" w:rsidRPr="00D7105A">
      <w:rPr>
        <w:rFonts w:ascii="Arial" w:hAnsi="Arial" w:cs="Arial"/>
        <w:b/>
        <w:sz w:val="22"/>
        <w:szCs w:val="22"/>
        <w:lang w:val="pt-PT"/>
      </w:rPr>
      <w:t>/</w:t>
    </w:r>
    <w:r w:rsidR="00D7105A">
      <w:rPr>
        <w:rFonts w:ascii="Arial" w:hAnsi="Arial" w:cs="Arial"/>
        <w:b/>
        <w:sz w:val="22"/>
        <w:szCs w:val="22"/>
        <w:lang w:val="pt-PT"/>
      </w:rPr>
      <w:t>2</w:t>
    </w:r>
    <w:r w:rsidR="001D4EC6">
      <w:rPr>
        <w:rFonts w:ascii="Arial" w:hAnsi="Arial" w:cs="Arial"/>
        <w:b/>
        <w:sz w:val="22"/>
        <w:szCs w:val="22"/>
        <w:lang w:val="pt-PT"/>
      </w:rPr>
      <w:t>4</w:t>
    </w:r>
    <w:r w:rsidR="00D95C4C" w:rsidRPr="00D7105A">
      <w:rPr>
        <w:rFonts w:ascii="Arial" w:hAnsi="Arial" w:cs="Arial"/>
        <w:b/>
        <w:sz w:val="22"/>
        <w:szCs w:val="22"/>
        <w:lang w:val="pt-PT"/>
      </w:rPr>
      <w:t>/</w:t>
    </w:r>
    <w:r w:rsidR="00CB0542" w:rsidRPr="00D7105A">
      <w:rPr>
        <w:rFonts w:ascii="Arial" w:hAnsi="Arial" w:cs="Arial"/>
        <w:b/>
        <w:sz w:val="22"/>
        <w:szCs w:val="22"/>
        <w:lang w:val="pt-PT"/>
      </w:rPr>
      <w:t>1</w:t>
    </w:r>
    <w:r w:rsidR="001D4EC6">
      <w:rPr>
        <w:rFonts w:ascii="Arial" w:hAnsi="Arial" w:cs="Arial"/>
        <w:b/>
        <w:sz w:val="22"/>
        <w:szCs w:val="22"/>
        <w:lang w:val="pt-PT"/>
      </w:rPr>
      <w:t>9</w:t>
    </w:r>
    <w:r w:rsidR="00D95C4C" w:rsidRPr="00D7105A">
      <w:rPr>
        <w:rFonts w:ascii="Arial" w:hAnsi="Arial" w:cs="Arial"/>
        <w:b/>
        <w:sz w:val="22"/>
        <w:szCs w:val="22"/>
        <w:lang w:val="pt-PT"/>
      </w:rPr>
      <w:t>.</w:t>
    </w:r>
    <w:r w:rsidR="00EC6F8D" w:rsidRPr="00D7105A">
      <w:rPr>
        <w:rFonts w:ascii="Arial" w:hAnsi="Arial" w:cs="Arial"/>
        <w:b/>
        <w:sz w:val="22"/>
        <w:szCs w:val="22"/>
        <w:lang w:val="pt-PT"/>
      </w:rPr>
      <w:t>COM</w:t>
    </w:r>
    <w:r w:rsidR="00D95C4C" w:rsidRPr="00D7105A">
      <w:rPr>
        <w:rFonts w:ascii="Arial" w:hAnsi="Arial" w:cs="Arial"/>
        <w:b/>
        <w:sz w:val="22"/>
        <w:szCs w:val="22"/>
        <w:lang w:val="pt-PT"/>
      </w:rPr>
      <w:t>/</w:t>
    </w:r>
    <w:r w:rsidR="00BF79A7">
      <w:rPr>
        <w:rFonts w:ascii="Arial" w:hAnsi="Arial" w:cs="Arial"/>
        <w:b/>
        <w:sz w:val="22"/>
        <w:szCs w:val="22"/>
        <w:lang w:val="pt-PT"/>
      </w:rPr>
      <w:t>1</w:t>
    </w:r>
    <w:r w:rsidR="001D4EC6">
      <w:rPr>
        <w:rFonts w:ascii="Arial" w:hAnsi="Arial" w:cs="Arial"/>
        <w:b/>
        <w:sz w:val="22"/>
        <w:szCs w:val="22"/>
        <w:lang w:val="pt-PT"/>
      </w:rPr>
      <w:t>4</w:t>
    </w:r>
    <w:r w:rsidR="00A84949">
      <w:rPr>
        <w:rFonts w:ascii="Arial" w:hAnsi="Arial" w:cs="Arial"/>
        <w:b/>
        <w:sz w:val="22"/>
        <w:szCs w:val="22"/>
        <w:lang w:val="pt-PT"/>
      </w:rPr>
      <w:t xml:space="preserve"> Rev.</w:t>
    </w:r>
    <w:r w:rsidR="002568C0">
      <w:rPr>
        <w:rFonts w:ascii="Arial" w:hAnsi="Arial" w:cs="Arial"/>
        <w:b/>
        <w:sz w:val="22"/>
        <w:szCs w:val="22"/>
        <w:lang w:val="pt-PT"/>
      </w:rPr>
      <w:t>2</w:t>
    </w:r>
  </w:p>
  <w:p w14:paraId="1B4446C3" w14:textId="7B76B87A" w:rsidR="00D95C4C" w:rsidRPr="00D7105A" w:rsidRDefault="00881A84" w:rsidP="00655736">
    <w:pPr>
      <w:jc w:val="right"/>
      <w:rPr>
        <w:rFonts w:ascii="Arial" w:eastAsiaTheme="minorEastAsia" w:hAnsi="Arial" w:cs="Arial"/>
        <w:b/>
        <w:sz w:val="22"/>
        <w:szCs w:val="22"/>
        <w:lang w:val="pt-PT" w:eastAsia="ko-KR"/>
      </w:rPr>
    </w:pPr>
    <w:r>
      <w:rPr>
        <w:rFonts w:ascii="Arial" w:hAnsi="Arial" w:cs="Arial"/>
        <w:b/>
        <w:sz w:val="22"/>
        <w:szCs w:val="22"/>
        <w:lang w:val="pt-PT"/>
      </w:rPr>
      <w:t>Asunción</w:t>
    </w:r>
    <w:r w:rsidR="00D95C4C" w:rsidRPr="00881A84">
      <w:rPr>
        <w:rFonts w:ascii="Arial" w:hAnsi="Arial" w:cs="Arial"/>
        <w:b/>
        <w:sz w:val="22"/>
        <w:szCs w:val="22"/>
        <w:lang w:val="pt-PT"/>
      </w:rPr>
      <w:t xml:space="preserve">, </w:t>
    </w:r>
    <w:r w:rsidR="002568C0">
      <w:rPr>
        <w:rFonts w:ascii="Arial" w:hAnsi="Arial" w:cs="Arial"/>
        <w:b/>
        <w:sz w:val="22"/>
        <w:szCs w:val="22"/>
        <w:lang w:val="pt-PT"/>
      </w:rPr>
      <w:t>4</w:t>
    </w:r>
    <w:r w:rsidR="002568C0" w:rsidRPr="00881A84">
      <w:rPr>
        <w:rFonts w:ascii="Arial" w:hAnsi="Arial" w:cs="Arial"/>
        <w:b/>
        <w:sz w:val="22"/>
        <w:szCs w:val="22"/>
        <w:lang w:val="pt-PT"/>
      </w:rPr>
      <w:t xml:space="preserve"> </w:t>
    </w:r>
    <w:r w:rsidR="002568C0">
      <w:rPr>
        <w:rFonts w:ascii="Arial" w:hAnsi="Arial" w:cs="Arial"/>
        <w:b/>
        <w:sz w:val="22"/>
        <w:szCs w:val="22"/>
        <w:lang w:val="pt-PT"/>
      </w:rPr>
      <w:t>December</w:t>
    </w:r>
    <w:r w:rsidR="002568C0" w:rsidRPr="00D7105A">
      <w:rPr>
        <w:rFonts w:ascii="Arial" w:hAnsi="Arial" w:cs="Arial"/>
        <w:b/>
        <w:sz w:val="22"/>
        <w:szCs w:val="22"/>
        <w:lang w:val="pt-PT"/>
      </w:rPr>
      <w:t xml:space="preserve"> </w:t>
    </w:r>
    <w:r w:rsidR="00337CEB" w:rsidRPr="00D7105A">
      <w:rPr>
        <w:rFonts w:ascii="Arial" w:hAnsi="Arial" w:cs="Arial"/>
        <w:b/>
        <w:sz w:val="22"/>
        <w:szCs w:val="22"/>
        <w:lang w:val="pt-PT"/>
      </w:rPr>
      <w:t>20</w:t>
    </w:r>
    <w:r w:rsidR="00D7105A">
      <w:rPr>
        <w:rFonts w:ascii="Arial" w:hAnsi="Arial" w:cs="Arial"/>
        <w:b/>
        <w:sz w:val="22"/>
        <w:szCs w:val="22"/>
        <w:lang w:val="pt-PT"/>
      </w:rPr>
      <w:t>2</w:t>
    </w:r>
    <w:r w:rsidR="001D4EC6">
      <w:rPr>
        <w:rFonts w:ascii="Arial" w:hAnsi="Arial" w:cs="Arial"/>
        <w:b/>
        <w:sz w:val="22"/>
        <w:szCs w:val="22"/>
        <w:lang w:val="pt-PT"/>
      </w:rPr>
      <w:t>4</w:t>
    </w:r>
  </w:p>
  <w:p w14:paraId="255B57FF" w14:textId="5EDC4802" w:rsidR="00D95C4C" w:rsidRPr="00F32C23" w:rsidRDefault="00D95C4C" w:rsidP="00962034">
    <w:pPr>
      <w:spacing w:after="120"/>
      <w:jc w:val="right"/>
      <w:rPr>
        <w:rFonts w:ascii="Arial" w:hAnsi="Arial" w:cs="Arial"/>
        <w:b/>
        <w:sz w:val="22"/>
        <w:szCs w:val="22"/>
        <w:lang w:val="en-GB"/>
      </w:rPr>
    </w:pPr>
    <w:r w:rsidRPr="00F32C23">
      <w:rPr>
        <w:rFonts w:ascii="Arial" w:hAnsi="Arial" w:cs="Arial"/>
        <w:b/>
        <w:sz w:val="22"/>
        <w:szCs w:val="22"/>
        <w:lang w:val="en-GB"/>
      </w:rPr>
      <w:t xml:space="preserve">Original: </w:t>
    </w:r>
    <w:r w:rsidR="00BF79A7">
      <w:rPr>
        <w:rFonts w:ascii="Arial" w:hAnsi="Arial" w:cs="Arial"/>
        <w:b/>
        <w:sz w:val="22"/>
        <w:szCs w:val="22"/>
        <w:lang w:val="en-GB"/>
      </w:rPr>
      <w:t>English</w:t>
    </w:r>
  </w:p>
  <w:p w14:paraId="3C4B8B1B" w14:textId="77777777" w:rsidR="00D95C4C" w:rsidRPr="00E95AE2" w:rsidRDefault="00D95C4C">
    <w:pPr>
      <w:pStyle w:val="Header"/>
      <w:rPr>
        <w:sz w:val="22"/>
        <w:szCs w:val="22"/>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1" w15:restartNumberingAfterBreak="0">
    <w:nsid w:val="1BA40D70"/>
    <w:multiLevelType w:val="hybridMultilevel"/>
    <w:tmpl w:val="FA48674E"/>
    <w:lvl w:ilvl="0" w:tplc="FFFFFFFF">
      <w:start w:val="1"/>
      <w:numFmt w:val="upperLetter"/>
      <w:lvlText w:val="%1."/>
      <w:lvlJc w:val="left"/>
      <w:pPr>
        <w:ind w:left="502" w:hanging="360"/>
      </w:p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2" w15:restartNumberingAfterBreak="0">
    <w:nsid w:val="1C075DAB"/>
    <w:multiLevelType w:val="hybridMultilevel"/>
    <w:tmpl w:val="5804FE3C"/>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505" w:hanging="360"/>
      </w:pPr>
    </w:lvl>
    <w:lvl w:ilvl="2" w:tplc="040C001B" w:tentative="1">
      <w:start w:val="1"/>
      <w:numFmt w:val="lowerRoman"/>
      <w:lvlText w:val="%3."/>
      <w:lvlJc w:val="right"/>
      <w:pPr>
        <w:ind w:left="2225" w:hanging="180"/>
      </w:pPr>
    </w:lvl>
    <w:lvl w:ilvl="3" w:tplc="040C000F" w:tentative="1">
      <w:start w:val="1"/>
      <w:numFmt w:val="decimal"/>
      <w:lvlText w:val="%4."/>
      <w:lvlJc w:val="left"/>
      <w:pPr>
        <w:ind w:left="2945" w:hanging="360"/>
      </w:pPr>
    </w:lvl>
    <w:lvl w:ilvl="4" w:tplc="040C0019" w:tentative="1">
      <w:start w:val="1"/>
      <w:numFmt w:val="lowerLetter"/>
      <w:lvlText w:val="%5."/>
      <w:lvlJc w:val="left"/>
      <w:pPr>
        <w:ind w:left="3665" w:hanging="360"/>
      </w:pPr>
    </w:lvl>
    <w:lvl w:ilvl="5" w:tplc="040C001B" w:tentative="1">
      <w:start w:val="1"/>
      <w:numFmt w:val="lowerRoman"/>
      <w:lvlText w:val="%6."/>
      <w:lvlJc w:val="right"/>
      <w:pPr>
        <w:ind w:left="4385" w:hanging="180"/>
      </w:pPr>
    </w:lvl>
    <w:lvl w:ilvl="6" w:tplc="040C000F" w:tentative="1">
      <w:start w:val="1"/>
      <w:numFmt w:val="decimal"/>
      <w:lvlText w:val="%7."/>
      <w:lvlJc w:val="left"/>
      <w:pPr>
        <w:ind w:left="5105" w:hanging="360"/>
      </w:pPr>
    </w:lvl>
    <w:lvl w:ilvl="7" w:tplc="040C0019" w:tentative="1">
      <w:start w:val="1"/>
      <w:numFmt w:val="lowerLetter"/>
      <w:lvlText w:val="%8."/>
      <w:lvlJc w:val="left"/>
      <w:pPr>
        <w:ind w:left="5825" w:hanging="360"/>
      </w:pPr>
    </w:lvl>
    <w:lvl w:ilvl="8" w:tplc="040C001B" w:tentative="1">
      <w:start w:val="1"/>
      <w:numFmt w:val="lowerRoman"/>
      <w:lvlText w:val="%9."/>
      <w:lvlJc w:val="right"/>
      <w:pPr>
        <w:ind w:left="6545" w:hanging="180"/>
      </w:pPr>
    </w:lvl>
  </w:abstractNum>
  <w:abstractNum w:abstractNumId="3" w15:restartNumberingAfterBreak="0">
    <w:nsid w:val="1EC52FED"/>
    <w:multiLevelType w:val="hybridMultilevel"/>
    <w:tmpl w:val="7624C5E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1EE04194"/>
    <w:multiLevelType w:val="hybridMultilevel"/>
    <w:tmpl w:val="0122BE14"/>
    <w:lvl w:ilvl="0" w:tplc="040C0001">
      <w:start w:val="1"/>
      <w:numFmt w:val="bullet"/>
      <w:lvlText w:val=""/>
      <w:lvlJc w:val="left"/>
      <w:pPr>
        <w:ind w:left="1080" w:hanging="360"/>
      </w:pPr>
      <w:rPr>
        <w:rFonts w:ascii="Symbol" w:hAnsi="Symbol" w:hint="default"/>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28F576C5"/>
    <w:multiLevelType w:val="hybridMultilevel"/>
    <w:tmpl w:val="3A74E84A"/>
    <w:lvl w:ilvl="0" w:tplc="040C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0515124"/>
    <w:multiLevelType w:val="hybridMultilevel"/>
    <w:tmpl w:val="93DAB1AA"/>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35F07BFE"/>
    <w:multiLevelType w:val="hybridMultilevel"/>
    <w:tmpl w:val="E24AD55A"/>
    <w:lvl w:ilvl="0" w:tplc="76CAC304">
      <w:start w:val="1"/>
      <w:numFmt w:val="decimal"/>
      <w:pStyle w:val="COMPara"/>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36854BE1"/>
    <w:multiLevelType w:val="hybridMultilevel"/>
    <w:tmpl w:val="8766C2DA"/>
    <w:lvl w:ilvl="0" w:tplc="040C000F">
      <w:start w:val="1"/>
      <w:numFmt w:val="decimal"/>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9" w15:restartNumberingAfterBreak="0">
    <w:nsid w:val="37D113AB"/>
    <w:multiLevelType w:val="hybridMultilevel"/>
    <w:tmpl w:val="C108F6F2"/>
    <w:lvl w:ilvl="0" w:tplc="C5D65EC2">
      <w:start w:val="15"/>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96E02F0"/>
    <w:multiLevelType w:val="hybridMultilevel"/>
    <w:tmpl w:val="B52608A0"/>
    <w:lvl w:ilvl="0" w:tplc="FB023184">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97A4DB1"/>
    <w:multiLevelType w:val="hybridMultilevel"/>
    <w:tmpl w:val="1F36D964"/>
    <w:lvl w:ilvl="0" w:tplc="918ACE6A">
      <w:start w:val="1"/>
      <w:numFmt w:val="decimal"/>
      <w:pStyle w:val="COMParaDecision"/>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12" w15:restartNumberingAfterBreak="0">
    <w:nsid w:val="3AC30BD2"/>
    <w:multiLevelType w:val="hybridMultilevel"/>
    <w:tmpl w:val="2F02E984"/>
    <w:lvl w:ilvl="0" w:tplc="DFC65752">
      <w:start w:val="1"/>
      <w:numFmt w:val="upperRoman"/>
      <w:pStyle w:val="Heading4"/>
      <w:lvlText w:val="%1."/>
      <w:lvlJc w:val="right"/>
      <w:pPr>
        <w:ind w:left="720" w:hanging="360"/>
      </w:pPr>
      <w:rPr>
        <w:rFonts w:hint="default"/>
        <w:b/>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41E410AE"/>
    <w:multiLevelType w:val="hybridMultilevel"/>
    <w:tmpl w:val="FC284EC2"/>
    <w:lvl w:ilvl="0" w:tplc="DD9A1A16">
      <w:start w:val="1"/>
      <w:numFmt w:val="decimal"/>
      <w:lvlText w:val="%1."/>
      <w:lvlJc w:val="left"/>
      <w:pPr>
        <w:ind w:left="1779" w:hanging="360"/>
      </w:pPr>
      <w:rPr>
        <w:rFonts w:hint="default"/>
        <w:u w:val="single"/>
      </w:rPr>
    </w:lvl>
    <w:lvl w:ilvl="1" w:tplc="040C0019" w:tentative="1">
      <w:start w:val="1"/>
      <w:numFmt w:val="lowerLetter"/>
      <w:lvlText w:val="%2."/>
      <w:lvlJc w:val="left"/>
      <w:pPr>
        <w:ind w:left="2499" w:hanging="360"/>
      </w:pPr>
    </w:lvl>
    <w:lvl w:ilvl="2" w:tplc="040C001B" w:tentative="1">
      <w:start w:val="1"/>
      <w:numFmt w:val="lowerRoman"/>
      <w:lvlText w:val="%3."/>
      <w:lvlJc w:val="right"/>
      <w:pPr>
        <w:ind w:left="3219" w:hanging="180"/>
      </w:pPr>
    </w:lvl>
    <w:lvl w:ilvl="3" w:tplc="040C000F" w:tentative="1">
      <w:start w:val="1"/>
      <w:numFmt w:val="decimal"/>
      <w:lvlText w:val="%4."/>
      <w:lvlJc w:val="left"/>
      <w:pPr>
        <w:ind w:left="3939" w:hanging="360"/>
      </w:pPr>
    </w:lvl>
    <w:lvl w:ilvl="4" w:tplc="040C0019" w:tentative="1">
      <w:start w:val="1"/>
      <w:numFmt w:val="lowerLetter"/>
      <w:lvlText w:val="%5."/>
      <w:lvlJc w:val="left"/>
      <w:pPr>
        <w:ind w:left="4659" w:hanging="360"/>
      </w:pPr>
    </w:lvl>
    <w:lvl w:ilvl="5" w:tplc="040C001B" w:tentative="1">
      <w:start w:val="1"/>
      <w:numFmt w:val="lowerRoman"/>
      <w:lvlText w:val="%6."/>
      <w:lvlJc w:val="right"/>
      <w:pPr>
        <w:ind w:left="5379" w:hanging="180"/>
      </w:pPr>
    </w:lvl>
    <w:lvl w:ilvl="6" w:tplc="040C000F" w:tentative="1">
      <w:start w:val="1"/>
      <w:numFmt w:val="decimal"/>
      <w:lvlText w:val="%7."/>
      <w:lvlJc w:val="left"/>
      <w:pPr>
        <w:ind w:left="6099" w:hanging="360"/>
      </w:pPr>
    </w:lvl>
    <w:lvl w:ilvl="7" w:tplc="040C0019" w:tentative="1">
      <w:start w:val="1"/>
      <w:numFmt w:val="lowerLetter"/>
      <w:lvlText w:val="%8."/>
      <w:lvlJc w:val="left"/>
      <w:pPr>
        <w:ind w:left="6819" w:hanging="360"/>
      </w:pPr>
    </w:lvl>
    <w:lvl w:ilvl="8" w:tplc="040C001B" w:tentative="1">
      <w:start w:val="1"/>
      <w:numFmt w:val="lowerRoman"/>
      <w:lvlText w:val="%9."/>
      <w:lvlJc w:val="right"/>
      <w:pPr>
        <w:ind w:left="7539" w:hanging="180"/>
      </w:pPr>
    </w:lvl>
  </w:abstractNum>
  <w:abstractNum w:abstractNumId="14" w15:restartNumberingAfterBreak="0">
    <w:nsid w:val="44EA799B"/>
    <w:multiLevelType w:val="hybridMultilevel"/>
    <w:tmpl w:val="E29C370C"/>
    <w:lvl w:ilvl="0" w:tplc="717C0AE2">
      <w:start w:val="15"/>
      <w:numFmt w:val="bullet"/>
      <w:lvlText w:val="-"/>
      <w:lvlJc w:val="left"/>
      <w:pPr>
        <w:ind w:left="1494" w:hanging="360"/>
      </w:pPr>
      <w:rPr>
        <w:rFonts w:ascii="Arial" w:eastAsia="Times New Roman" w:hAnsi="Arial" w:cs="Arial" w:hint="default"/>
      </w:rPr>
    </w:lvl>
    <w:lvl w:ilvl="1" w:tplc="040C0003" w:tentative="1">
      <w:start w:val="1"/>
      <w:numFmt w:val="bullet"/>
      <w:lvlText w:val="o"/>
      <w:lvlJc w:val="left"/>
      <w:pPr>
        <w:ind w:left="2214" w:hanging="360"/>
      </w:pPr>
      <w:rPr>
        <w:rFonts w:ascii="Courier New" w:hAnsi="Courier New" w:cs="Courier New" w:hint="default"/>
      </w:rPr>
    </w:lvl>
    <w:lvl w:ilvl="2" w:tplc="040C0005" w:tentative="1">
      <w:start w:val="1"/>
      <w:numFmt w:val="bullet"/>
      <w:lvlText w:val=""/>
      <w:lvlJc w:val="left"/>
      <w:pPr>
        <w:ind w:left="2934" w:hanging="360"/>
      </w:pPr>
      <w:rPr>
        <w:rFonts w:ascii="Wingdings" w:hAnsi="Wingdings" w:hint="default"/>
      </w:rPr>
    </w:lvl>
    <w:lvl w:ilvl="3" w:tplc="040C0001" w:tentative="1">
      <w:start w:val="1"/>
      <w:numFmt w:val="bullet"/>
      <w:lvlText w:val=""/>
      <w:lvlJc w:val="left"/>
      <w:pPr>
        <w:ind w:left="3654" w:hanging="360"/>
      </w:pPr>
      <w:rPr>
        <w:rFonts w:ascii="Symbol" w:hAnsi="Symbol" w:hint="default"/>
      </w:rPr>
    </w:lvl>
    <w:lvl w:ilvl="4" w:tplc="040C0003" w:tentative="1">
      <w:start w:val="1"/>
      <w:numFmt w:val="bullet"/>
      <w:lvlText w:val="o"/>
      <w:lvlJc w:val="left"/>
      <w:pPr>
        <w:ind w:left="4374" w:hanging="360"/>
      </w:pPr>
      <w:rPr>
        <w:rFonts w:ascii="Courier New" w:hAnsi="Courier New" w:cs="Courier New" w:hint="default"/>
      </w:rPr>
    </w:lvl>
    <w:lvl w:ilvl="5" w:tplc="040C0005" w:tentative="1">
      <w:start w:val="1"/>
      <w:numFmt w:val="bullet"/>
      <w:lvlText w:val=""/>
      <w:lvlJc w:val="left"/>
      <w:pPr>
        <w:ind w:left="5094" w:hanging="360"/>
      </w:pPr>
      <w:rPr>
        <w:rFonts w:ascii="Wingdings" w:hAnsi="Wingdings" w:hint="default"/>
      </w:rPr>
    </w:lvl>
    <w:lvl w:ilvl="6" w:tplc="040C0001" w:tentative="1">
      <w:start w:val="1"/>
      <w:numFmt w:val="bullet"/>
      <w:lvlText w:val=""/>
      <w:lvlJc w:val="left"/>
      <w:pPr>
        <w:ind w:left="5814" w:hanging="360"/>
      </w:pPr>
      <w:rPr>
        <w:rFonts w:ascii="Symbol" w:hAnsi="Symbol" w:hint="default"/>
      </w:rPr>
    </w:lvl>
    <w:lvl w:ilvl="7" w:tplc="040C0003" w:tentative="1">
      <w:start w:val="1"/>
      <w:numFmt w:val="bullet"/>
      <w:lvlText w:val="o"/>
      <w:lvlJc w:val="left"/>
      <w:pPr>
        <w:ind w:left="6534" w:hanging="360"/>
      </w:pPr>
      <w:rPr>
        <w:rFonts w:ascii="Courier New" w:hAnsi="Courier New" w:cs="Courier New" w:hint="default"/>
      </w:rPr>
    </w:lvl>
    <w:lvl w:ilvl="8" w:tplc="040C0005" w:tentative="1">
      <w:start w:val="1"/>
      <w:numFmt w:val="bullet"/>
      <w:lvlText w:val=""/>
      <w:lvlJc w:val="left"/>
      <w:pPr>
        <w:ind w:left="7254" w:hanging="360"/>
      </w:pPr>
      <w:rPr>
        <w:rFonts w:ascii="Wingdings" w:hAnsi="Wingdings" w:hint="default"/>
      </w:rPr>
    </w:lvl>
  </w:abstractNum>
  <w:abstractNum w:abstractNumId="15" w15:restartNumberingAfterBreak="0">
    <w:nsid w:val="4E7F328B"/>
    <w:multiLevelType w:val="hybridMultilevel"/>
    <w:tmpl w:val="813086A2"/>
    <w:lvl w:ilvl="0" w:tplc="040C0001">
      <w:start w:val="1"/>
      <w:numFmt w:val="bullet"/>
      <w:lvlText w:val=""/>
      <w:lvlJc w:val="left"/>
      <w:pPr>
        <w:ind w:left="1440" w:hanging="360"/>
      </w:pPr>
      <w:rPr>
        <w:rFonts w:ascii="Symbol" w:hAnsi="Symbol"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6" w15:restartNumberingAfterBreak="0">
    <w:nsid w:val="5ECD35B7"/>
    <w:multiLevelType w:val="hybridMultilevel"/>
    <w:tmpl w:val="E40E8992"/>
    <w:lvl w:ilvl="0" w:tplc="040C000F">
      <w:start w:val="1"/>
      <w:numFmt w:val="decimal"/>
      <w:lvlText w:val="%1."/>
      <w:lvlJc w:val="left"/>
      <w:pPr>
        <w:ind w:left="1353" w:hanging="360"/>
      </w:pPr>
      <w:rPr>
        <w:rFonts w:hint="default"/>
      </w:rPr>
    </w:lvl>
    <w:lvl w:ilvl="1" w:tplc="040C0019">
      <w:start w:val="1"/>
      <w:numFmt w:val="lowerLetter"/>
      <w:lvlText w:val="%2."/>
      <w:lvlJc w:val="left"/>
      <w:pPr>
        <w:ind w:left="2073" w:hanging="360"/>
      </w:pPr>
    </w:lvl>
    <w:lvl w:ilvl="2" w:tplc="040C001B" w:tentative="1">
      <w:start w:val="1"/>
      <w:numFmt w:val="lowerRoman"/>
      <w:lvlText w:val="%3."/>
      <w:lvlJc w:val="right"/>
      <w:pPr>
        <w:ind w:left="2793" w:hanging="180"/>
      </w:pPr>
    </w:lvl>
    <w:lvl w:ilvl="3" w:tplc="040C000F" w:tentative="1">
      <w:start w:val="1"/>
      <w:numFmt w:val="decimal"/>
      <w:lvlText w:val="%4."/>
      <w:lvlJc w:val="left"/>
      <w:pPr>
        <w:ind w:left="3513" w:hanging="360"/>
      </w:pPr>
    </w:lvl>
    <w:lvl w:ilvl="4" w:tplc="040C0019" w:tentative="1">
      <w:start w:val="1"/>
      <w:numFmt w:val="lowerLetter"/>
      <w:lvlText w:val="%5."/>
      <w:lvlJc w:val="left"/>
      <w:pPr>
        <w:ind w:left="4233" w:hanging="360"/>
      </w:pPr>
    </w:lvl>
    <w:lvl w:ilvl="5" w:tplc="040C001B" w:tentative="1">
      <w:start w:val="1"/>
      <w:numFmt w:val="lowerRoman"/>
      <w:lvlText w:val="%6."/>
      <w:lvlJc w:val="right"/>
      <w:pPr>
        <w:ind w:left="4953" w:hanging="180"/>
      </w:pPr>
    </w:lvl>
    <w:lvl w:ilvl="6" w:tplc="040C000F" w:tentative="1">
      <w:start w:val="1"/>
      <w:numFmt w:val="decimal"/>
      <w:lvlText w:val="%7."/>
      <w:lvlJc w:val="left"/>
      <w:pPr>
        <w:ind w:left="5673" w:hanging="360"/>
      </w:pPr>
    </w:lvl>
    <w:lvl w:ilvl="7" w:tplc="040C0019" w:tentative="1">
      <w:start w:val="1"/>
      <w:numFmt w:val="lowerLetter"/>
      <w:lvlText w:val="%8."/>
      <w:lvlJc w:val="left"/>
      <w:pPr>
        <w:ind w:left="6393" w:hanging="360"/>
      </w:pPr>
    </w:lvl>
    <w:lvl w:ilvl="8" w:tplc="040C001B" w:tentative="1">
      <w:start w:val="1"/>
      <w:numFmt w:val="lowerRoman"/>
      <w:lvlText w:val="%9."/>
      <w:lvlJc w:val="right"/>
      <w:pPr>
        <w:ind w:left="7113" w:hanging="180"/>
      </w:pPr>
    </w:lvl>
  </w:abstractNum>
  <w:abstractNum w:abstractNumId="17" w15:restartNumberingAfterBreak="0">
    <w:nsid w:val="66D826C3"/>
    <w:multiLevelType w:val="hybridMultilevel"/>
    <w:tmpl w:val="68B8CC1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15:restartNumberingAfterBreak="0">
    <w:nsid w:val="677F3A2D"/>
    <w:multiLevelType w:val="hybridMultilevel"/>
    <w:tmpl w:val="CF1CE2E2"/>
    <w:lvl w:ilvl="0" w:tplc="76869340">
      <w:start w:val="1"/>
      <w:numFmt w:val="decimal"/>
      <w:lvlText w:val="%1."/>
      <w:lvlJc w:val="left"/>
      <w:pPr>
        <w:ind w:left="1495" w:hanging="360"/>
      </w:pPr>
      <w:rPr>
        <w:lang w:val="en-GB"/>
      </w:rPr>
    </w:lvl>
    <w:lvl w:ilvl="1" w:tplc="040C0019">
      <w:start w:val="1"/>
      <w:numFmt w:val="lowerLetter"/>
      <w:lvlText w:val="%2."/>
      <w:lvlJc w:val="left"/>
      <w:pPr>
        <w:ind w:left="2574" w:hanging="360"/>
      </w:pPr>
    </w:lvl>
    <w:lvl w:ilvl="2" w:tplc="040C001B">
      <w:start w:val="1"/>
      <w:numFmt w:val="lowerRoman"/>
      <w:lvlText w:val="%3."/>
      <w:lvlJc w:val="right"/>
      <w:pPr>
        <w:ind w:left="3294" w:hanging="180"/>
      </w:pPr>
    </w:lvl>
    <w:lvl w:ilvl="3" w:tplc="040C000F">
      <w:start w:val="1"/>
      <w:numFmt w:val="decimal"/>
      <w:lvlText w:val="%4."/>
      <w:lvlJc w:val="left"/>
      <w:pPr>
        <w:ind w:left="4014" w:hanging="360"/>
      </w:pPr>
    </w:lvl>
    <w:lvl w:ilvl="4" w:tplc="040C0019">
      <w:start w:val="1"/>
      <w:numFmt w:val="lowerLetter"/>
      <w:lvlText w:val="%5."/>
      <w:lvlJc w:val="left"/>
      <w:pPr>
        <w:ind w:left="4734" w:hanging="360"/>
      </w:pPr>
    </w:lvl>
    <w:lvl w:ilvl="5" w:tplc="040C001B">
      <w:start w:val="1"/>
      <w:numFmt w:val="lowerRoman"/>
      <w:lvlText w:val="%6."/>
      <w:lvlJc w:val="right"/>
      <w:pPr>
        <w:ind w:left="5454" w:hanging="180"/>
      </w:pPr>
    </w:lvl>
    <w:lvl w:ilvl="6" w:tplc="040C000F">
      <w:start w:val="1"/>
      <w:numFmt w:val="decimal"/>
      <w:lvlText w:val="%7."/>
      <w:lvlJc w:val="left"/>
      <w:pPr>
        <w:ind w:left="6174" w:hanging="360"/>
      </w:pPr>
    </w:lvl>
    <w:lvl w:ilvl="7" w:tplc="040C0019">
      <w:start w:val="1"/>
      <w:numFmt w:val="lowerLetter"/>
      <w:lvlText w:val="%8."/>
      <w:lvlJc w:val="left"/>
      <w:pPr>
        <w:ind w:left="6894" w:hanging="360"/>
      </w:pPr>
    </w:lvl>
    <w:lvl w:ilvl="8" w:tplc="040C001B">
      <w:start w:val="1"/>
      <w:numFmt w:val="lowerRoman"/>
      <w:lvlText w:val="%9."/>
      <w:lvlJc w:val="right"/>
      <w:pPr>
        <w:ind w:left="7614" w:hanging="180"/>
      </w:pPr>
    </w:lvl>
  </w:abstractNum>
  <w:abstractNum w:abstractNumId="19" w15:restartNumberingAfterBreak="0">
    <w:nsid w:val="7962713E"/>
    <w:multiLevelType w:val="hybridMultilevel"/>
    <w:tmpl w:val="35E27E5A"/>
    <w:lvl w:ilvl="0" w:tplc="1E1EE1A0">
      <w:start w:val="1"/>
      <w:numFmt w:val="decimal"/>
      <w:lvlText w:val="%1."/>
      <w:lvlJc w:val="left"/>
      <w:pPr>
        <w:ind w:left="785"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7C627CF4"/>
    <w:multiLevelType w:val="hybridMultilevel"/>
    <w:tmpl w:val="FA48674E"/>
    <w:lvl w:ilvl="0" w:tplc="040C0015">
      <w:start w:val="1"/>
      <w:numFmt w:val="upperLetter"/>
      <w:lvlText w:val="%1."/>
      <w:lvlJc w:val="left"/>
      <w:pPr>
        <w:ind w:left="502"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21" w15:restartNumberingAfterBreak="0">
    <w:nsid w:val="7E7E7D26"/>
    <w:multiLevelType w:val="hybridMultilevel"/>
    <w:tmpl w:val="83549F48"/>
    <w:lvl w:ilvl="0" w:tplc="8BD622B0">
      <w:start w:val="1"/>
      <w:numFmt w:val="decimal"/>
      <w:lvlText w:val="%1."/>
      <w:lvlJc w:val="left"/>
      <w:pPr>
        <w:ind w:left="1495" w:hanging="360"/>
      </w:pPr>
    </w:lvl>
    <w:lvl w:ilvl="1" w:tplc="040C0019">
      <w:start w:val="1"/>
      <w:numFmt w:val="lowerLetter"/>
      <w:lvlText w:val="%2."/>
      <w:lvlJc w:val="left"/>
      <w:pPr>
        <w:ind w:left="2574" w:hanging="360"/>
      </w:pPr>
    </w:lvl>
    <w:lvl w:ilvl="2" w:tplc="040C001B">
      <w:start w:val="1"/>
      <w:numFmt w:val="lowerRoman"/>
      <w:lvlText w:val="%3."/>
      <w:lvlJc w:val="right"/>
      <w:pPr>
        <w:ind w:left="3294" w:hanging="180"/>
      </w:pPr>
    </w:lvl>
    <w:lvl w:ilvl="3" w:tplc="040C000F">
      <w:start w:val="1"/>
      <w:numFmt w:val="decimal"/>
      <w:lvlText w:val="%4."/>
      <w:lvlJc w:val="left"/>
      <w:pPr>
        <w:ind w:left="4014" w:hanging="360"/>
      </w:pPr>
    </w:lvl>
    <w:lvl w:ilvl="4" w:tplc="040C0019">
      <w:start w:val="1"/>
      <w:numFmt w:val="lowerLetter"/>
      <w:lvlText w:val="%5."/>
      <w:lvlJc w:val="left"/>
      <w:pPr>
        <w:ind w:left="4734" w:hanging="360"/>
      </w:pPr>
    </w:lvl>
    <w:lvl w:ilvl="5" w:tplc="040C001B">
      <w:start w:val="1"/>
      <w:numFmt w:val="lowerRoman"/>
      <w:lvlText w:val="%6."/>
      <w:lvlJc w:val="right"/>
      <w:pPr>
        <w:ind w:left="5454" w:hanging="180"/>
      </w:pPr>
    </w:lvl>
    <w:lvl w:ilvl="6" w:tplc="040C000F">
      <w:start w:val="1"/>
      <w:numFmt w:val="decimal"/>
      <w:lvlText w:val="%7."/>
      <w:lvlJc w:val="left"/>
      <w:pPr>
        <w:ind w:left="6174" w:hanging="360"/>
      </w:pPr>
    </w:lvl>
    <w:lvl w:ilvl="7" w:tplc="040C0019">
      <w:start w:val="1"/>
      <w:numFmt w:val="lowerLetter"/>
      <w:lvlText w:val="%8."/>
      <w:lvlJc w:val="left"/>
      <w:pPr>
        <w:ind w:left="6894" w:hanging="360"/>
      </w:pPr>
    </w:lvl>
    <w:lvl w:ilvl="8" w:tplc="040C001B">
      <w:start w:val="1"/>
      <w:numFmt w:val="lowerRoman"/>
      <w:lvlText w:val="%9."/>
      <w:lvlJc w:val="right"/>
      <w:pPr>
        <w:ind w:left="7614" w:hanging="180"/>
      </w:pPr>
    </w:lvl>
  </w:abstractNum>
  <w:num w:numId="1" w16cid:durableId="2146270374">
    <w:abstractNumId w:val="0"/>
  </w:num>
  <w:num w:numId="2" w16cid:durableId="1533764642">
    <w:abstractNumId w:val="7"/>
  </w:num>
  <w:num w:numId="3" w16cid:durableId="1246129">
    <w:abstractNumId w:val="11"/>
  </w:num>
  <w:num w:numId="4" w16cid:durableId="1088770206">
    <w:abstractNumId w:val="12"/>
  </w:num>
  <w:num w:numId="5" w16cid:durableId="1263951029">
    <w:abstractNumId w:val="20"/>
  </w:num>
  <w:num w:numId="6" w16cid:durableId="440998939">
    <w:abstractNumId w:val="10"/>
  </w:num>
  <w:num w:numId="7" w16cid:durableId="11162159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38144337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1096066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970398862">
    <w:abstractNumId w:val="5"/>
  </w:num>
  <w:num w:numId="11" w16cid:durableId="2081126434">
    <w:abstractNumId w:val="4"/>
  </w:num>
  <w:num w:numId="12" w16cid:durableId="1575967410">
    <w:abstractNumId w:val="16"/>
  </w:num>
  <w:num w:numId="13" w16cid:durableId="718675067">
    <w:abstractNumId w:val="8"/>
  </w:num>
  <w:num w:numId="14" w16cid:durableId="1651978247">
    <w:abstractNumId w:val="2"/>
  </w:num>
  <w:num w:numId="15" w16cid:durableId="1227380424">
    <w:abstractNumId w:val="19"/>
  </w:num>
  <w:num w:numId="16" w16cid:durableId="2114519357">
    <w:abstractNumId w:val="17"/>
  </w:num>
  <w:num w:numId="17" w16cid:durableId="523059016">
    <w:abstractNumId w:val="3"/>
  </w:num>
  <w:num w:numId="18" w16cid:durableId="1863279377">
    <w:abstractNumId w:val="14"/>
  </w:num>
  <w:num w:numId="19" w16cid:durableId="1482696629">
    <w:abstractNumId w:val="13"/>
  </w:num>
  <w:num w:numId="20" w16cid:durableId="337125593">
    <w:abstractNumId w:val="6"/>
  </w:num>
  <w:num w:numId="21" w16cid:durableId="1374312142">
    <w:abstractNumId w:val="1"/>
  </w:num>
  <w:num w:numId="22" w16cid:durableId="1671518062">
    <w:abstractNumId w:val="9"/>
  </w:num>
  <w:num w:numId="23" w16cid:durableId="1809130058">
    <w:abstractNumId w:val="15"/>
  </w:num>
  <w:num w:numId="24" w16cid:durableId="68890883">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9"/>
  <w:hyphenationZone w:val="425"/>
  <w:evenAndOddHeaders/>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542"/>
    <w:rsid w:val="00001E56"/>
    <w:rsid w:val="000048ED"/>
    <w:rsid w:val="00014915"/>
    <w:rsid w:val="00025394"/>
    <w:rsid w:val="00033158"/>
    <w:rsid w:val="00041A66"/>
    <w:rsid w:val="00042D88"/>
    <w:rsid w:val="000431B5"/>
    <w:rsid w:val="00043F84"/>
    <w:rsid w:val="0005176E"/>
    <w:rsid w:val="00055C3E"/>
    <w:rsid w:val="00067652"/>
    <w:rsid w:val="00067ADB"/>
    <w:rsid w:val="00073BCA"/>
    <w:rsid w:val="000765F7"/>
    <w:rsid w:val="0007725F"/>
    <w:rsid w:val="00077AB7"/>
    <w:rsid w:val="000804D5"/>
    <w:rsid w:val="00081CD8"/>
    <w:rsid w:val="00081E16"/>
    <w:rsid w:val="00092065"/>
    <w:rsid w:val="000961D2"/>
    <w:rsid w:val="000A2B63"/>
    <w:rsid w:val="000A5EAA"/>
    <w:rsid w:val="000A7F0E"/>
    <w:rsid w:val="000B1C8F"/>
    <w:rsid w:val="000B24B3"/>
    <w:rsid w:val="000C0D61"/>
    <w:rsid w:val="000D7486"/>
    <w:rsid w:val="000E0913"/>
    <w:rsid w:val="000F3A3F"/>
    <w:rsid w:val="00100101"/>
    <w:rsid w:val="00102557"/>
    <w:rsid w:val="001052EC"/>
    <w:rsid w:val="00115326"/>
    <w:rsid w:val="0011731A"/>
    <w:rsid w:val="00145815"/>
    <w:rsid w:val="00147A38"/>
    <w:rsid w:val="00155724"/>
    <w:rsid w:val="001628D5"/>
    <w:rsid w:val="001638DD"/>
    <w:rsid w:val="00164D56"/>
    <w:rsid w:val="00165417"/>
    <w:rsid w:val="00167B10"/>
    <w:rsid w:val="0017402F"/>
    <w:rsid w:val="001740E9"/>
    <w:rsid w:val="0018164A"/>
    <w:rsid w:val="00190205"/>
    <w:rsid w:val="00191D61"/>
    <w:rsid w:val="00196C1B"/>
    <w:rsid w:val="001A2411"/>
    <w:rsid w:val="001A2769"/>
    <w:rsid w:val="001B0F73"/>
    <w:rsid w:val="001B4022"/>
    <w:rsid w:val="001C2DB7"/>
    <w:rsid w:val="001D14FE"/>
    <w:rsid w:val="001D4EC6"/>
    <w:rsid w:val="001D5C04"/>
    <w:rsid w:val="001E7AA4"/>
    <w:rsid w:val="001F26CF"/>
    <w:rsid w:val="0020047E"/>
    <w:rsid w:val="002068DB"/>
    <w:rsid w:val="00206A46"/>
    <w:rsid w:val="0020751F"/>
    <w:rsid w:val="0021154D"/>
    <w:rsid w:val="00214B44"/>
    <w:rsid w:val="00222A2D"/>
    <w:rsid w:val="00223029"/>
    <w:rsid w:val="00234745"/>
    <w:rsid w:val="002351A6"/>
    <w:rsid w:val="002407AF"/>
    <w:rsid w:val="00242767"/>
    <w:rsid w:val="002435E7"/>
    <w:rsid w:val="00245501"/>
    <w:rsid w:val="00250B40"/>
    <w:rsid w:val="00254B26"/>
    <w:rsid w:val="002568C0"/>
    <w:rsid w:val="0026221A"/>
    <w:rsid w:val="0027466B"/>
    <w:rsid w:val="002754E5"/>
    <w:rsid w:val="002814F6"/>
    <w:rsid w:val="002838A5"/>
    <w:rsid w:val="00285BB4"/>
    <w:rsid w:val="0028784B"/>
    <w:rsid w:val="002A5295"/>
    <w:rsid w:val="002B6DCF"/>
    <w:rsid w:val="002C09E3"/>
    <w:rsid w:val="002C0E36"/>
    <w:rsid w:val="002C4358"/>
    <w:rsid w:val="002C6A2C"/>
    <w:rsid w:val="002C7C14"/>
    <w:rsid w:val="002D1244"/>
    <w:rsid w:val="002E7DE1"/>
    <w:rsid w:val="002F0B5D"/>
    <w:rsid w:val="002F57EF"/>
    <w:rsid w:val="002F659E"/>
    <w:rsid w:val="00301A4B"/>
    <w:rsid w:val="003041C7"/>
    <w:rsid w:val="00311184"/>
    <w:rsid w:val="00320A9D"/>
    <w:rsid w:val="00321336"/>
    <w:rsid w:val="00324E6F"/>
    <w:rsid w:val="0032515B"/>
    <w:rsid w:val="00337CEB"/>
    <w:rsid w:val="00344B58"/>
    <w:rsid w:val="0034539A"/>
    <w:rsid w:val="00345CB4"/>
    <w:rsid w:val="003460D4"/>
    <w:rsid w:val="00347ACF"/>
    <w:rsid w:val="003517DE"/>
    <w:rsid w:val="00361AF1"/>
    <w:rsid w:val="003676F3"/>
    <w:rsid w:val="00375D42"/>
    <w:rsid w:val="00390CAC"/>
    <w:rsid w:val="003B3F1D"/>
    <w:rsid w:val="003B4ECE"/>
    <w:rsid w:val="003D069C"/>
    <w:rsid w:val="003D7646"/>
    <w:rsid w:val="003F113A"/>
    <w:rsid w:val="003F3DFA"/>
    <w:rsid w:val="003F3E63"/>
    <w:rsid w:val="00400E1D"/>
    <w:rsid w:val="00400E37"/>
    <w:rsid w:val="00401F21"/>
    <w:rsid w:val="00407480"/>
    <w:rsid w:val="00414643"/>
    <w:rsid w:val="00417F45"/>
    <w:rsid w:val="00421A09"/>
    <w:rsid w:val="004313C4"/>
    <w:rsid w:val="004360D1"/>
    <w:rsid w:val="004421E5"/>
    <w:rsid w:val="004500CF"/>
    <w:rsid w:val="00452284"/>
    <w:rsid w:val="00453B90"/>
    <w:rsid w:val="00457C8E"/>
    <w:rsid w:val="00464567"/>
    <w:rsid w:val="0047079C"/>
    <w:rsid w:val="00480175"/>
    <w:rsid w:val="004854F4"/>
    <w:rsid w:val="004856CA"/>
    <w:rsid w:val="00487E67"/>
    <w:rsid w:val="0049012C"/>
    <w:rsid w:val="004906B7"/>
    <w:rsid w:val="00495172"/>
    <w:rsid w:val="00495A93"/>
    <w:rsid w:val="0049705E"/>
    <w:rsid w:val="004A2875"/>
    <w:rsid w:val="004A34A0"/>
    <w:rsid w:val="004B3F64"/>
    <w:rsid w:val="004B5EC3"/>
    <w:rsid w:val="004C67CD"/>
    <w:rsid w:val="004C7C82"/>
    <w:rsid w:val="004D6823"/>
    <w:rsid w:val="004F19EB"/>
    <w:rsid w:val="005008A8"/>
    <w:rsid w:val="00511B8B"/>
    <w:rsid w:val="00517FD8"/>
    <w:rsid w:val="005244F3"/>
    <w:rsid w:val="00526B7B"/>
    <w:rsid w:val="005274D2"/>
    <w:rsid w:val="005308CE"/>
    <w:rsid w:val="0053318C"/>
    <w:rsid w:val="00545691"/>
    <w:rsid w:val="00562446"/>
    <w:rsid w:val="005647C7"/>
    <w:rsid w:val="00567067"/>
    <w:rsid w:val="0057439C"/>
    <w:rsid w:val="00591315"/>
    <w:rsid w:val="005960FA"/>
    <w:rsid w:val="0059797F"/>
    <w:rsid w:val="005A00B8"/>
    <w:rsid w:val="005B0127"/>
    <w:rsid w:val="005B23FE"/>
    <w:rsid w:val="005B7A35"/>
    <w:rsid w:val="005C4B73"/>
    <w:rsid w:val="005D68D3"/>
    <w:rsid w:val="005E1D2B"/>
    <w:rsid w:val="005E668A"/>
    <w:rsid w:val="005E7074"/>
    <w:rsid w:val="005F2BAF"/>
    <w:rsid w:val="005F320B"/>
    <w:rsid w:val="005F3D9C"/>
    <w:rsid w:val="00600D93"/>
    <w:rsid w:val="00606C22"/>
    <w:rsid w:val="006071CB"/>
    <w:rsid w:val="00626BEA"/>
    <w:rsid w:val="0063300C"/>
    <w:rsid w:val="00635D0F"/>
    <w:rsid w:val="00647A83"/>
    <w:rsid w:val="00651A5B"/>
    <w:rsid w:val="006543B5"/>
    <w:rsid w:val="00655736"/>
    <w:rsid w:val="00663B8D"/>
    <w:rsid w:val="00667206"/>
    <w:rsid w:val="00690AAC"/>
    <w:rsid w:val="00696C8D"/>
    <w:rsid w:val="006A024A"/>
    <w:rsid w:val="006A2AC2"/>
    <w:rsid w:val="006A3617"/>
    <w:rsid w:val="006A6993"/>
    <w:rsid w:val="006B4452"/>
    <w:rsid w:val="006C0B84"/>
    <w:rsid w:val="006C515A"/>
    <w:rsid w:val="006D2FCA"/>
    <w:rsid w:val="006E33E9"/>
    <w:rsid w:val="006E46E4"/>
    <w:rsid w:val="006E75EB"/>
    <w:rsid w:val="006E7BCE"/>
    <w:rsid w:val="006F555A"/>
    <w:rsid w:val="00717DA5"/>
    <w:rsid w:val="00717FBB"/>
    <w:rsid w:val="007333D0"/>
    <w:rsid w:val="00735F4D"/>
    <w:rsid w:val="007429EF"/>
    <w:rsid w:val="00744484"/>
    <w:rsid w:val="00747566"/>
    <w:rsid w:val="0074777E"/>
    <w:rsid w:val="00773188"/>
    <w:rsid w:val="007740B1"/>
    <w:rsid w:val="0077497A"/>
    <w:rsid w:val="00783782"/>
    <w:rsid w:val="00784B8C"/>
    <w:rsid w:val="007879E1"/>
    <w:rsid w:val="00790C47"/>
    <w:rsid w:val="007B4D0B"/>
    <w:rsid w:val="007C0EC6"/>
    <w:rsid w:val="007E3387"/>
    <w:rsid w:val="007E57AA"/>
    <w:rsid w:val="007F006B"/>
    <w:rsid w:val="0080119C"/>
    <w:rsid w:val="00811C3F"/>
    <w:rsid w:val="008120BD"/>
    <w:rsid w:val="00823A11"/>
    <w:rsid w:val="008329FA"/>
    <w:rsid w:val="00832AB6"/>
    <w:rsid w:val="00832F34"/>
    <w:rsid w:val="00833843"/>
    <w:rsid w:val="00837BEE"/>
    <w:rsid w:val="008467DF"/>
    <w:rsid w:val="0085405E"/>
    <w:rsid w:val="0085414A"/>
    <w:rsid w:val="008571FC"/>
    <w:rsid w:val="00857DE1"/>
    <w:rsid w:val="00857EB9"/>
    <w:rsid w:val="00860488"/>
    <w:rsid w:val="0086269D"/>
    <w:rsid w:val="0086543A"/>
    <w:rsid w:val="008724E5"/>
    <w:rsid w:val="008765C9"/>
    <w:rsid w:val="00880065"/>
    <w:rsid w:val="00880F52"/>
    <w:rsid w:val="00881A84"/>
    <w:rsid w:val="00884A9D"/>
    <w:rsid w:val="0088512B"/>
    <w:rsid w:val="00893EA8"/>
    <w:rsid w:val="008A2B2D"/>
    <w:rsid w:val="008A4E1E"/>
    <w:rsid w:val="008A6458"/>
    <w:rsid w:val="008B4DFE"/>
    <w:rsid w:val="008B6C86"/>
    <w:rsid w:val="008C296C"/>
    <w:rsid w:val="008D318B"/>
    <w:rsid w:val="008D33AF"/>
    <w:rsid w:val="008D4305"/>
    <w:rsid w:val="008E1A85"/>
    <w:rsid w:val="008E344F"/>
    <w:rsid w:val="008E364E"/>
    <w:rsid w:val="008E4915"/>
    <w:rsid w:val="008E5C0D"/>
    <w:rsid w:val="008F1153"/>
    <w:rsid w:val="008F204C"/>
    <w:rsid w:val="008F62F1"/>
    <w:rsid w:val="00913C8A"/>
    <w:rsid w:val="009163A7"/>
    <w:rsid w:val="00921B1B"/>
    <w:rsid w:val="00923655"/>
    <w:rsid w:val="00927DF2"/>
    <w:rsid w:val="009354A1"/>
    <w:rsid w:val="00937D53"/>
    <w:rsid w:val="009425C5"/>
    <w:rsid w:val="00945B04"/>
    <w:rsid w:val="00946D0B"/>
    <w:rsid w:val="0095551D"/>
    <w:rsid w:val="00955877"/>
    <w:rsid w:val="00962034"/>
    <w:rsid w:val="0098015F"/>
    <w:rsid w:val="0098421A"/>
    <w:rsid w:val="009A0A74"/>
    <w:rsid w:val="009A18CD"/>
    <w:rsid w:val="009A73FD"/>
    <w:rsid w:val="009B0540"/>
    <w:rsid w:val="009C3ADF"/>
    <w:rsid w:val="009C60B9"/>
    <w:rsid w:val="009D5428"/>
    <w:rsid w:val="009F6498"/>
    <w:rsid w:val="00A054CC"/>
    <w:rsid w:val="00A12558"/>
    <w:rsid w:val="00A13903"/>
    <w:rsid w:val="00A1732B"/>
    <w:rsid w:val="00A17960"/>
    <w:rsid w:val="00A240B6"/>
    <w:rsid w:val="00A276DA"/>
    <w:rsid w:val="00A3155C"/>
    <w:rsid w:val="00A34ED5"/>
    <w:rsid w:val="00A45DBF"/>
    <w:rsid w:val="00A54F36"/>
    <w:rsid w:val="00A55E17"/>
    <w:rsid w:val="00A725CF"/>
    <w:rsid w:val="00A755A2"/>
    <w:rsid w:val="00A8060E"/>
    <w:rsid w:val="00A83D94"/>
    <w:rsid w:val="00A84949"/>
    <w:rsid w:val="00A91430"/>
    <w:rsid w:val="00A95AEB"/>
    <w:rsid w:val="00AA11BA"/>
    <w:rsid w:val="00AA590D"/>
    <w:rsid w:val="00AA6660"/>
    <w:rsid w:val="00AA76F9"/>
    <w:rsid w:val="00AB2C36"/>
    <w:rsid w:val="00AB6DDE"/>
    <w:rsid w:val="00AB70B6"/>
    <w:rsid w:val="00AC045B"/>
    <w:rsid w:val="00AC18C1"/>
    <w:rsid w:val="00AC2638"/>
    <w:rsid w:val="00AC6C17"/>
    <w:rsid w:val="00AD1A86"/>
    <w:rsid w:val="00AD5C46"/>
    <w:rsid w:val="00AE103E"/>
    <w:rsid w:val="00AE121B"/>
    <w:rsid w:val="00AF0A07"/>
    <w:rsid w:val="00AF0D70"/>
    <w:rsid w:val="00AF4AEC"/>
    <w:rsid w:val="00AF625E"/>
    <w:rsid w:val="00B000EE"/>
    <w:rsid w:val="00B116A0"/>
    <w:rsid w:val="00B139BE"/>
    <w:rsid w:val="00B215C4"/>
    <w:rsid w:val="00B2172B"/>
    <w:rsid w:val="00B34428"/>
    <w:rsid w:val="00B60CD9"/>
    <w:rsid w:val="00B70E24"/>
    <w:rsid w:val="00B724EA"/>
    <w:rsid w:val="00B834F3"/>
    <w:rsid w:val="00B85E41"/>
    <w:rsid w:val="00B917D2"/>
    <w:rsid w:val="00B94E98"/>
    <w:rsid w:val="00B97EB3"/>
    <w:rsid w:val="00BA241A"/>
    <w:rsid w:val="00BA4FA1"/>
    <w:rsid w:val="00BB04AF"/>
    <w:rsid w:val="00BB5015"/>
    <w:rsid w:val="00BB6EEC"/>
    <w:rsid w:val="00BB795E"/>
    <w:rsid w:val="00BC714D"/>
    <w:rsid w:val="00BD52C9"/>
    <w:rsid w:val="00BD5EDE"/>
    <w:rsid w:val="00BE6354"/>
    <w:rsid w:val="00BF2589"/>
    <w:rsid w:val="00BF3F40"/>
    <w:rsid w:val="00BF79A7"/>
    <w:rsid w:val="00C138D1"/>
    <w:rsid w:val="00C23A97"/>
    <w:rsid w:val="00C35AEB"/>
    <w:rsid w:val="00C44E09"/>
    <w:rsid w:val="00C52EBE"/>
    <w:rsid w:val="00C5776D"/>
    <w:rsid w:val="00C61260"/>
    <w:rsid w:val="00C613E0"/>
    <w:rsid w:val="00C63968"/>
    <w:rsid w:val="00C64855"/>
    <w:rsid w:val="00C70EA7"/>
    <w:rsid w:val="00C7433F"/>
    <w:rsid w:val="00C7516E"/>
    <w:rsid w:val="00C75770"/>
    <w:rsid w:val="00C91D0E"/>
    <w:rsid w:val="00CA42F3"/>
    <w:rsid w:val="00CA56BB"/>
    <w:rsid w:val="00CA7F75"/>
    <w:rsid w:val="00CB0542"/>
    <w:rsid w:val="00CB214E"/>
    <w:rsid w:val="00CC4F58"/>
    <w:rsid w:val="00CC7F40"/>
    <w:rsid w:val="00D00B2B"/>
    <w:rsid w:val="00D05AB1"/>
    <w:rsid w:val="00D239D2"/>
    <w:rsid w:val="00D24289"/>
    <w:rsid w:val="00D24877"/>
    <w:rsid w:val="00D26A98"/>
    <w:rsid w:val="00D37771"/>
    <w:rsid w:val="00D434C4"/>
    <w:rsid w:val="00D50AA6"/>
    <w:rsid w:val="00D63318"/>
    <w:rsid w:val="00D7105A"/>
    <w:rsid w:val="00D71D92"/>
    <w:rsid w:val="00D8250F"/>
    <w:rsid w:val="00D83645"/>
    <w:rsid w:val="00D85EA5"/>
    <w:rsid w:val="00D86426"/>
    <w:rsid w:val="00D86BB3"/>
    <w:rsid w:val="00D93ED9"/>
    <w:rsid w:val="00D94AB2"/>
    <w:rsid w:val="00D95C4C"/>
    <w:rsid w:val="00DA36ED"/>
    <w:rsid w:val="00DA430A"/>
    <w:rsid w:val="00DA6441"/>
    <w:rsid w:val="00DA7352"/>
    <w:rsid w:val="00DC2405"/>
    <w:rsid w:val="00DE127C"/>
    <w:rsid w:val="00DE34F1"/>
    <w:rsid w:val="00DE4FD7"/>
    <w:rsid w:val="00DE6160"/>
    <w:rsid w:val="00DF4942"/>
    <w:rsid w:val="00E15B82"/>
    <w:rsid w:val="00E2125F"/>
    <w:rsid w:val="00E244E1"/>
    <w:rsid w:val="00E4150C"/>
    <w:rsid w:val="00E432F4"/>
    <w:rsid w:val="00E546CB"/>
    <w:rsid w:val="00E627B1"/>
    <w:rsid w:val="00E70169"/>
    <w:rsid w:val="00E836F6"/>
    <w:rsid w:val="00E9376C"/>
    <w:rsid w:val="00E93D22"/>
    <w:rsid w:val="00E95AE2"/>
    <w:rsid w:val="00E96E0D"/>
    <w:rsid w:val="00EA079E"/>
    <w:rsid w:val="00EA323B"/>
    <w:rsid w:val="00EA335E"/>
    <w:rsid w:val="00EA528C"/>
    <w:rsid w:val="00EA580C"/>
    <w:rsid w:val="00EA5A04"/>
    <w:rsid w:val="00EA6AC3"/>
    <w:rsid w:val="00EA74CC"/>
    <w:rsid w:val="00EC6F8D"/>
    <w:rsid w:val="00ED39B2"/>
    <w:rsid w:val="00EE49F4"/>
    <w:rsid w:val="00EE5E98"/>
    <w:rsid w:val="00EF34E2"/>
    <w:rsid w:val="00EF35DC"/>
    <w:rsid w:val="00EF4151"/>
    <w:rsid w:val="00EF4C0A"/>
    <w:rsid w:val="00F122ED"/>
    <w:rsid w:val="00F266C6"/>
    <w:rsid w:val="00F30DC6"/>
    <w:rsid w:val="00F31F96"/>
    <w:rsid w:val="00F32C23"/>
    <w:rsid w:val="00F365A8"/>
    <w:rsid w:val="00F47C2B"/>
    <w:rsid w:val="00F53DE9"/>
    <w:rsid w:val="00F55E2C"/>
    <w:rsid w:val="00F576CB"/>
    <w:rsid w:val="00F7035D"/>
    <w:rsid w:val="00F70CC5"/>
    <w:rsid w:val="00F71A02"/>
    <w:rsid w:val="00FA0D63"/>
    <w:rsid w:val="00FA7DED"/>
    <w:rsid w:val="00FC2335"/>
    <w:rsid w:val="00FD1226"/>
    <w:rsid w:val="00FD4BC8"/>
    <w:rsid w:val="00FE0A8E"/>
    <w:rsid w:val="00FF4830"/>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F6C37C"/>
  <w15:docId w15:val="{583DBE90-1737-41AF-BFD5-4234A955E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SimSun" w:hAnsi="Calibri" w:cs="Times New Roman"/>
        <w:lang w:val="fr-FR" w:eastAsia="fr-FR"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lsdException w:name="heading 3" w:semiHidden="1" w:uiPriority="9" w:unhideWhenUsed="1"/>
    <w:lsdException w:name="heading 4" w:uiPriority="0"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45CB4"/>
    <w:rPr>
      <w:rFonts w:ascii="Times New Roman" w:eastAsia="Times New Roman" w:hAnsi="Times New Roman"/>
      <w:sz w:val="24"/>
      <w:szCs w:val="24"/>
    </w:rPr>
  </w:style>
  <w:style w:type="paragraph" w:styleId="Heading2">
    <w:name w:val="heading 2"/>
    <w:basedOn w:val="Normal"/>
    <w:next w:val="Normal"/>
    <w:link w:val="Heading2Char"/>
    <w:uiPriority w:val="9"/>
    <w:rsid w:val="00564DDB"/>
    <w:pPr>
      <w:keepNext/>
      <w:spacing w:before="240" w:after="60"/>
      <w:outlineLvl w:val="1"/>
    </w:pPr>
    <w:rPr>
      <w:rFonts w:ascii="Cambria" w:hAnsi="Cambria"/>
      <w:b/>
      <w:bCs/>
      <w:i/>
      <w:iCs/>
      <w:sz w:val="28"/>
      <w:szCs w:val="28"/>
    </w:rPr>
  </w:style>
  <w:style w:type="paragraph" w:styleId="Heading4">
    <w:name w:val="heading 4"/>
    <w:aliases w:val="COM Heading"/>
    <w:basedOn w:val="Normal"/>
    <w:next w:val="Normal"/>
    <w:link w:val="Heading4Char"/>
    <w:qFormat/>
    <w:rsid w:val="00F71A02"/>
    <w:pPr>
      <w:keepNext/>
      <w:keepLines/>
      <w:numPr>
        <w:numId w:val="4"/>
      </w:numPr>
      <w:tabs>
        <w:tab w:val="left" w:pos="567"/>
      </w:tabs>
      <w:snapToGrid w:val="0"/>
      <w:spacing w:after="240"/>
      <w:ind w:left="567" w:hanging="567"/>
      <w:outlineLvl w:val="3"/>
    </w:pPr>
    <w:rPr>
      <w:rFonts w:ascii="Arial" w:hAnsi="Arial"/>
      <w:b/>
      <w:bCs/>
      <w:snapToGrid w:val="0"/>
      <w:sz w:val="22"/>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24E5"/>
    <w:pPr>
      <w:tabs>
        <w:tab w:val="center" w:pos="4536"/>
        <w:tab w:val="right" w:pos="9072"/>
      </w:tabs>
    </w:pPr>
  </w:style>
  <w:style w:type="character" w:customStyle="1" w:styleId="HeaderChar">
    <w:name w:val="Header Char"/>
    <w:link w:val="Header"/>
    <w:rsid w:val="008724E5"/>
    <w:rPr>
      <w:lang w:val="en-GB"/>
    </w:rPr>
  </w:style>
  <w:style w:type="paragraph" w:styleId="Footer">
    <w:name w:val="footer"/>
    <w:basedOn w:val="Normal"/>
    <w:link w:val="FooterChar"/>
    <w:uiPriority w:val="99"/>
    <w:unhideWhenUsed/>
    <w:rsid w:val="008724E5"/>
    <w:pPr>
      <w:tabs>
        <w:tab w:val="center" w:pos="4536"/>
        <w:tab w:val="right" w:pos="9072"/>
      </w:tabs>
    </w:pPr>
  </w:style>
  <w:style w:type="character" w:customStyle="1" w:styleId="FooterChar">
    <w:name w:val="Footer Char"/>
    <w:link w:val="Footer"/>
    <w:uiPriority w:val="99"/>
    <w:rsid w:val="008724E5"/>
    <w:rPr>
      <w:lang w:val="en-GB"/>
    </w:rPr>
  </w:style>
  <w:style w:type="paragraph" w:styleId="BalloonText">
    <w:name w:val="Balloon Text"/>
    <w:basedOn w:val="Normal"/>
    <w:link w:val="BalloonTextChar"/>
    <w:uiPriority w:val="99"/>
    <w:semiHidden/>
    <w:unhideWhenUsed/>
    <w:rsid w:val="008724E5"/>
    <w:rPr>
      <w:rFonts w:ascii="Tahoma" w:hAnsi="Tahoma" w:cs="Tahoma"/>
      <w:sz w:val="16"/>
      <w:szCs w:val="16"/>
    </w:rPr>
  </w:style>
  <w:style w:type="character" w:customStyle="1" w:styleId="BalloonTextChar">
    <w:name w:val="Balloon Text Char"/>
    <w:link w:val="BalloonText"/>
    <w:uiPriority w:val="99"/>
    <w:semiHidden/>
    <w:rsid w:val="008724E5"/>
    <w:rPr>
      <w:rFonts w:ascii="Tahoma" w:hAnsi="Tahoma" w:cs="Tahoma"/>
      <w:sz w:val="16"/>
      <w:szCs w:val="16"/>
      <w:lang w:val="en-GB"/>
    </w:rPr>
  </w:style>
  <w:style w:type="paragraph" w:customStyle="1" w:styleId="Sansinterligne2">
    <w:name w:val="Sans interligne2"/>
    <w:uiPriority w:val="1"/>
    <w:rsid w:val="006C3FFC"/>
    <w:rPr>
      <w:rFonts w:ascii="Times New Roman" w:eastAsia="Times New Roman" w:hAnsi="Times New Roman"/>
      <w:sz w:val="24"/>
      <w:szCs w:val="24"/>
    </w:rPr>
  </w:style>
  <w:style w:type="table" w:styleId="TableGrid">
    <w:name w:val="Table Grid"/>
    <w:basedOn w:val="TableNormal"/>
    <w:uiPriority w:val="5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semiHidden/>
    <w:rsid w:val="00EF563B"/>
  </w:style>
  <w:style w:type="character" w:customStyle="1" w:styleId="Heading4Char">
    <w:name w:val="Heading 4 Char"/>
    <w:aliases w:val="COM Heading Char"/>
    <w:link w:val="Heading4"/>
    <w:rsid w:val="00F71A02"/>
    <w:rPr>
      <w:rFonts w:ascii="Arial" w:eastAsia="Times New Roman" w:hAnsi="Arial"/>
      <w:b/>
      <w:bCs/>
      <w:snapToGrid w:val="0"/>
      <w:sz w:val="22"/>
      <w:szCs w:val="24"/>
      <w:lang w:val="en-GB" w:eastAsia="en-US"/>
    </w:rPr>
  </w:style>
  <w:style w:type="paragraph" w:customStyle="1" w:styleId="ColorfulList-Accent11">
    <w:name w:val="Colorful List - Accent 11"/>
    <w:basedOn w:val="Normal"/>
    <w:uiPriority w:val="34"/>
    <w:rsid w:val="00F66657"/>
    <w:pPr>
      <w:ind w:left="720"/>
      <w:contextualSpacing/>
    </w:pPr>
  </w:style>
  <w:style w:type="character" w:customStyle="1" w:styleId="Heading2Char">
    <w:name w:val="Heading 2 Char"/>
    <w:link w:val="Heading2"/>
    <w:uiPriority w:val="9"/>
    <w:semiHidden/>
    <w:rsid w:val="00564DDB"/>
    <w:rPr>
      <w:rFonts w:ascii="Cambria" w:eastAsia="Times New Roman" w:hAnsi="Cambria" w:cs="Times New Roman"/>
      <w:b/>
      <w:bCs/>
      <w:i/>
      <w:iCs/>
      <w:sz w:val="28"/>
      <w:szCs w:val="28"/>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sz w:val="22"/>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sz w:val="22"/>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1"/>
      </w:numPr>
      <w:tabs>
        <w:tab w:val="left" w:pos="851"/>
      </w:tabs>
      <w:adjustRightInd w:val="0"/>
      <w:snapToGrid w:val="0"/>
      <w:spacing w:after="240"/>
      <w:jc w:val="both"/>
    </w:pPr>
    <w:rPr>
      <w:rFonts w:ascii="Arial" w:eastAsia="SimSun" w:hAnsi="Arial"/>
      <w:snapToGrid w:val="0"/>
      <w:sz w:val="22"/>
      <w:lang w:eastAsia="zh-CN"/>
    </w:rPr>
  </w:style>
  <w:style w:type="character" w:customStyle="1" w:styleId="apple-style-span">
    <w:name w:val="apple-style-span"/>
    <w:basedOn w:val="DefaultParagraphFont"/>
    <w:rsid w:val="00564DDB"/>
  </w:style>
  <w:style w:type="character" w:customStyle="1" w:styleId="apple-converted-space">
    <w:name w:val="apple-converted-space"/>
    <w:basedOn w:val="DefaultParagraphFont"/>
    <w:rsid w:val="00564DDB"/>
  </w:style>
  <w:style w:type="paragraph" w:customStyle="1" w:styleId="Sansinterligne1">
    <w:name w:val="Sans interligne1"/>
    <w:uiPriority w:val="1"/>
    <w:rsid w:val="0057439C"/>
    <w:rPr>
      <w:rFonts w:ascii="Times New Roman" w:eastAsia="Times New Roman" w:hAnsi="Times New Roman"/>
      <w:sz w:val="24"/>
      <w:szCs w:val="24"/>
    </w:rPr>
  </w:style>
  <w:style w:type="paragraph" w:customStyle="1" w:styleId="COMPara">
    <w:name w:val="COM Para"/>
    <w:qFormat/>
    <w:rsid w:val="00345CB4"/>
    <w:pPr>
      <w:numPr>
        <w:numId w:val="2"/>
      </w:numPr>
      <w:spacing w:after="120"/>
    </w:pPr>
    <w:rPr>
      <w:rFonts w:ascii="Arial" w:eastAsia="Times New Roman" w:hAnsi="Arial" w:cs="Arial"/>
      <w:snapToGrid w:val="0"/>
      <w:sz w:val="22"/>
      <w:szCs w:val="22"/>
      <w:lang w:val="en-GB" w:eastAsia="en-US"/>
    </w:rPr>
  </w:style>
  <w:style w:type="paragraph" w:customStyle="1" w:styleId="COMTitleDecision">
    <w:name w:val="COM Title Decision"/>
    <w:basedOn w:val="Normal"/>
    <w:qFormat/>
    <w:rsid w:val="00041A66"/>
    <w:pPr>
      <w:keepNext/>
      <w:spacing w:before="240" w:after="120"/>
      <w:ind w:left="567"/>
      <w:jc w:val="both"/>
    </w:pPr>
    <w:rPr>
      <w:rFonts w:ascii="Arial" w:hAnsi="Arial" w:cs="Arial"/>
      <w:b/>
      <w:sz w:val="22"/>
      <w:szCs w:val="22"/>
      <w:lang w:val="en-GB"/>
    </w:rPr>
  </w:style>
  <w:style w:type="paragraph" w:customStyle="1" w:styleId="COMPreambulaDecisions">
    <w:name w:val="COM Preambula Decisions"/>
    <w:basedOn w:val="Normal"/>
    <w:qFormat/>
    <w:rsid w:val="00041A66"/>
    <w:pPr>
      <w:keepNext/>
      <w:spacing w:after="120"/>
      <w:ind w:left="567"/>
      <w:jc w:val="both"/>
    </w:pPr>
    <w:rPr>
      <w:rFonts w:ascii="Arial" w:hAnsi="Arial" w:cs="Arial"/>
      <w:sz w:val="22"/>
      <w:szCs w:val="22"/>
      <w:lang w:val="en-GB"/>
    </w:rPr>
  </w:style>
  <w:style w:type="paragraph" w:customStyle="1" w:styleId="COMParaDecision">
    <w:name w:val="COM Para Decision"/>
    <w:basedOn w:val="Normal"/>
    <w:uiPriority w:val="99"/>
    <w:qFormat/>
    <w:rsid w:val="00345CB4"/>
    <w:pPr>
      <w:numPr>
        <w:numId w:val="3"/>
      </w:numPr>
      <w:autoSpaceDE w:val="0"/>
      <w:autoSpaceDN w:val="0"/>
      <w:adjustRightInd w:val="0"/>
      <w:spacing w:after="120"/>
      <w:ind w:left="1134" w:hanging="567"/>
      <w:jc w:val="both"/>
    </w:pPr>
    <w:rPr>
      <w:rFonts w:ascii="Arial" w:eastAsia="SimSun" w:hAnsi="Arial" w:cs="Arial"/>
      <w:sz w:val="22"/>
      <w:szCs w:val="22"/>
      <w:u w:val="single"/>
      <w:lang w:val="en-GB"/>
    </w:rPr>
  </w:style>
  <w:style w:type="table" w:customStyle="1" w:styleId="TableGrid1">
    <w:name w:val="Table Grid1"/>
    <w:basedOn w:val="TableNormal"/>
    <w:next w:val="TableGrid"/>
    <w:uiPriority w:val="59"/>
    <w:rsid w:val="00E95AE2"/>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rsid w:val="004A2875"/>
    <w:pPr>
      <w:ind w:left="720"/>
      <w:contextualSpacing/>
    </w:pPr>
  </w:style>
  <w:style w:type="paragraph" w:styleId="FootnoteText">
    <w:name w:val="footnote text"/>
    <w:basedOn w:val="Normal"/>
    <w:link w:val="FootnoteTextChar"/>
    <w:uiPriority w:val="99"/>
    <w:semiHidden/>
    <w:unhideWhenUsed/>
    <w:rsid w:val="004313C4"/>
    <w:rPr>
      <w:sz w:val="20"/>
      <w:szCs w:val="20"/>
    </w:rPr>
  </w:style>
  <w:style w:type="character" w:customStyle="1" w:styleId="FootnoteTextChar">
    <w:name w:val="Footnote Text Char"/>
    <w:basedOn w:val="DefaultParagraphFont"/>
    <w:link w:val="FootnoteText"/>
    <w:uiPriority w:val="99"/>
    <w:semiHidden/>
    <w:rsid w:val="004313C4"/>
    <w:rPr>
      <w:rFonts w:ascii="Times New Roman" w:eastAsia="Times New Roman" w:hAnsi="Times New Roman"/>
    </w:rPr>
  </w:style>
  <w:style w:type="character" w:styleId="FootnoteReference">
    <w:name w:val="footnote reference"/>
    <w:basedOn w:val="DefaultParagraphFont"/>
    <w:uiPriority w:val="99"/>
    <w:semiHidden/>
    <w:unhideWhenUsed/>
    <w:rsid w:val="004313C4"/>
    <w:rPr>
      <w:vertAlign w:val="superscript"/>
    </w:rPr>
  </w:style>
  <w:style w:type="character" w:styleId="Hyperlink">
    <w:name w:val="Hyperlink"/>
    <w:uiPriority w:val="99"/>
    <w:unhideWhenUsed/>
    <w:rsid w:val="004500CF"/>
    <w:rPr>
      <w:color w:val="0563C1"/>
      <w:u w:val="single"/>
    </w:rPr>
  </w:style>
  <w:style w:type="paragraph" w:styleId="NormalWeb">
    <w:name w:val="Normal (Web)"/>
    <w:basedOn w:val="Normal"/>
    <w:uiPriority w:val="99"/>
    <w:unhideWhenUsed/>
    <w:rsid w:val="00832AB6"/>
    <w:pPr>
      <w:spacing w:before="100" w:beforeAutospacing="1" w:after="100" w:afterAutospacing="1"/>
    </w:pPr>
    <w:rPr>
      <w:lang w:val="en-AU" w:eastAsia="en-GB"/>
    </w:rPr>
  </w:style>
  <w:style w:type="character" w:styleId="UnresolvedMention">
    <w:name w:val="Unresolved Mention"/>
    <w:basedOn w:val="DefaultParagraphFont"/>
    <w:uiPriority w:val="99"/>
    <w:semiHidden/>
    <w:unhideWhenUsed/>
    <w:rsid w:val="0077497A"/>
    <w:rPr>
      <w:color w:val="605E5C"/>
      <w:shd w:val="clear" w:color="auto" w:fill="E1DFDD"/>
    </w:rPr>
  </w:style>
  <w:style w:type="character" w:styleId="FollowedHyperlink">
    <w:name w:val="FollowedHyperlink"/>
    <w:basedOn w:val="DefaultParagraphFont"/>
    <w:uiPriority w:val="99"/>
    <w:semiHidden/>
    <w:unhideWhenUsed/>
    <w:rsid w:val="00E836F6"/>
    <w:rPr>
      <w:color w:val="800080" w:themeColor="followedHyperlink"/>
      <w:u w:val="single"/>
    </w:rPr>
  </w:style>
  <w:style w:type="paragraph" w:styleId="Revision">
    <w:name w:val="Revision"/>
    <w:hidden/>
    <w:uiPriority w:val="99"/>
    <w:semiHidden/>
    <w:rsid w:val="006C515A"/>
    <w:rPr>
      <w:rFonts w:ascii="Times New Roman" w:eastAsia="Times New Roman" w:hAnsi="Times New Roman"/>
      <w:sz w:val="24"/>
      <w:szCs w:val="24"/>
    </w:rPr>
  </w:style>
  <w:style w:type="paragraph" w:customStyle="1" w:styleId="Default">
    <w:name w:val="Default"/>
    <w:rsid w:val="00837BEE"/>
    <w:pPr>
      <w:autoSpaceDE w:val="0"/>
      <w:autoSpaceDN w:val="0"/>
      <w:adjustRightInd w:val="0"/>
    </w:pPr>
    <w:rPr>
      <w:rFonts w:ascii="Times New Roman" w:hAnsi="Times New Roman"/>
      <w:color w:val="000000"/>
      <w:sz w:val="24"/>
      <w:szCs w:val="24"/>
      <w:lang w:val="en-US"/>
    </w:rPr>
  </w:style>
  <w:style w:type="character" w:styleId="CommentReference">
    <w:name w:val="annotation reference"/>
    <w:basedOn w:val="DefaultParagraphFont"/>
    <w:uiPriority w:val="99"/>
    <w:semiHidden/>
    <w:unhideWhenUsed/>
    <w:rsid w:val="008467DF"/>
    <w:rPr>
      <w:sz w:val="16"/>
      <w:szCs w:val="16"/>
    </w:rPr>
  </w:style>
  <w:style w:type="paragraph" w:styleId="CommentText">
    <w:name w:val="annotation text"/>
    <w:basedOn w:val="Normal"/>
    <w:link w:val="CommentTextChar"/>
    <w:uiPriority w:val="99"/>
    <w:unhideWhenUsed/>
    <w:rsid w:val="008467DF"/>
    <w:rPr>
      <w:sz w:val="20"/>
      <w:szCs w:val="20"/>
    </w:rPr>
  </w:style>
  <w:style w:type="character" w:customStyle="1" w:styleId="CommentTextChar">
    <w:name w:val="Comment Text Char"/>
    <w:basedOn w:val="DefaultParagraphFont"/>
    <w:link w:val="CommentText"/>
    <w:uiPriority w:val="99"/>
    <w:rsid w:val="008467DF"/>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8467DF"/>
    <w:rPr>
      <w:b/>
      <w:bCs/>
    </w:rPr>
  </w:style>
  <w:style w:type="character" w:customStyle="1" w:styleId="CommentSubjectChar">
    <w:name w:val="Comment Subject Char"/>
    <w:basedOn w:val="CommentTextChar"/>
    <w:link w:val="CommentSubject"/>
    <w:uiPriority w:val="99"/>
    <w:semiHidden/>
    <w:rsid w:val="008467DF"/>
    <w:rPr>
      <w:rFonts w:ascii="Times New Roman" w:eastAsia="Times New Roman" w:hAnsi="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9368040">
      <w:bodyDiv w:val="1"/>
      <w:marLeft w:val="0"/>
      <w:marRight w:val="0"/>
      <w:marTop w:val="0"/>
      <w:marBottom w:val="0"/>
      <w:divBdr>
        <w:top w:val="none" w:sz="0" w:space="0" w:color="auto"/>
        <w:left w:val="none" w:sz="0" w:space="0" w:color="auto"/>
        <w:bottom w:val="none" w:sz="0" w:space="0" w:color="auto"/>
        <w:right w:val="none" w:sz="0" w:space="0" w:color="auto"/>
      </w:divBdr>
    </w:div>
    <w:div w:id="791675340">
      <w:bodyDiv w:val="1"/>
      <w:marLeft w:val="0"/>
      <w:marRight w:val="0"/>
      <w:marTop w:val="0"/>
      <w:marBottom w:val="0"/>
      <w:divBdr>
        <w:top w:val="none" w:sz="0" w:space="0" w:color="auto"/>
        <w:left w:val="none" w:sz="0" w:space="0" w:color="auto"/>
        <w:bottom w:val="none" w:sz="0" w:space="0" w:color="auto"/>
        <w:right w:val="none" w:sz="0" w:space="0" w:color="auto"/>
      </w:divBdr>
    </w:div>
    <w:div w:id="1056977329">
      <w:bodyDiv w:val="1"/>
      <w:marLeft w:val="0"/>
      <w:marRight w:val="0"/>
      <w:marTop w:val="0"/>
      <w:marBottom w:val="0"/>
      <w:divBdr>
        <w:top w:val="none" w:sz="0" w:space="0" w:color="auto"/>
        <w:left w:val="none" w:sz="0" w:space="0" w:color="auto"/>
        <w:bottom w:val="none" w:sz="0" w:space="0" w:color="auto"/>
        <w:right w:val="none" w:sz="0" w:space="0" w:color="auto"/>
      </w:divBdr>
    </w:div>
    <w:div w:id="1589149580">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 w:id="1928686304">
      <w:bodyDiv w:val="1"/>
      <w:marLeft w:val="0"/>
      <w:marRight w:val="0"/>
      <w:marTop w:val="0"/>
      <w:marBottom w:val="0"/>
      <w:divBdr>
        <w:top w:val="none" w:sz="0" w:space="0" w:color="auto"/>
        <w:left w:val="none" w:sz="0" w:space="0" w:color="auto"/>
        <w:bottom w:val="none" w:sz="0" w:space="0" w:color="auto"/>
        <w:right w:val="none" w:sz="0" w:space="0" w:color="auto"/>
      </w:divBdr>
    </w:div>
    <w:div w:id="214303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ch.unesco.org/en/Decisions/9.GA/9" TargetMode="External"/><Relationship Id="rId13" Type="http://schemas.openxmlformats.org/officeDocument/2006/relationships/hyperlink" Target="https://ich.unesco.org/en/Decisions/17.COM/14" TargetMode="External"/><Relationship Id="rId18" Type="http://schemas.openxmlformats.org/officeDocument/2006/relationships/hyperlink" Target="https://ich.unesco.org/doc/src/Luciana_Gon%C3%A7alves_Carvalho_CV.pdf"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s://ich.unesco.org/doc/src/Nandadeva_Bilinda_Devage_CV.pdf" TargetMode="External"/><Relationship Id="rId7" Type="http://schemas.openxmlformats.org/officeDocument/2006/relationships/endnotes" Target="endnotes.xml"/><Relationship Id="rId12" Type="http://schemas.openxmlformats.org/officeDocument/2006/relationships/hyperlink" Target="https://ich.unesco.org/en/Decisions/16.COM/16" TargetMode="External"/><Relationship Id="rId17" Type="http://schemas.openxmlformats.org/officeDocument/2006/relationships/hyperlink" Target="https://ich.unesco.org/en/Resolutions/9.GA/9"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s://ich.unesco.org/en/decisions/18.COM/17" TargetMode="External"/><Relationship Id="rId20" Type="http://schemas.openxmlformats.org/officeDocument/2006/relationships/hyperlink" Target="https://ich.unesco.org/doc/src/Gabriel_Roosmargo_Lono_Lastoro_Simatupang_CV.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ch.unesco.org/en/Decisions/15.COM/10" TargetMode="External"/><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s://ich.unesco.org/en/Decisions/9.COM/11" TargetMode="External"/><Relationship Id="rId23" Type="http://schemas.openxmlformats.org/officeDocument/2006/relationships/hyperlink" Target="https://www.shps.org.sa/" TargetMode="External"/><Relationship Id="rId28" Type="http://schemas.openxmlformats.org/officeDocument/2006/relationships/theme" Target="theme/theme1.xml"/><Relationship Id="rId10" Type="http://schemas.openxmlformats.org/officeDocument/2006/relationships/hyperlink" Target="https://ich.unesco.org/en/Decisions/9.COM/11" TargetMode="External"/><Relationship Id="rId19" Type="http://schemas.openxmlformats.org/officeDocument/2006/relationships/hyperlink" Target="https://ich.unesco.org/doc/src/David_Gomez_CV.pdf" TargetMode="External"/><Relationship Id="rId4" Type="http://schemas.openxmlformats.org/officeDocument/2006/relationships/settings" Target="settings.xml"/><Relationship Id="rId9" Type="http://schemas.openxmlformats.org/officeDocument/2006/relationships/hyperlink" Target="https://ich.unesco.org/en/decisions/18.COM/17" TargetMode="External"/><Relationship Id="rId14" Type="http://schemas.openxmlformats.org/officeDocument/2006/relationships/hyperlink" Target="https://ich.unesco.org/en/decisions/18.COM/17" TargetMode="External"/><Relationship Id="rId22" Type="http://schemas.openxmlformats.org/officeDocument/2006/relationships/hyperlink" Target="https://ich.unesco.org/doc/src/45530.pdf" TargetMode="External"/><Relationship Id="rId27"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CRE\02-ITH\Convention-Statutory%20Meetings\2015_STATUTORY%20MEETINGS\2015-11_10COM-Windhoek\Documents\0_Templates\10%20COM_Working%20document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3E0471-18BB-4418-A13B-F2C5B3182210}">
  <ds:schemaRefs>
    <ds:schemaRef ds:uri="http://schemas.openxmlformats.org/officeDocument/2006/bibliography"/>
  </ds:schemaRefs>
</ds:datastoreItem>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10 COM_Working document_EN.dotx</Template>
  <TotalTime>1</TotalTime>
  <Pages>8</Pages>
  <Words>2378</Words>
  <Characters>13556</Characters>
  <Application>Microsoft Office Word</Application>
  <DocSecurity>0</DocSecurity>
  <Lines>112</Lines>
  <Paragraphs>31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UNESCO</Company>
  <LinksUpToDate>false</LinksUpToDate>
  <CharactersWithSpaces>15903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Shin, Eunkyung</dc:creator>
  <cp:lastModifiedBy>Iturralde Agirre, Beñat</cp:lastModifiedBy>
  <cp:revision>3</cp:revision>
  <cp:lastPrinted>2023-10-17T17:34:00Z</cp:lastPrinted>
  <dcterms:created xsi:type="dcterms:W3CDTF">2024-12-04T21:32:00Z</dcterms:created>
  <dcterms:modified xsi:type="dcterms:W3CDTF">2024-12-05T02:21:00Z</dcterms:modified>
</cp:coreProperties>
</file>