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85E36E" w14:textId="2C143DE3" w:rsidR="00EC6F8D" w:rsidRPr="00992827" w:rsidRDefault="00EC6F8D" w:rsidP="00EC6F8D">
      <w:pPr>
        <w:spacing w:before="1440"/>
        <w:jc w:val="center"/>
        <w:rPr>
          <w:rFonts w:ascii="Arial" w:hAnsi="Arial" w:cs="Arial"/>
          <w:b/>
          <w:sz w:val="22"/>
          <w:szCs w:val="22"/>
          <w:lang w:val="en-GB"/>
        </w:rPr>
      </w:pPr>
      <w:r w:rsidRPr="00992827">
        <w:rPr>
          <w:rFonts w:ascii="Arial" w:hAnsi="Arial" w:cs="Arial"/>
          <w:b/>
          <w:sz w:val="22"/>
          <w:szCs w:val="22"/>
          <w:lang w:val="en-GB"/>
        </w:rPr>
        <w:t>CONVENTION FOR THE SAFEGUARDING OF THE</w:t>
      </w:r>
      <w:r w:rsidRPr="00992827">
        <w:rPr>
          <w:rFonts w:ascii="Arial" w:hAnsi="Arial" w:cs="Arial"/>
          <w:b/>
          <w:sz w:val="22"/>
          <w:szCs w:val="22"/>
          <w:lang w:val="en-GB"/>
        </w:rPr>
        <w:br/>
        <w:t>INTANGIBLE CULTURAL HERITAGE</w:t>
      </w:r>
    </w:p>
    <w:p w14:paraId="3F72B1D3" w14:textId="37133200" w:rsidR="00EC6F8D" w:rsidRPr="00992827" w:rsidRDefault="005C792B" w:rsidP="00EC6F8D">
      <w:pPr>
        <w:spacing w:before="1200"/>
        <w:jc w:val="center"/>
        <w:rPr>
          <w:rFonts w:ascii="Arial" w:hAnsi="Arial" w:cs="Arial"/>
          <w:b/>
          <w:sz w:val="22"/>
          <w:szCs w:val="22"/>
          <w:lang w:val="en-GB"/>
        </w:rPr>
      </w:pPr>
      <w:r w:rsidRPr="00992827">
        <w:rPr>
          <w:rFonts w:ascii="Arial" w:hAnsi="Arial" w:cs="Arial"/>
          <w:b/>
          <w:sz w:val="22"/>
          <w:szCs w:val="22"/>
          <w:lang w:val="en-GB"/>
        </w:rPr>
        <w:t>GENERAL ASSEMBLY OF THE STATES PARTIES TO THE CONVENTION</w:t>
      </w:r>
    </w:p>
    <w:p w14:paraId="2E1CD4B4" w14:textId="1F59B9D4" w:rsidR="00EC6F8D" w:rsidRPr="00992827" w:rsidRDefault="005C792B" w:rsidP="001D14FE">
      <w:pPr>
        <w:spacing w:before="840"/>
        <w:jc w:val="center"/>
        <w:rPr>
          <w:rFonts w:ascii="Arial" w:hAnsi="Arial" w:cs="Arial"/>
          <w:b/>
          <w:sz w:val="22"/>
          <w:szCs w:val="22"/>
          <w:lang w:val="en-GB"/>
        </w:rPr>
      </w:pPr>
      <w:r w:rsidRPr="00992827">
        <w:rPr>
          <w:rFonts w:ascii="Arial" w:eastAsiaTheme="minorEastAsia" w:hAnsi="Arial" w:cs="Arial"/>
          <w:b/>
          <w:sz w:val="22"/>
          <w:szCs w:val="22"/>
          <w:lang w:val="en-GB" w:eastAsia="ko-KR"/>
        </w:rPr>
        <w:t>Tenth</w:t>
      </w:r>
      <w:r w:rsidR="00B2172B" w:rsidRPr="00992827">
        <w:rPr>
          <w:rFonts w:ascii="Arial" w:eastAsiaTheme="minorEastAsia" w:hAnsi="Arial" w:cs="Arial"/>
          <w:b/>
          <w:sz w:val="22"/>
          <w:szCs w:val="22"/>
          <w:lang w:val="en-GB" w:eastAsia="ko-KR"/>
        </w:rPr>
        <w:t xml:space="preserve"> </w:t>
      </w:r>
      <w:r w:rsidR="00EC6F8D" w:rsidRPr="00992827">
        <w:rPr>
          <w:rFonts w:ascii="Arial" w:hAnsi="Arial" w:cs="Arial"/>
          <w:b/>
          <w:sz w:val="22"/>
          <w:szCs w:val="22"/>
          <w:lang w:val="en-GB"/>
        </w:rPr>
        <w:t>session</w:t>
      </w:r>
    </w:p>
    <w:p w14:paraId="1FD89575" w14:textId="05D2C62D" w:rsidR="00B2172B" w:rsidRPr="00992827" w:rsidRDefault="005C792B" w:rsidP="00B2172B">
      <w:pPr>
        <w:jc w:val="center"/>
        <w:rPr>
          <w:rFonts w:ascii="Arial" w:hAnsi="Arial" w:cs="Arial"/>
          <w:b/>
          <w:sz w:val="22"/>
          <w:szCs w:val="22"/>
          <w:lang w:val="en-GB"/>
        </w:rPr>
      </w:pPr>
      <w:r w:rsidRPr="00992827">
        <w:rPr>
          <w:rFonts w:ascii="Arial" w:hAnsi="Arial" w:cs="Arial"/>
          <w:b/>
          <w:sz w:val="22"/>
          <w:szCs w:val="22"/>
          <w:lang w:val="en-GB"/>
        </w:rPr>
        <w:t>UNESCO Headquarters, Room I</w:t>
      </w:r>
    </w:p>
    <w:p w14:paraId="52EA6D50" w14:textId="1682DB80" w:rsidR="00B2172B" w:rsidRPr="00992827" w:rsidRDefault="0054535F" w:rsidP="00B2172B">
      <w:pPr>
        <w:jc w:val="center"/>
        <w:rPr>
          <w:rFonts w:ascii="Arial" w:hAnsi="Arial" w:cs="Arial"/>
          <w:b/>
          <w:sz w:val="22"/>
          <w:szCs w:val="22"/>
          <w:lang w:val="en-GB"/>
        </w:rPr>
      </w:pPr>
      <w:r w:rsidRPr="00992827">
        <w:rPr>
          <w:rFonts w:ascii="Arial" w:hAnsi="Arial" w:cs="Arial"/>
          <w:b/>
          <w:sz w:val="22"/>
          <w:szCs w:val="22"/>
          <w:lang w:val="en-GB"/>
        </w:rPr>
        <w:t>11</w:t>
      </w:r>
      <w:r w:rsidR="0026221A" w:rsidRPr="00992827">
        <w:rPr>
          <w:rFonts w:ascii="Arial" w:hAnsi="Arial" w:cs="Arial"/>
          <w:b/>
          <w:sz w:val="22"/>
          <w:szCs w:val="22"/>
          <w:lang w:val="en-GB"/>
        </w:rPr>
        <w:t xml:space="preserve"> to </w:t>
      </w:r>
      <w:r w:rsidR="00731939" w:rsidRPr="00992827">
        <w:rPr>
          <w:rFonts w:ascii="Arial" w:hAnsi="Arial" w:cs="Arial"/>
          <w:b/>
          <w:sz w:val="22"/>
          <w:szCs w:val="22"/>
          <w:lang w:val="en-GB"/>
        </w:rPr>
        <w:t xml:space="preserve">12 </w:t>
      </w:r>
      <w:r w:rsidRPr="00992827">
        <w:rPr>
          <w:rFonts w:ascii="Arial" w:hAnsi="Arial" w:cs="Arial"/>
          <w:b/>
          <w:sz w:val="22"/>
          <w:szCs w:val="22"/>
          <w:lang w:val="en-GB"/>
        </w:rPr>
        <w:t>June</w:t>
      </w:r>
      <w:r w:rsidR="00B2172B" w:rsidRPr="00992827">
        <w:rPr>
          <w:rFonts w:ascii="Arial" w:hAnsi="Arial" w:cs="Arial"/>
          <w:b/>
          <w:sz w:val="22"/>
          <w:szCs w:val="22"/>
          <w:lang w:val="en-GB"/>
        </w:rPr>
        <w:t xml:space="preserve"> 202</w:t>
      </w:r>
      <w:r w:rsidR="005C792B" w:rsidRPr="00992827">
        <w:rPr>
          <w:rFonts w:ascii="Arial" w:hAnsi="Arial" w:cs="Arial"/>
          <w:b/>
          <w:sz w:val="22"/>
          <w:szCs w:val="22"/>
          <w:lang w:val="en-GB"/>
        </w:rPr>
        <w:t>4</w:t>
      </w:r>
    </w:p>
    <w:p w14:paraId="0365203A" w14:textId="2456AF7D" w:rsidR="00EC6F8D" w:rsidRPr="00992827" w:rsidRDefault="00EC6F8D" w:rsidP="00EC6F8D">
      <w:pPr>
        <w:pStyle w:val="Sansinterligne2"/>
        <w:spacing w:before="1200"/>
        <w:jc w:val="center"/>
        <w:rPr>
          <w:rFonts w:ascii="Arial" w:hAnsi="Arial" w:cs="Arial"/>
          <w:b/>
          <w:sz w:val="22"/>
          <w:szCs w:val="22"/>
          <w:lang w:val="en-GB"/>
        </w:rPr>
      </w:pPr>
      <w:r w:rsidRPr="00992827">
        <w:rPr>
          <w:rFonts w:ascii="Arial" w:hAnsi="Arial" w:cs="Arial"/>
          <w:b/>
          <w:sz w:val="22"/>
          <w:szCs w:val="22"/>
          <w:u w:val="single"/>
          <w:lang w:val="en-GB"/>
        </w:rPr>
        <w:t xml:space="preserve">Item </w:t>
      </w:r>
      <w:r w:rsidR="000F51D0" w:rsidRPr="00992827">
        <w:rPr>
          <w:rFonts w:ascii="Arial" w:hAnsi="Arial" w:cs="Arial"/>
          <w:b/>
          <w:sz w:val="22"/>
          <w:szCs w:val="22"/>
          <w:u w:val="single"/>
          <w:lang w:val="en-GB"/>
        </w:rPr>
        <w:t>4</w:t>
      </w:r>
      <w:r w:rsidR="00651A5B" w:rsidRPr="00992827">
        <w:rPr>
          <w:rFonts w:ascii="Arial" w:hAnsi="Arial" w:cs="Arial"/>
          <w:b/>
          <w:sz w:val="22"/>
          <w:szCs w:val="22"/>
          <w:u w:val="single"/>
          <w:lang w:val="en-GB"/>
        </w:rPr>
        <w:t xml:space="preserve"> </w:t>
      </w:r>
      <w:r w:rsidRPr="00992827">
        <w:rPr>
          <w:rFonts w:ascii="Arial" w:hAnsi="Arial" w:cs="Arial"/>
          <w:b/>
          <w:sz w:val="22"/>
          <w:szCs w:val="22"/>
          <w:u w:val="single"/>
          <w:lang w:val="en-GB"/>
        </w:rPr>
        <w:t xml:space="preserve">of the </w:t>
      </w:r>
      <w:r w:rsidR="00937D53" w:rsidRPr="00992827">
        <w:rPr>
          <w:rFonts w:ascii="Arial" w:hAnsi="Arial" w:cs="Arial"/>
          <w:b/>
          <w:sz w:val="22"/>
          <w:szCs w:val="22"/>
          <w:u w:val="single"/>
          <w:lang w:val="en-GB"/>
        </w:rPr>
        <w:t>p</w:t>
      </w:r>
      <w:r w:rsidRPr="00992827">
        <w:rPr>
          <w:rFonts w:ascii="Arial" w:hAnsi="Arial" w:cs="Arial"/>
          <w:b/>
          <w:sz w:val="22"/>
          <w:szCs w:val="22"/>
          <w:u w:val="single"/>
          <w:lang w:val="en-GB"/>
        </w:rPr>
        <w:t xml:space="preserve">rovisional </w:t>
      </w:r>
      <w:r w:rsidR="00937D53" w:rsidRPr="00992827">
        <w:rPr>
          <w:rFonts w:ascii="Arial" w:hAnsi="Arial" w:cs="Arial"/>
          <w:b/>
          <w:sz w:val="22"/>
          <w:szCs w:val="22"/>
          <w:u w:val="single"/>
          <w:lang w:val="en-GB"/>
        </w:rPr>
        <w:t>a</w:t>
      </w:r>
      <w:r w:rsidRPr="00992827">
        <w:rPr>
          <w:rFonts w:ascii="Arial" w:hAnsi="Arial" w:cs="Arial"/>
          <w:b/>
          <w:sz w:val="22"/>
          <w:szCs w:val="22"/>
          <w:u w:val="single"/>
          <w:lang w:val="en-GB"/>
        </w:rPr>
        <w:t>genda</w:t>
      </w:r>
      <w:r w:rsidRPr="00992827">
        <w:rPr>
          <w:rFonts w:ascii="Arial" w:hAnsi="Arial" w:cs="Arial"/>
          <w:b/>
          <w:sz w:val="22"/>
          <w:szCs w:val="22"/>
          <w:lang w:val="en-GB"/>
        </w:rPr>
        <w:t>:</w:t>
      </w:r>
    </w:p>
    <w:p w14:paraId="59920478" w14:textId="17B945AE" w:rsidR="004A2875" w:rsidRPr="00992827" w:rsidRDefault="000F51D0" w:rsidP="004A2875">
      <w:pPr>
        <w:pStyle w:val="Sansinterligne2"/>
        <w:spacing w:after="960"/>
        <w:jc w:val="center"/>
        <w:rPr>
          <w:rFonts w:ascii="Arial" w:hAnsi="Arial" w:cs="Arial"/>
          <w:bCs/>
          <w:sz w:val="22"/>
          <w:szCs w:val="22"/>
          <w:lang w:val="en-GB"/>
        </w:rPr>
      </w:pPr>
      <w:r w:rsidRPr="00992827">
        <w:rPr>
          <w:rFonts w:ascii="Arial" w:hAnsi="Arial" w:cs="Arial"/>
          <w:b/>
          <w:sz w:val="22"/>
          <w:szCs w:val="22"/>
          <w:lang w:val="en-GB"/>
        </w:rPr>
        <w:t>Distribution of seats in the Committee per electoral group</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992827" w14:paraId="75AC6221" w14:textId="77777777" w:rsidTr="00EC6F8D">
        <w:trPr>
          <w:jc w:val="center"/>
        </w:trPr>
        <w:tc>
          <w:tcPr>
            <w:tcW w:w="5670" w:type="dxa"/>
            <w:vAlign w:val="center"/>
          </w:tcPr>
          <w:p w14:paraId="51C260A9" w14:textId="77777777" w:rsidR="00EC6F8D" w:rsidRPr="00992827" w:rsidRDefault="00EC6F8D" w:rsidP="00CA56BB">
            <w:pPr>
              <w:pStyle w:val="Sansinterligne1"/>
              <w:spacing w:before="200" w:after="200"/>
              <w:jc w:val="center"/>
              <w:rPr>
                <w:rFonts w:ascii="Arial" w:hAnsi="Arial" w:cs="Arial"/>
                <w:b/>
                <w:sz w:val="22"/>
                <w:szCs w:val="22"/>
                <w:lang w:val="en-GB"/>
              </w:rPr>
            </w:pPr>
            <w:r w:rsidRPr="00992827">
              <w:rPr>
                <w:rFonts w:ascii="Arial" w:hAnsi="Arial" w:cs="Arial"/>
                <w:b/>
                <w:sz w:val="22"/>
                <w:szCs w:val="22"/>
                <w:lang w:val="en-GB"/>
              </w:rPr>
              <w:t>Summary</w:t>
            </w:r>
          </w:p>
          <w:p w14:paraId="612E5DE6" w14:textId="3D47B7E0" w:rsidR="00BB6EEC" w:rsidRPr="00992827" w:rsidRDefault="00885120" w:rsidP="000F51D0">
            <w:pPr>
              <w:pStyle w:val="Sansinterligne1"/>
              <w:jc w:val="both"/>
              <w:rPr>
                <w:rFonts w:ascii="Arial" w:hAnsi="Arial" w:cs="Arial"/>
                <w:bCs/>
                <w:sz w:val="22"/>
                <w:szCs w:val="22"/>
                <w:lang w:val="en-GB"/>
              </w:rPr>
            </w:pPr>
            <w:bookmarkStart w:id="0" w:name="_Hlk157680459"/>
            <w:r w:rsidRPr="00992827">
              <w:rPr>
                <w:rFonts w:ascii="Arial" w:hAnsi="Arial" w:cs="Arial"/>
                <w:bCs/>
                <w:sz w:val="22"/>
                <w:szCs w:val="22"/>
                <w:lang w:val="en-GB"/>
              </w:rPr>
              <w:t xml:space="preserve">In accordance with </w:t>
            </w:r>
            <w:r w:rsidR="000F51D0" w:rsidRPr="00992827">
              <w:rPr>
                <w:rFonts w:ascii="Arial" w:hAnsi="Arial" w:cs="Arial"/>
                <w:bCs/>
                <w:sz w:val="22"/>
                <w:szCs w:val="22"/>
                <w:lang w:val="en-GB"/>
              </w:rPr>
              <w:t>Rule 35.2 of the Rules of Procedure of the General Assembly of the States Parties to the Convention</w:t>
            </w:r>
            <w:r w:rsidR="00A8229D" w:rsidRPr="00992827">
              <w:rPr>
                <w:rFonts w:ascii="Arial" w:hAnsi="Arial" w:cs="Arial"/>
                <w:bCs/>
                <w:sz w:val="22"/>
                <w:szCs w:val="22"/>
                <w:lang w:val="en-GB"/>
              </w:rPr>
              <w:t>,</w:t>
            </w:r>
            <w:r w:rsidR="000F51D0" w:rsidRPr="00992827">
              <w:rPr>
                <w:rFonts w:ascii="Arial" w:hAnsi="Arial" w:cs="Arial"/>
                <w:bCs/>
                <w:sz w:val="22"/>
                <w:szCs w:val="22"/>
                <w:lang w:val="en-GB"/>
              </w:rPr>
              <w:t xml:space="preserve"> the twenty-four seats </w:t>
            </w:r>
            <w:r w:rsidR="00A32FB2" w:rsidRPr="00992827">
              <w:rPr>
                <w:rFonts w:ascii="Arial" w:hAnsi="Arial" w:cs="Arial"/>
                <w:bCs/>
                <w:sz w:val="22"/>
                <w:szCs w:val="22"/>
                <w:lang w:val="en-GB"/>
              </w:rPr>
              <w:t xml:space="preserve">in </w:t>
            </w:r>
            <w:r w:rsidR="000F51D0" w:rsidRPr="00992827">
              <w:rPr>
                <w:rFonts w:ascii="Arial" w:hAnsi="Arial" w:cs="Arial"/>
                <w:bCs/>
                <w:sz w:val="22"/>
                <w:szCs w:val="22"/>
                <w:lang w:val="en-GB"/>
              </w:rPr>
              <w:t>the Committee shall be distributed among electoral groups in proportion to the number of States Parties from each electoral group, provided that, after such distribution, at least three seats have been attributed to each group</w:t>
            </w:r>
            <w:bookmarkEnd w:id="0"/>
            <w:r w:rsidR="000F51D0" w:rsidRPr="00992827">
              <w:rPr>
                <w:rFonts w:ascii="Arial" w:hAnsi="Arial" w:cs="Arial"/>
                <w:bCs/>
                <w:sz w:val="22"/>
                <w:szCs w:val="22"/>
                <w:lang w:val="en-GB"/>
              </w:rPr>
              <w:t>.</w:t>
            </w:r>
          </w:p>
          <w:p w14:paraId="290310E8" w14:textId="406F2EF5" w:rsidR="00EC6F8D" w:rsidRPr="00992827" w:rsidRDefault="00EC6F8D" w:rsidP="00CA56BB">
            <w:pPr>
              <w:pStyle w:val="Sansinterligne2"/>
              <w:spacing w:before="200" w:after="200"/>
              <w:jc w:val="both"/>
              <w:rPr>
                <w:rFonts w:ascii="Arial" w:hAnsi="Arial" w:cs="Arial"/>
                <w:b/>
                <w:sz w:val="22"/>
                <w:szCs w:val="22"/>
                <w:lang w:val="en-GB"/>
              </w:rPr>
            </w:pPr>
            <w:r w:rsidRPr="00992827">
              <w:rPr>
                <w:rFonts w:ascii="Arial" w:hAnsi="Arial" w:cs="Arial"/>
                <w:b/>
                <w:sz w:val="22"/>
                <w:szCs w:val="22"/>
                <w:lang w:val="en-GB"/>
              </w:rPr>
              <w:t xml:space="preserve">Decision required: </w:t>
            </w:r>
            <w:r w:rsidRPr="00992827">
              <w:rPr>
                <w:rFonts w:ascii="Arial" w:hAnsi="Arial" w:cs="Arial"/>
                <w:bCs/>
                <w:sz w:val="22"/>
                <w:szCs w:val="22"/>
                <w:lang w:val="en-GB"/>
              </w:rPr>
              <w:t>paragraph</w:t>
            </w:r>
            <w:r w:rsidR="00B4411E" w:rsidRPr="00992827">
              <w:rPr>
                <w:rFonts w:ascii="Arial" w:hAnsi="Arial" w:cs="Arial"/>
                <w:bCs/>
                <w:sz w:val="22"/>
                <w:szCs w:val="22"/>
                <w:lang w:val="en-GB"/>
              </w:rPr>
              <w:t xml:space="preserve"> 5</w:t>
            </w:r>
          </w:p>
        </w:tc>
      </w:tr>
    </w:tbl>
    <w:p w14:paraId="445CB248" w14:textId="77777777" w:rsidR="00A32FB2" w:rsidRPr="00992827" w:rsidRDefault="00A32FB2" w:rsidP="00810975">
      <w:pPr>
        <w:pStyle w:val="COMPara"/>
        <w:numPr>
          <w:ilvl w:val="0"/>
          <w:numId w:val="0"/>
        </w:numPr>
        <w:ind w:left="567"/>
        <w:jc w:val="both"/>
      </w:pPr>
    </w:p>
    <w:p w14:paraId="6085F1CA" w14:textId="77777777" w:rsidR="00A32FB2" w:rsidRPr="00992827" w:rsidRDefault="00A32FB2">
      <w:pPr>
        <w:rPr>
          <w:rFonts w:ascii="Arial" w:hAnsi="Arial" w:cs="Arial"/>
          <w:snapToGrid w:val="0"/>
          <w:sz w:val="22"/>
          <w:szCs w:val="22"/>
          <w:lang w:val="en-GB" w:eastAsia="en-US"/>
        </w:rPr>
      </w:pPr>
      <w:r w:rsidRPr="00992827">
        <w:rPr>
          <w:lang w:val="en-GB"/>
        </w:rPr>
        <w:br w:type="page"/>
      </w:r>
    </w:p>
    <w:p w14:paraId="36F42F63" w14:textId="5796F18B" w:rsidR="00AA42EC" w:rsidRPr="00992827" w:rsidRDefault="008E4DBF" w:rsidP="00B4411E">
      <w:pPr>
        <w:pStyle w:val="COMPara"/>
        <w:ind w:left="567" w:hanging="567"/>
        <w:jc w:val="both"/>
      </w:pPr>
      <w:r w:rsidRPr="00992827">
        <w:lastRenderedPageBreak/>
        <w:t xml:space="preserve">The 2003 Convention’s Article 6 contains general provisions describing </w:t>
      </w:r>
      <w:r w:rsidR="00D5195B" w:rsidRPr="00992827">
        <w:t xml:space="preserve">the </w:t>
      </w:r>
      <w:r w:rsidRPr="00992827">
        <w:t xml:space="preserve">election and terms of office of States Members of the Committee. </w:t>
      </w:r>
      <w:r w:rsidR="00AA42EC" w:rsidRPr="00992827">
        <w:t xml:space="preserve">In accordance with the Rules of Procedure of the General Assembly, </w:t>
      </w:r>
      <w:r w:rsidRPr="00992827">
        <w:t xml:space="preserve">the election of Members of the Committee shall be conducted on the basis of the electoral groups of UNESCO (Rule 35.1) and </w:t>
      </w:r>
      <w:r w:rsidR="00AA42EC" w:rsidRPr="00992827">
        <w:t xml:space="preserve">the twenty-four seats </w:t>
      </w:r>
      <w:r w:rsidR="00A32FB2" w:rsidRPr="00992827">
        <w:t xml:space="preserve">in </w:t>
      </w:r>
      <w:r w:rsidR="00AA42EC" w:rsidRPr="00992827">
        <w:t>the Committee shall be distributed among electoral groups in proportion to the number of States Parties from each electoral group, provided that, after such distribution, at least three seats have been attributed to each group</w:t>
      </w:r>
      <w:r w:rsidRPr="00992827">
        <w:t xml:space="preserve"> (Rule 35.2)</w:t>
      </w:r>
      <w:r w:rsidR="00AA42EC" w:rsidRPr="00992827">
        <w:t>.</w:t>
      </w:r>
    </w:p>
    <w:p w14:paraId="7B01C639" w14:textId="4B5AC39B" w:rsidR="00AA42EC" w:rsidRPr="00992827" w:rsidRDefault="00AA42EC" w:rsidP="00B4411E">
      <w:pPr>
        <w:pStyle w:val="COMPara"/>
        <w:ind w:left="567" w:hanging="567"/>
        <w:jc w:val="both"/>
      </w:pPr>
      <w:r w:rsidRPr="00992827">
        <w:t xml:space="preserve">As of </w:t>
      </w:r>
      <w:r w:rsidR="00624630" w:rsidRPr="00992827">
        <w:t xml:space="preserve">11 </w:t>
      </w:r>
      <w:r w:rsidR="00D5195B" w:rsidRPr="00992827">
        <w:t>March</w:t>
      </w:r>
      <w:r w:rsidRPr="00992827">
        <w:t xml:space="preserve"> 2024, </w:t>
      </w:r>
      <w:r w:rsidR="009B4E8E" w:rsidRPr="00992827">
        <w:t xml:space="preserve">the following </w:t>
      </w:r>
      <w:r w:rsidR="00A32FB2" w:rsidRPr="00992827">
        <w:t>18</w:t>
      </w:r>
      <w:r w:rsidR="009B4E8E" w:rsidRPr="00992827">
        <w:t xml:space="preserve">3 States have deposited their respective instruments of ratification, acceptance, approval or accession and, therefore, pursuant to Article 34 of the Convention, will be States Parties to the Convention at the date of the election of members of the Committee on </w:t>
      </w:r>
      <w:r w:rsidR="00624630" w:rsidRPr="00992827">
        <w:t xml:space="preserve">11 </w:t>
      </w:r>
      <w:r w:rsidR="00A32FB2" w:rsidRPr="00992827">
        <w:t xml:space="preserve">June </w:t>
      </w:r>
      <w:r w:rsidR="009B4E8E" w:rsidRPr="00992827">
        <w:t>2024.</w:t>
      </w:r>
    </w:p>
    <w:tbl>
      <w:tblPr>
        <w:tblW w:w="9072"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6"/>
        <w:gridCol w:w="7526"/>
      </w:tblGrid>
      <w:tr w:rsidR="009B4E8E" w:rsidRPr="00992827" w14:paraId="28EADCA0" w14:textId="77777777" w:rsidTr="00884A8C">
        <w:tc>
          <w:tcPr>
            <w:tcW w:w="852" w:type="pct"/>
            <w:tcBorders>
              <w:bottom w:val="single" w:sz="4" w:space="0" w:color="auto"/>
            </w:tcBorders>
            <w:shd w:val="clear" w:color="auto" w:fill="F3F3F3"/>
          </w:tcPr>
          <w:p w14:paraId="09BC351F" w14:textId="35E7B76E" w:rsidR="009B4E8E" w:rsidRPr="00992827" w:rsidRDefault="009B4E8E" w:rsidP="00884A8C">
            <w:pPr>
              <w:tabs>
                <w:tab w:val="left" w:pos="567"/>
              </w:tabs>
              <w:snapToGrid w:val="0"/>
              <w:spacing w:before="60"/>
              <w:rPr>
                <w:rFonts w:ascii="Arial" w:hAnsi="Arial" w:cs="Arial"/>
                <w:b/>
                <w:snapToGrid w:val="0"/>
                <w:spacing w:val="-3"/>
                <w:sz w:val="22"/>
                <w:szCs w:val="22"/>
                <w:lang w:val="en-GB" w:eastAsia="en-US"/>
              </w:rPr>
            </w:pPr>
            <w:r w:rsidRPr="00992827">
              <w:rPr>
                <w:rFonts w:ascii="Arial" w:hAnsi="Arial"/>
                <w:b/>
                <w:snapToGrid w:val="0"/>
                <w:sz w:val="22"/>
                <w:lang w:val="en-GB" w:eastAsia="en-US"/>
              </w:rPr>
              <w:t>Group I</w:t>
            </w:r>
            <w:r w:rsidRPr="00992827">
              <w:rPr>
                <w:rFonts w:ascii="Arial" w:hAnsi="Arial"/>
                <w:b/>
                <w:snapToGrid w:val="0"/>
                <w:sz w:val="22"/>
                <w:lang w:val="en-GB" w:eastAsia="en-US"/>
              </w:rPr>
              <w:br/>
            </w:r>
            <w:r w:rsidRPr="00992827">
              <w:rPr>
                <w:rFonts w:ascii="Arial" w:hAnsi="Arial"/>
                <w:snapToGrid w:val="0"/>
                <w:sz w:val="22"/>
                <w:lang w:val="en-GB" w:eastAsia="en-US"/>
              </w:rPr>
              <w:t>(2</w:t>
            </w:r>
            <w:r w:rsidR="00A655E1" w:rsidRPr="00992827">
              <w:rPr>
                <w:rFonts w:ascii="Arial" w:hAnsi="Arial"/>
                <w:snapToGrid w:val="0"/>
                <w:sz w:val="22"/>
                <w:lang w:val="en-GB" w:eastAsia="en-US"/>
              </w:rPr>
              <w:t>4</w:t>
            </w:r>
            <w:r w:rsidRPr="00992827">
              <w:rPr>
                <w:rFonts w:ascii="Arial" w:hAnsi="Arial"/>
                <w:snapToGrid w:val="0"/>
                <w:sz w:val="22"/>
                <w:lang w:val="en-GB" w:eastAsia="en-US"/>
              </w:rPr>
              <w:t xml:space="preserve"> States)</w:t>
            </w:r>
          </w:p>
        </w:tc>
        <w:tc>
          <w:tcPr>
            <w:tcW w:w="4148" w:type="pct"/>
          </w:tcPr>
          <w:p w14:paraId="144EAA60" w14:textId="759AC873" w:rsidR="009B4E8E" w:rsidRPr="00992827" w:rsidRDefault="009B4E8E" w:rsidP="00884A8C">
            <w:pPr>
              <w:tabs>
                <w:tab w:val="left" w:pos="567"/>
              </w:tabs>
              <w:snapToGrid w:val="0"/>
              <w:spacing w:before="60" w:after="60"/>
              <w:jc w:val="both"/>
              <w:rPr>
                <w:rFonts w:ascii="Arial" w:hAnsi="Arial" w:cs="Arial"/>
                <w:snapToGrid w:val="0"/>
                <w:spacing w:val="-3"/>
                <w:sz w:val="22"/>
                <w:szCs w:val="22"/>
                <w:lang w:val="en-GB" w:eastAsia="en-US"/>
              </w:rPr>
            </w:pPr>
            <w:r w:rsidRPr="00992827">
              <w:rPr>
                <w:rFonts w:ascii="Arial" w:hAnsi="Arial"/>
                <w:snapToGrid w:val="0"/>
                <w:sz w:val="22"/>
                <w:lang w:val="en-GB" w:eastAsia="en-US"/>
              </w:rPr>
              <w:t>Andorra, Austria, Belgium, Cyprus, Denmark, Finland, France, Germany, Greece, Iceland, Ireland, Italy, Luxembourg, Malta, Monaco, Netherlands, Norway, Portugal, San Marino, Spain, Sweden, Switzerland, Türkiye</w:t>
            </w:r>
            <w:r w:rsidR="00A655E1" w:rsidRPr="00992827">
              <w:rPr>
                <w:rFonts w:ascii="Arial" w:hAnsi="Arial"/>
                <w:snapToGrid w:val="0"/>
                <w:sz w:val="22"/>
                <w:lang w:val="en-GB" w:eastAsia="en-US"/>
              </w:rPr>
              <w:t>, United Kingdom of Great Britain and Northern Ireland</w:t>
            </w:r>
          </w:p>
        </w:tc>
      </w:tr>
      <w:tr w:rsidR="009B4E8E" w:rsidRPr="00992827" w14:paraId="61F5A0EA" w14:textId="77777777" w:rsidTr="00884A8C">
        <w:tc>
          <w:tcPr>
            <w:tcW w:w="852" w:type="pct"/>
            <w:tcBorders>
              <w:top w:val="single" w:sz="4" w:space="0" w:color="auto"/>
              <w:bottom w:val="single" w:sz="4" w:space="0" w:color="auto"/>
            </w:tcBorders>
            <w:shd w:val="clear" w:color="auto" w:fill="F3F3F3"/>
          </w:tcPr>
          <w:p w14:paraId="551E9EFF" w14:textId="77777777" w:rsidR="009B4E8E" w:rsidRPr="00992827" w:rsidRDefault="009B4E8E" w:rsidP="00884A8C">
            <w:pPr>
              <w:tabs>
                <w:tab w:val="left" w:pos="567"/>
              </w:tabs>
              <w:snapToGrid w:val="0"/>
              <w:spacing w:before="60"/>
              <w:rPr>
                <w:rFonts w:ascii="Arial" w:hAnsi="Arial" w:cs="Arial"/>
                <w:b/>
                <w:snapToGrid w:val="0"/>
                <w:spacing w:val="-3"/>
                <w:sz w:val="22"/>
                <w:szCs w:val="22"/>
                <w:lang w:val="en-GB" w:eastAsia="en-US"/>
              </w:rPr>
            </w:pPr>
            <w:r w:rsidRPr="00992827">
              <w:rPr>
                <w:rFonts w:ascii="Arial" w:hAnsi="Arial"/>
                <w:b/>
                <w:snapToGrid w:val="0"/>
                <w:sz w:val="22"/>
                <w:lang w:val="en-GB" w:eastAsia="en-US"/>
              </w:rPr>
              <w:t>Group II</w:t>
            </w:r>
            <w:r w:rsidRPr="00992827">
              <w:rPr>
                <w:rFonts w:ascii="Arial" w:hAnsi="Arial"/>
                <w:b/>
                <w:snapToGrid w:val="0"/>
                <w:sz w:val="22"/>
                <w:lang w:val="en-GB" w:eastAsia="en-US"/>
              </w:rPr>
              <w:br/>
            </w:r>
            <w:r w:rsidRPr="00992827">
              <w:rPr>
                <w:rFonts w:ascii="Arial" w:hAnsi="Arial"/>
                <w:snapToGrid w:val="0"/>
                <w:sz w:val="22"/>
                <w:lang w:val="en-GB" w:eastAsia="en-US"/>
              </w:rPr>
              <w:t>(24 States)</w:t>
            </w:r>
          </w:p>
        </w:tc>
        <w:tc>
          <w:tcPr>
            <w:tcW w:w="4148" w:type="pct"/>
          </w:tcPr>
          <w:p w14:paraId="12C6714F" w14:textId="77777777" w:rsidR="009B4E8E" w:rsidRPr="00992827" w:rsidRDefault="009B4E8E" w:rsidP="00884A8C">
            <w:pPr>
              <w:tabs>
                <w:tab w:val="left" w:pos="567"/>
              </w:tabs>
              <w:snapToGrid w:val="0"/>
              <w:spacing w:before="60" w:after="60"/>
              <w:jc w:val="both"/>
              <w:rPr>
                <w:rFonts w:ascii="Arial" w:hAnsi="Arial" w:cs="Arial"/>
                <w:snapToGrid w:val="0"/>
                <w:spacing w:val="-3"/>
                <w:sz w:val="22"/>
                <w:szCs w:val="22"/>
                <w:lang w:val="en-GB" w:eastAsia="en-US"/>
              </w:rPr>
            </w:pPr>
            <w:r w:rsidRPr="00992827">
              <w:rPr>
                <w:rFonts w:ascii="Arial" w:hAnsi="Arial"/>
                <w:snapToGrid w:val="0"/>
                <w:sz w:val="22"/>
                <w:lang w:val="en-GB" w:eastAsia="en-US"/>
              </w:rPr>
              <w:t>Albania, Armenia, Azerbaijan, Belarus, Bosnia and Herzegovina, Bulgaria, Croatia, Czechia, Estonia, Georgia, Hungary, Latvia, Lithuania, Montenegro, North Macedonia, Poland, Republic of Moldova, Romania, Serbia, Slovakia, Slovenia, Tajikistan, Ukraine, Uzbekistan</w:t>
            </w:r>
          </w:p>
        </w:tc>
      </w:tr>
      <w:tr w:rsidR="009B4E8E" w:rsidRPr="00992827" w14:paraId="00EC11D8" w14:textId="77777777" w:rsidTr="00884A8C">
        <w:tc>
          <w:tcPr>
            <w:tcW w:w="852" w:type="pct"/>
            <w:tcBorders>
              <w:top w:val="single" w:sz="4" w:space="0" w:color="auto"/>
              <w:bottom w:val="single" w:sz="4" w:space="0" w:color="auto"/>
            </w:tcBorders>
            <w:shd w:val="clear" w:color="auto" w:fill="F3F3F3"/>
          </w:tcPr>
          <w:p w14:paraId="272B1A35" w14:textId="77777777" w:rsidR="009B4E8E" w:rsidRPr="00992827" w:rsidRDefault="009B4E8E" w:rsidP="00884A8C">
            <w:pPr>
              <w:tabs>
                <w:tab w:val="left" w:pos="567"/>
              </w:tabs>
              <w:snapToGrid w:val="0"/>
              <w:spacing w:before="60"/>
              <w:rPr>
                <w:rFonts w:ascii="Arial" w:hAnsi="Arial" w:cs="Arial"/>
                <w:b/>
                <w:snapToGrid w:val="0"/>
                <w:spacing w:val="-3"/>
                <w:sz w:val="22"/>
                <w:szCs w:val="22"/>
                <w:lang w:val="en-GB" w:eastAsia="en-US"/>
              </w:rPr>
            </w:pPr>
            <w:r w:rsidRPr="00992827">
              <w:rPr>
                <w:rFonts w:ascii="Arial" w:hAnsi="Arial"/>
                <w:b/>
                <w:snapToGrid w:val="0"/>
                <w:sz w:val="22"/>
                <w:lang w:val="en-GB" w:eastAsia="en-US"/>
              </w:rPr>
              <w:t>Group III</w:t>
            </w:r>
            <w:r w:rsidRPr="00992827">
              <w:rPr>
                <w:rFonts w:ascii="Arial" w:hAnsi="Arial"/>
                <w:b/>
                <w:snapToGrid w:val="0"/>
                <w:sz w:val="22"/>
                <w:lang w:val="en-GB" w:eastAsia="en-US"/>
              </w:rPr>
              <w:br/>
            </w:r>
            <w:r w:rsidRPr="00992827">
              <w:rPr>
                <w:rFonts w:ascii="Arial" w:hAnsi="Arial"/>
                <w:snapToGrid w:val="0"/>
                <w:sz w:val="22"/>
                <w:lang w:val="en-GB" w:eastAsia="en-US"/>
              </w:rPr>
              <w:t>(32 States)</w:t>
            </w:r>
          </w:p>
        </w:tc>
        <w:tc>
          <w:tcPr>
            <w:tcW w:w="4148" w:type="pct"/>
          </w:tcPr>
          <w:p w14:paraId="3B993DFE" w14:textId="77777777" w:rsidR="009B4E8E" w:rsidRPr="00992827" w:rsidRDefault="009B4E8E" w:rsidP="00884A8C">
            <w:pPr>
              <w:tabs>
                <w:tab w:val="left" w:pos="567"/>
              </w:tabs>
              <w:snapToGrid w:val="0"/>
              <w:spacing w:before="60" w:after="60"/>
              <w:jc w:val="both"/>
              <w:rPr>
                <w:rFonts w:ascii="Arial" w:hAnsi="Arial" w:cs="Arial"/>
                <w:snapToGrid w:val="0"/>
                <w:spacing w:val="-3"/>
                <w:sz w:val="22"/>
                <w:szCs w:val="22"/>
                <w:lang w:val="en-GB" w:eastAsia="en-US"/>
              </w:rPr>
            </w:pPr>
            <w:r w:rsidRPr="00992827">
              <w:rPr>
                <w:rFonts w:ascii="Arial" w:hAnsi="Arial"/>
                <w:snapToGrid w:val="0"/>
                <w:sz w:val="22"/>
                <w:lang w:val="en-GB" w:eastAsia="en-US"/>
              </w:rPr>
              <w:t>Antigua and Barbuda, Argentina, Bahamas, Barbados, Belize, Bolivia (Plurinational State of), Brazil, Chile, Colombia, Costa Rica, Cuba, Dominica, Dominican Republic, Ecuador, El Salvador, Grenada, Guatemala, Haiti, Honduras, Jamaica, Mexico, Nicaragua, Panama, Paraguay, Peru, Saint Kitts and Nevis, Saint Lucia, Saint Vincent and the Grenadines, Suriname, Trinidad and Tobago, Uruguay, Venezuela (Bolivarian Republic of)</w:t>
            </w:r>
          </w:p>
        </w:tc>
      </w:tr>
      <w:tr w:rsidR="009B4E8E" w:rsidRPr="00992827" w14:paraId="2E8DFB43" w14:textId="77777777" w:rsidTr="00884A8C">
        <w:tc>
          <w:tcPr>
            <w:tcW w:w="852" w:type="pct"/>
            <w:tcBorders>
              <w:top w:val="single" w:sz="4" w:space="0" w:color="auto"/>
              <w:bottom w:val="single" w:sz="4" w:space="0" w:color="auto"/>
            </w:tcBorders>
            <w:shd w:val="clear" w:color="auto" w:fill="F3F3F3"/>
          </w:tcPr>
          <w:p w14:paraId="7B753367" w14:textId="77777777" w:rsidR="009B4E8E" w:rsidRPr="00992827" w:rsidRDefault="009B4E8E" w:rsidP="00884A8C">
            <w:pPr>
              <w:tabs>
                <w:tab w:val="left" w:pos="567"/>
              </w:tabs>
              <w:snapToGrid w:val="0"/>
              <w:spacing w:before="60"/>
              <w:rPr>
                <w:rFonts w:ascii="Arial" w:hAnsi="Arial" w:cs="Arial"/>
                <w:b/>
                <w:snapToGrid w:val="0"/>
                <w:spacing w:val="-3"/>
                <w:sz w:val="22"/>
                <w:szCs w:val="22"/>
                <w:lang w:val="en-GB" w:eastAsia="en-US"/>
              </w:rPr>
            </w:pPr>
            <w:r w:rsidRPr="00992827">
              <w:rPr>
                <w:rFonts w:ascii="Arial" w:hAnsi="Arial"/>
                <w:b/>
                <w:snapToGrid w:val="0"/>
                <w:sz w:val="22"/>
                <w:lang w:val="en-GB" w:eastAsia="en-US"/>
              </w:rPr>
              <w:t>Group IV</w:t>
            </w:r>
            <w:r w:rsidRPr="00992827">
              <w:rPr>
                <w:rFonts w:ascii="Arial" w:hAnsi="Arial"/>
                <w:b/>
                <w:snapToGrid w:val="0"/>
                <w:sz w:val="22"/>
                <w:lang w:val="en-GB" w:eastAsia="en-US"/>
              </w:rPr>
              <w:br/>
            </w:r>
            <w:r w:rsidRPr="00992827">
              <w:rPr>
                <w:rFonts w:ascii="Arial" w:hAnsi="Arial"/>
                <w:snapToGrid w:val="0"/>
                <w:sz w:val="22"/>
                <w:lang w:val="en-GB" w:eastAsia="en-US"/>
              </w:rPr>
              <w:t>(40 States)</w:t>
            </w:r>
          </w:p>
        </w:tc>
        <w:tc>
          <w:tcPr>
            <w:tcW w:w="4148" w:type="pct"/>
          </w:tcPr>
          <w:p w14:paraId="5A41EF81" w14:textId="77777777" w:rsidR="009B4E8E" w:rsidRPr="00992827" w:rsidRDefault="009B4E8E" w:rsidP="00884A8C">
            <w:pPr>
              <w:tabs>
                <w:tab w:val="left" w:pos="567"/>
              </w:tabs>
              <w:snapToGrid w:val="0"/>
              <w:spacing w:before="60" w:after="60"/>
              <w:jc w:val="both"/>
              <w:rPr>
                <w:rFonts w:ascii="Arial" w:hAnsi="Arial" w:cs="Arial"/>
                <w:snapToGrid w:val="0"/>
                <w:spacing w:val="-3"/>
                <w:sz w:val="22"/>
                <w:szCs w:val="22"/>
                <w:lang w:val="en-GB" w:eastAsia="en-US"/>
              </w:rPr>
            </w:pPr>
            <w:r w:rsidRPr="00992827">
              <w:rPr>
                <w:rFonts w:ascii="Arial" w:hAnsi="Arial"/>
                <w:snapToGrid w:val="0"/>
                <w:sz w:val="22"/>
                <w:lang w:val="en-GB" w:eastAsia="en-US"/>
              </w:rPr>
              <w:t xml:space="preserve">Afghanistan, </w:t>
            </w:r>
            <w:r w:rsidRPr="00992827">
              <w:rPr>
                <w:rFonts w:ascii="Arial" w:hAnsi="Arial"/>
                <w:snapToGrid w:val="0"/>
                <w:color w:val="000000"/>
                <w:sz w:val="22"/>
                <w:lang w:val="en-GB" w:eastAsia="en-US"/>
              </w:rPr>
              <w:t xml:space="preserve">Bangladesh, </w:t>
            </w:r>
            <w:r w:rsidRPr="00992827">
              <w:rPr>
                <w:rFonts w:ascii="Arial" w:hAnsi="Arial"/>
                <w:snapToGrid w:val="0"/>
                <w:sz w:val="22"/>
                <w:lang w:val="en-GB" w:eastAsia="en-US"/>
              </w:rPr>
              <w:t xml:space="preserve">Bhutan, Brunei Darussalam, Cambodia, China, Cook Islands, </w:t>
            </w:r>
            <w:r w:rsidRPr="00992827">
              <w:rPr>
                <w:rFonts w:ascii="Arial" w:hAnsi="Arial"/>
                <w:snapToGrid w:val="0"/>
                <w:color w:val="000000"/>
                <w:sz w:val="22"/>
                <w:lang w:val="en-GB" w:eastAsia="en-US"/>
              </w:rPr>
              <w:t xml:space="preserve">Democratic People’s Republic of Korea, Fiji, </w:t>
            </w:r>
            <w:r w:rsidRPr="00992827">
              <w:rPr>
                <w:rFonts w:ascii="Arial" w:hAnsi="Arial"/>
                <w:snapToGrid w:val="0"/>
                <w:sz w:val="22"/>
                <w:lang w:val="en-GB" w:eastAsia="en-US"/>
              </w:rPr>
              <w:t xml:space="preserve">India, Indonesia, Iran (Islamic Republic of), Japan, Kazakhstan, Kiribati, Kyrgyzstan, </w:t>
            </w:r>
            <w:r w:rsidRPr="00992827">
              <w:rPr>
                <w:rFonts w:ascii="Arial" w:hAnsi="Arial"/>
                <w:snapToGrid w:val="0"/>
                <w:color w:val="000000"/>
                <w:sz w:val="22"/>
                <w:lang w:val="en-GB" w:eastAsia="en-US"/>
              </w:rPr>
              <w:t xml:space="preserve">Lao People’s Democratic Republic, Malaysia, Marshall Islands, Micronesia (Federated States of), </w:t>
            </w:r>
            <w:r w:rsidRPr="00992827">
              <w:rPr>
                <w:rFonts w:ascii="Arial" w:hAnsi="Arial"/>
                <w:snapToGrid w:val="0"/>
                <w:sz w:val="22"/>
                <w:lang w:val="en-GB" w:eastAsia="en-US"/>
              </w:rPr>
              <w:t xml:space="preserve">Mongolia, Myanmar, Nauru, Nepal, Pakistan, Palau, </w:t>
            </w:r>
            <w:r w:rsidRPr="00992827">
              <w:rPr>
                <w:rFonts w:ascii="Arial" w:hAnsi="Arial"/>
                <w:snapToGrid w:val="0"/>
                <w:color w:val="000000"/>
                <w:sz w:val="22"/>
                <w:lang w:val="en-GB" w:eastAsia="en-US"/>
              </w:rPr>
              <w:t xml:space="preserve">Papua New Guinea, </w:t>
            </w:r>
            <w:r w:rsidRPr="00992827">
              <w:rPr>
                <w:rFonts w:ascii="Arial" w:hAnsi="Arial"/>
                <w:snapToGrid w:val="0"/>
                <w:sz w:val="22"/>
                <w:lang w:val="en-GB" w:eastAsia="en-US"/>
              </w:rPr>
              <w:t xml:space="preserve">Philippines, Republic of Korea, Samoa, Singapore, Solomon Islands, </w:t>
            </w:r>
            <w:r w:rsidRPr="00992827">
              <w:rPr>
                <w:rFonts w:ascii="Arial" w:hAnsi="Arial"/>
                <w:snapToGrid w:val="0"/>
                <w:color w:val="000000"/>
                <w:sz w:val="22"/>
                <w:lang w:val="en-GB" w:eastAsia="en-US"/>
              </w:rPr>
              <w:t xml:space="preserve">Sri Lanka, Thailand, Timor-Leste, Tonga, </w:t>
            </w:r>
            <w:r w:rsidRPr="00992827">
              <w:rPr>
                <w:rFonts w:ascii="Arial" w:hAnsi="Arial"/>
                <w:snapToGrid w:val="0"/>
                <w:sz w:val="22"/>
                <w:lang w:val="en-GB" w:eastAsia="en-US"/>
              </w:rPr>
              <w:t>Turkmenistan, Tuvalu, Vanuatu, Viet Nam</w:t>
            </w:r>
          </w:p>
        </w:tc>
      </w:tr>
      <w:tr w:rsidR="009B4E8E" w:rsidRPr="00992827" w14:paraId="6C00F2AD" w14:textId="77777777" w:rsidTr="00884A8C">
        <w:tc>
          <w:tcPr>
            <w:tcW w:w="852" w:type="pct"/>
            <w:tcBorders>
              <w:top w:val="single" w:sz="4" w:space="0" w:color="auto"/>
              <w:bottom w:val="single" w:sz="4" w:space="0" w:color="auto"/>
            </w:tcBorders>
            <w:shd w:val="clear" w:color="auto" w:fill="F3F3F3"/>
          </w:tcPr>
          <w:p w14:paraId="17ECF330" w14:textId="77777777" w:rsidR="009B4E8E" w:rsidRPr="00992827" w:rsidRDefault="009B4E8E" w:rsidP="00884A8C">
            <w:pPr>
              <w:tabs>
                <w:tab w:val="left" w:pos="567"/>
              </w:tabs>
              <w:snapToGrid w:val="0"/>
              <w:spacing w:before="60"/>
              <w:rPr>
                <w:rFonts w:ascii="Arial" w:hAnsi="Arial" w:cs="Arial"/>
                <w:b/>
                <w:snapToGrid w:val="0"/>
                <w:spacing w:val="-3"/>
                <w:sz w:val="22"/>
                <w:szCs w:val="22"/>
                <w:lang w:val="en-GB" w:eastAsia="en-US"/>
              </w:rPr>
            </w:pPr>
            <w:r w:rsidRPr="00992827">
              <w:rPr>
                <w:rFonts w:ascii="Arial" w:hAnsi="Arial"/>
                <w:b/>
                <w:snapToGrid w:val="0"/>
                <w:sz w:val="22"/>
                <w:lang w:val="en-GB" w:eastAsia="en-US"/>
              </w:rPr>
              <w:t>Group V(a)</w:t>
            </w:r>
            <w:r w:rsidRPr="00992827">
              <w:rPr>
                <w:rFonts w:ascii="Arial" w:hAnsi="Arial"/>
                <w:b/>
                <w:snapToGrid w:val="0"/>
                <w:sz w:val="22"/>
                <w:lang w:val="en-GB" w:eastAsia="en-US"/>
              </w:rPr>
              <w:br/>
            </w:r>
            <w:r w:rsidRPr="00992827">
              <w:rPr>
                <w:rFonts w:ascii="Arial" w:hAnsi="Arial"/>
                <w:snapToGrid w:val="0"/>
                <w:sz w:val="22"/>
                <w:lang w:val="en-GB" w:eastAsia="en-US"/>
              </w:rPr>
              <w:t>(44 States)</w:t>
            </w:r>
          </w:p>
        </w:tc>
        <w:tc>
          <w:tcPr>
            <w:tcW w:w="4148" w:type="pct"/>
          </w:tcPr>
          <w:p w14:paraId="783A349A" w14:textId="77777777" w:rsidR="009B4E8E" w:rsidRPr="00992827" w:rsidRDefault="009B4E8E" w:rsidP="00884A8C">
            <w:pPr>
              <w:tabs>
                <w:tab w:val="left" w:pos="567"/>
              </w:tabs>
              <w:snapToGrid w:val="0"/>
              <w:spacing w:before="60" w:after="60"/>
              <w:jc w:val="both"/>
              <w:rPr>
                <w:rFonts w:ascii="Arial" w:hAnsi="Arial" w:cs="Arial"/>
                <w:snapToGrid w:val="0"/>
                <w:spacing w:val="-3"/>
                <w:sz w:val="22"/>
                <w:szCs w:val="22"/>
                <w:lang w:val="en-GB" w:eastAsia="en-US"/>
              </w:rPr>
            </w:pPr>
            <w:r w:rsidRPr="00992827">
              <w:rPr>
                <w:rFonts w:ascii="Arial" w:hAnsi="Arial"/>
                <w:snapToGrid w:val="0"/>
                <w:sz w:val="22"/>
                <w:lang w:val="en-GB" w:eastAsia="en-US"/>
              </w:rPr>
              <w:t xml:space="preserve">Angola, Benin, Botswana, Burkina Faso, Burundi, Cabo Verde, Cameroon, Central African Republic, </w:t>
            </w:r>
            <w:r w:rsidRPr="00992827">
              <w:rPr>
                <w:rFonts w:ascii="Arial" w:hAnsi="Arial"/>
                <w:snapToGrid w:val="0"/>
                <w:color w:val="000000"/>
                <w:sz w:val="22"/>
                <w:lang w:val="en-GB" w:eastAsia="en-US"/>
              </w:rPr>
              <w:t xml:space="preserve">Chad, Comoros, Congo, </w:t>
            </w:r>
            <w:r w:rsidRPr="00992827">
              <w:rPr>
                <w:rFonts w:ascii="Arial" w:hAnsi="Arial"/>
                <w:snapToGrid w:val="0"/>
                <w:sz w:val="22"/>
                <w:lang w:val="en-GB" w:eastAsia="en-US"/>
              </w:rPr>
              <w:t xml:space="preserve">Côte d’Ivoire, Democratic Republic of the Congo, Djibouti, Equatorial Guinea, Eritrea, Eswatini, Ethiopia, Gabon, Gambia, Ghana, Guinea, Guinea-Bissau, Kenya, </w:t>
            </w:r>
            <w:r w:rsidRPr="00992827">
              <w:rPr>
                <w:rFonts w:ascii="Arial" w:hAnsi="Arial"/>
                <w:snapToGrid w:val="0"/>
                <w:color w:val="000000"/>
                <w:sz w:val="22"/>
                <w:lang w:val="en-GB" w:eastAsia="en-US"/>
              </w:rPr>
              <w:t xml:space="preserve">Lesotho, </w:t>
            </w:r>
            <w:r w:rsidRPr="00992827">
              <w:rPr>
                <w:rFonts w:ascii="Arial" w:hAnsi="Arial"/>
                <w:snapToGrid w:val="0"/>
                <w:sz w:val="22"/>
                <w:lang w:val="en-GB" w:eastAsia="en-US"/>
              </w:rPr>
              <w:t xml:space="preserve">Madagascar, Malawi, Mali, Mauritius, Mozambique, Namibia, Niger, Nigeria, Rwanda, Sao Tome and Principe, Senegal, Seychelles, Somalia, South Sudan, </w:t>
            </w:r>
            <w:r w:rsidRPr="00992827">
              <w:rPr>
                <w:rFonts w:ascii="Arial" w:hAnsi="Arial"/>
                <w:snapToGrid w:val="0"/>
                <w:color w:val="000000"/>
                <w:sz w:val="22"/>
                <w:lang w:val="en-GB" w:eastAsia="en-US"/>
              </w:rPr>
              <w:t xml:space="preserve">Togo, Uganda, </w:t>
            </w:r>
            <w:r w:rsidRPr="00992827">
              <w:rPr>
                <w:rFonts w:ascii="Arial" w:hAnsi="Arial"/>
                <w:snapToGrid w:val="0"/>
                <w:sz w:val="22"/>
                <w:lang w:val="en-GB" w:eastAsia="en-US"/>
              </w:rPr>
              <w:t>United Republic of Tanzania, Zambia, Zimbabwe</w:t>
            </w:r>
          </w:p>
        </w:tc>
      </w:tr>
      <w:tr w:rsidR="009B4E8E" w:rsidRPr="00992827" w14:paraId="6F2E9944" w14:textId="77777777" w:rsidTr="00884A8C">
        <w:tc>
          <w:tcPr>
            <w:tcW w:w="852" w:type="pct"/>
            <w:tcBorders>
              <w:top w:val="single" w:sz="4" w:space="0" w:color="auto"/>
              <w:bottom w:val="single" w:sz="4" w:space="0" w:color="auto"/>
            </w:tcBorders>
            <w:shd w:val="clear" w:color="auto" w:fill="F3F3F3"/>
          </w:tcPr>
          <w:p w14:paraId="7B6AC510" w14:textId="00CCF225" w:rsidR="009B4E8E" w:rsidRPr="00992827" w:rsidRDefault="009B4E8E" w:rsidP="00884A8C">
            <w:pPr>
              <w:tabs>
                <w:tab w:val="left" w:pos="567"/>
              </w:tabs>
              <w:snapToGrid w:val="0"/>
              <w:spacing w:before="60"/>
              <w:rPr>
                <w:rFonts w:ascii="Arial" w:hAnsi="Arial" w:cs="Arial"/>
                <w:b/>
                <w:snapToGrid w:val="0"/>
                <w:spacing w:val="-3"/>
                <w:sz w:val="22"/>
                <w:szCs w:val="22"/>
                <w:lang w:val="en-GB" w:eastAsia="en-US"/>
              </w:rPr>
            </w:pPr>
            <w:r w:rsidRPr="00992827">
              <w:rPr>
                <w:rFonts w:ascii="Arial" w:hAnsi="Arial"/>
                <w:b/>
                <w:snapToGrid w:val="0"/>
                <w:sz w:val="22"/>
                <w:lang w:val="en-GB" w:eastAsia="en-US"/>
              </w:rPr>
              <w:t>Group V(b)</w:t>
            </w:r>
            <w:r w:rsidRPr="00992827">
              <w:rPr>
                <w:rFonts w:ascii="Arial" w:hAnsi="Arial"/>
                <w:b/>
                <w:snapToGrid w:val="0"/>
                <w:sz w:val="22"/>
                <w:lang w:val="en-GB" w:eastAsia="en-US"/>
              </w:rPr>
              <w:br/>
            </w:r>
            <w:r w:rsidRPr="00992827">
              <w:rPr>
                <w:rFonts w:ascii="Arial" w:hAnsi="Arial"/>
                <w:snapToGrid w:val="0"/>
                <w:sz w:val="22"/>
                <w:lang w:val="en-GB" w:eastAsia="en-US"/>
              </w:rPr>
              <w:t>(1</w:t>
            </w:r>
            <w:r w:rsidR="00A655E1" w:rsidRPr="00992827">
              <w:rPr>
                <w:rFonts w:ascii="Arial" w:hAnsi="Arial"/>
                <w:snapToGrid w:val="0"/>
                <w:sz w:val="22"/>
                <w:lang w:val="en-GB" w:eastAsia="en-US"/>
              </w:rPr>
              <w:t>9</w:t>
            </w:r>
            <w:r w:rsidRPr="00992827">
              <w:rPr>
                <w:rFonts w:ascii="Arial" w:hAnsi="Arial"/>
                <w:snapToGrid w:val="0"/>
                <w:sz w:val="22"/>
                <w:lang w:val="en-GB" w:eastAsia="en-US"/>
              </w:rPr>
              <w:t xml:space="preserve"> States)</w:t>
            </w:r>
          </w:p>
        </w:tc>
        <w:tc>
          <w:tcPr>
            <w:tcW w:w="4148" w:type="pct"/>
          </w:tcPr>
          <w:p w14:paraId="4A16FE82" w14:textId="4F6E8B3A" w:rsidR="009B4E8E" w:rsidRPr="00992827" w:rsidRDefault="009B4E8E" w:rsidP="00884A8C">
            <w:pPr>
              <w:tabs>
                <w:tab w:val="left" w:pos="567"/>
              </w:tabs>
              <w:snapToGrid w:val="0"/>
              <w:spacing w:before="60" w:after="60"/>
              <w:jc w:val="both"/>
              <w:rPr>
                <w:rFonts w:ascii="Arial" w:hAnsi="Arial" w:cs="Arial"/>
                <w:snapToGrid w:val="0"/>
                <w:spacing w:val="-3"/>
                <w:sz w:val="22"/>
                <w:szCs w:val="22"/>
                <w:lang w:val="en-GB" w:eastAsia="en-US"/>
              </w:rPr>
            </w:pPr>
            <w:r w:rsidRPr="00992827">
              <w:rPr>
                <w:rFonts w:ascii="Arial" w:hAnsi="Arial"/>
                <w:snapToGrid w:val="0"/>
                <w:sz w:val="22"/>
                <w:lang w:val="en-GB" w:eastAsia="en-US"/>
              </w:rPr>
              <w:t xml:space="preserve">Algeria, Bahrain, Egypt, Iraq, Jordan, Kuwait, Lebanon, </w:t>
            </w:r>
            <w:r w:rsidR="00A655E1" w:rsidRPr="00992827">
              <w:rPr>
                <w:rFonts w:ascii="Arial" w:hAnsi="Arial"/>
                <w:snapToGrid w:val="0"/>
                <w:sz w:val="22"/>
                <w:lang w:val="en-GB" w:eastAsia="en-US"/>
              </w:rPr>
              <w:t xml:space="preserve">Libya, </w:t>
            </w:r>
            <w:r w:rsidRPr="00992827">
              <w:rPr>
                <w:rFonts w:ascii="Arial" w:hAnsi="Arial"/>
                <w:snapToGrid w:val="0"/>
                <w:sz w:val="22"/>
                <w:lang w:val="en-GB" w:eastAsia="en-US"/>
              </w:rPr>
              <w:t xml:space="preserve">Mauritania, Morocco, Oman, Palestine, </w:t>
            </w:r>
            <w:r w:rsidRPr="00992827">
              <w:rPr>
                <w:rFonts w:ascii="Arial" w:hAnsi="Arial"/>
                <w:snapToGrid w:val="0"/>
                <w:color w:val="000000"/>
                <w:sz w:val="22"/>
                <w:lang w:val="en-GB" w:eastAsia="en-US"/>
              </w:rPr>
              <w:t xml:space="preserve">Qatar, </w:t>
            </w:r>
            <w:r w:rsidRPr="00992827">
              <w:rPr>
                <w:rFonts w:ascii="Arial" w:hAnsi="Arial"/>
                <w:snapToGrid w:val="0"/>
                <w:sz w:val="22"/>
                <w:lang w:val="en-GB" w:eastAsia="en-US"/>
              </w:rPr>
              <w:t xml:space="preserve">Saudi Arabia, </w:t>
            </w:r>
            <w:r w:rsidRPr="00992827">
              <w:rPr>
                <w:rFonts w:ascii="Arial" w:hAnsi="Arial"/>
                <w:snapToGrid w:val="0"/>
                <w:color w:val="000000"/>
                <w:sz w:val="22"/>
                <w:lang w:val="en-GB" w:eastAsia="en-US"/>
              </w:rPr>
              <w:t xml:space="preserve">Sudan, </w:t>
            </w:r>
            <w:r w:rsidRPr="00992827">
              <w:rPr>
                <w:rFonts w:ascii="Arial" w:hAnsi="Arial"/>
                <w:snapToGrid w:val="0"/>
                <w:sz w:val="22"/>
                <w:lang w:val="en-GB" w:eastAsia="en-US"/>
              </w:rPr>
              <w:t>Syrian Arab Republic, Tunisia, United Arab Emirates, Yemen</w:t>
            </w:r>
          </w:p>
        </w:tc>
      </w:tr>
    </w:tbl>
    <w:p w14:paraId="5FA2B7DB" w14:textId="629CC1A2" w:rsidR="0057439C" w:rsidRPr="00992827" w:rsidRDefault="00DA3552" w:rsidP="00D5195B">
      <w:pPr>
        <w:pStyle w:val="COMPara"/>
        <w:keepLines/>
        <w:spacing w:before="120"/>
        <w:ind w:left="567" w:hanging="567"/>
        <w:jc w:val="both"/>
      </w:pPr>
      <w:r w:rsidRPr="00992827">
        <w:lastRenderedPageBreak/>
        <w:t xml:space="preserve">By its </w:t>
      </w:r>
      <w:hyperlink r:id="rId8" w:history="1">
        <w:r w:rsidRPr="00992827">
          <w:rPr>
            <w:rStyle w:val="Lienhypertexte"/>
            <w:color w:val="auto"/>
            <w:u w:val="none"/>
          </w:rPr>
          <w:t xml:space="preserve">Resolution </w:t>
        </w:r>
        <w:r w:rsidRPr="00992827">
          <w:rPr>
            <w:rStyle w:val="Lienhypertexte"/>
          </w:rPr>
          <w:t>3.GA 12</w:t>
        </w:r>
      </w:hyperlink>
      <w:r w:rsidRPr="00992827">
        <w:t>, the General Assembly decided that ‘the principle of proportionality in Rule 13.2 of its Rules of Procedure, in full conformity with the principle of equitable geographic representation in Article 6.1 of the Convention, shall be rigorously applied to future elections, strictly on the basis of mathematical calculations’.</w:t>
      </w:r>
      <w:r w:rsidR="00810975" w:rsidRPr="00992827">
        <w:rPr>
          <w:rStyle w:val="Appelnotedebasdep"/>
        </w:rPr>
        <w:t xml:space="preserve"> </w:t>
      </w:r>
      <w:r w:rsidR="00810975" w:rsidRPr="00992827">
        <w:rPr>
          <w:rStyle w:val="Appelnotedebasdep"/>
        </w:rPr>
        <w:footnoteReference w:id="1"/>
      </w:r>
    </w:p>
    <w:p w14:paraId="6721943F" w14:textId="660B0DE2" w:rsidR="00DA3552" w:rsidRPr="00992827" w:rsidRDefault="00DA3552" w:rsidP="00DA3552">
      <w:pPr>
        <w:pStyle w:val="COMPara"/>
        <w:spacing w:before="120"/>
        <w:ind w:left="567" w:hanging="567"/>
        <w:jc w:val="both"/>
      </w:pPr>
      <w:r w:rsidRPr="00992827">
        <w:t>The distribution of seats per electoral group in proportion to the number of States Parties can, therefore, be established on the basis of mathematical calculations as indicated in the table below. In these calculations, the minimum number of three seats is first attributed to electoral group V(b). The twenty-one remaining seats are then apportioned to the five remaining groups, beginning with the group with the highest decimal fraction (group V(a)), then the group with the second-highest decimal fraction (group IV). On this basis, the present session of the Assembly is to elect the members of the Committee under Item 1</w:t>
      </w:r>
      <w:r w:rsidR="00726209" w:rsidRPr="00992827">
        <w:t>1</w:t>
      </w:r>
      <w:r w:rsidRPr="00992827">
        <w:t>.</w:t>
      </w:r>
    </w:p>
    <w:tbl>
      <w:tblPr>
        <w:tblW w:w="7736" w:type="dxa"/>
        <w:tblInd w:w="1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47"/>
        <w:gridCol w:w="1547"/>
        <w:gridCol w:w="1547"/>
        <w:gridCol w:w="1547"/>
        <w:gridCol w:w="1548"/>
      </w:tblGrid>
      <w:tr w:rsidR="00DA3552" w:rsidRPr="00992827" w14:paraId="46FC9D27" w14:textId="77777777" w:rsidTr="00884A8C">
        <w:trPr>
          <w:cantSplit/>
          <w:trHeight w:val="300"/>
        </w:trPr>
        <w:tc>
          <w:tcPr>
            <w:tcW w:w="1547" w:type="dxa"/>
            <w:shd w:val="clear" w:color="auto" w:fill="D9D9D9"/>
            <w:noWrap/>
            <w:tcMar>
              <w:top w:w="0" w:type="dxa"/>
              <w:left w:w="108" w:type="dxa"/>
              <w:bottom w:w="0" w:type="dxa"/>
              <w:right w:w="108" w:type="dxa"/>
            </w:tcMar>
            <w:vAlign w:val="center"/>
          </w:tcPr>
          <w:p w14:paraId="4CCCB082" w14:textId="77777777" w:rsidR="00DA3552" w:rsidRPr="00992827" w:rsidRDefault="00DA3552" w:rsidP="00884A8C">
            <w:pPr>
              <w:keepNext/>
              <w:spacing w:before="120" w:after="120"/>
              <w:jc w:val="center"/>
              <w:rPr>
                <w:rFonts w:ascii="Arial" w:hAnsi="Arial" w:cs="Arial"/>
                <w:b/>
                <w:sz w:val="20"/>
                <w:szCs w:val="20"/>
                <w:lang w:val="en-GB" w:eastAsia="en-US" w:bidi="th-TH"/>
              </w:rPr>
            </w:pPr>
            <w:bookmarkStart w:id="1" w:name="_Hlk157688878"/>
            <w:r w:rsidRPr="00992827">
              <w:rPr>
                <w:rFonts w:ascii="Arial" w:hAnsi="Arial" w:cs="Arial"/>
                <w:b/>
                <w:sz w:val="20"/>
                <w:szCs w:val="20"/>
                <w:lang w:val="en-GB" w:eastAsia="en-US" w:bidi="th-TH"/>
              </w:rPr>
              <w:t xml:space="preserve">Electoral </w:t>
            </w:r>
            <w:r w:rsidRPr="00992827">
              <w:rPr>
                <w:rFonts w:ascii="Arial" w:hAnsi="Arial" w:cs="Arial"/>
                <w:b/>
                <w:sz w:val="20"/>
                <w:szCs w:val="20"/>
                <w:lang w:val="en-GB" w:eastAsia="en-US" w:bidi="th-TH"/>
              </w:rPr>
              <w:br/>
              <w:t>group</w:t>
            </w:r>
          </w:p>
        </w:tc>
        <w:tc>
          <w:tcPr>
            <w:tcW w:w="1547" w:type="dxa"/>
            <w:shd w:val="clear" w:color="auto" w:fill="D9D9D9"/>
            <w:noWrap/>
            <w:tcMar>
              <w:top w:w="0" w:type="dxa"/>
              <w:left w:w="108" w:type="dxa"/>
              <w:bottom w:w="0" w:type="dxa"/>
              <w:right w:w="108" w:type="dxa"/>
            </w:tcMar>
            <w:vAlign w:val="center"/>
          </w:tcPr>
          <w:p w14:paraId="639C3A0D"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States Parties</w:t>
            </w:r>
          </w:p>
        </w:tc>
        <w:tc>
          <w:tcPr>
            <w:tcW w:w="1547" w:type="dxa"/>
            <w:shd w:val="clear" w:color="auto" w:fill="D9D9D9"/>
            <w:noWrap/>
            <w:tcMar>
              <w:top w:w="0" w:type="dxa"/>
              <w:left w:w="108" w:type="dxa"/>
              <w:bottom w:w="0" w:type="dxa"/>
              <w:right w:w="108" w:type="dxa"/>
            </w:tcMar>
            <w:vAlign w:val="center"/>
          </w:tcPr>
          <w:p w14:paraId="7B6BE1DB"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Percent</w:t>
            </w:r>
            <w:r w:rsidRPr="00992827">
              <w:rPr>
                <w:rFonts w:ascii="Arial" w:hAnsi="Arial" w:cs="Arial"/>
                <w:b/>
                <w:sz w:val="20"/>
                <w:szCs w:val="20"/>
                <w:lang w:val="en-GB" w:eastAsia="en-US" w:bidi="th-TH"/>
              </w:rPr>
              <w:br/>
              <w:t>of total</w:t>
            </w:r>
          </w:p>
        </w:tc>
        <w:tc>
          <w:tcPr>
            <w:tcW w:w="1547" w:type="dxa"/>
            <w:shd w:val="clear" w:color="auto" w:fill="D9D9D9"/>
            <w:noWrap/>
            <w:tcMar>
              <w:top w:w="0" w:type="dxa"/>
              <w:left w:w="108" w:type="dxa"/>
              <w:bottom w:w="0" w:type="dxa"/>
              <w:right w:w="108" w:type="dxa"/>
            </w:tcMar>
            <w:vAlign w:val="center"/>
          </w:tcPr>
          <w:p w14:paraId="74C4864B"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Seats (fractions)</w:t>
            </w:r>
          </w:p>
        </w:tc>
        <w:tc>
          <w:tcPr>
            <w:tcW w:w="1548" w:type="dxa"/>
            <w:shd w:val="clear" w:color="auto" w:fill="D9D9D9"/>
            <w:vAlign w:val="center"/>
          </w:tcPr>
          <w:p w14:paraId="3260CF47" w14:textId="77777777" w:rsidR="00DA3552" w:rsidRPr="00992827" w:rsidRDefault="00DA3552" w:rsidP="00884A8C">
            <w:pPr>
              <w:keepNext/>
              <w:spacing w:before="120" w:after="120"/>
              <w:jc w:val="center"/>
              <w:rPr>
                <w:rFonts w:ascii="Arial" w:hAnsi="Arial" w:cs="Arial"/>
                <w:b/>
                <w:bCs/>
                <w:sz w:val="20"/>
                <w:szCs w:val="20"/>
                <w:lang w:val="en-GB" w:eastAsia="en-US" w:bidi="th-TH"/>
              </w:rPr>
            </w:pPr>
            <w:r w:rsidRPr="00992827">
              <w:rPr>
                <w:rFonts w:ascii="Arial" w:hAnsi="Arial" w:cs="Arial"/>
                <w:b/>
                <w:bCs/>
                <w:sz w:val="20"/>
                <w:szCs w:val="20"/>
                <w:lang w:val="en-GB" w:eastAsia="en-US" w:bidi="th-TH"/>
              </w:rPr>
              <w:t>Seats</w:t>
            </w:r>
            <w:r w:rsidRPr="00992827">
              <w:rPr>
                <w:rFonts w:ascii="Arial" w:hAnsi="Arial" w:cs="Arial"/>
                <w:b/>
                <w:bCs/>
                <w:sz w:val="20"/>
                <w:szCs w:val="20"/>
                <w:lang w:val="en-GB" w:eastAsia="en-US" w:bidi="th-TH"/>
              </w:rPr>
              <w:br/>
              <w:t>(whole)</w:t>
            </w:r>
          </w:p>
        </w:tc>
      </w:tr>
      <w:tr w:rsidR="00DA3552" w:rsidRPr="00992827" w14:paraId="451D9FC7" w14:textId="77777777" w:rsidTr="00884A8C">
        <w:trPr>
          <w:cantSplit/>
          <w:trHeight w:val="300"/>
        </w:trPr>
        <w:tc>
          <w:tcPr>
            <w:tcW w:w="1547" w:type="dxa"/>
            <w:noWrap/>
            <w:tcMar>
              <w:top w:w="0" w:type="dxa"/>
              <w:left w:w="108" w:type="dxa"/>
              <w:bottom w:w="0" w:type="dxa"/>
              <w:right w:w="108" w:type="dxa"/>
            </w:tcMar>
            <w:vAlign w:val="center"/>
          </w:tcPr>
          <w:p w14:paraId="6425AA25"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I</w:t>
            </w:r>
          </w:p>
        </w:tc>
        <w:tc>
          <w:tcPr>
            <w:tcW w:w="1547" w:type="dxa"/>
            <w:noWrap/>
            <w:tcMar>
              <w:top w:w="0" w:type="dxa"/>
              <w:left w:w="108" w:type="dxa"/>
              <w:bottom w:w="0" w:type="dxa"/>
              <w:right w:w="108" w:type="dxa"/>
            </w:tcMar>
            <w:vAlign w:val="center"/>
          </w:tcPr>
          <w:p w14:paraId="13FD4A80" w14:textId="2E7149FF"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2</w:t>
            </w:r>
            <w:r w:rsidR="00F937B2" w:rsidRPr="00992827">
              <w:rPr>
                <w:rFonts w:ascii="Arial" w:hAnsi="Arial" w:cs="Arial"/>
                <w:sz w:val="20"/>
                <w:szCs w:val="20"/>
                <w:lang w:val="en-GB" w:eastAsia="en-US" w:bidi="th-TH"/>
              </w:rPr>
              <w:t>4</w:t>
            </w:r>
          </w:p>
        </w:tc>
        <w:tc>
          <w:tcPr>
            <w:tcW w:w="1547" w:type="dxa"/>
            <w:noWrap/>
            <w:tcMar>
              <w:top w:w="0" w:type="dxa"/>
              <w:left w:w="108" w:type="dxa"/>
              <w:bottom w:w="0" w:type="dxa"/>
              <w:right w:w="108" w:type="dxa"/>
            </w:tcMar>
            <w:vAlign w:val="center"/>
          </w:tcPr>
          <w:p w14:paraId="771FCA0B" w14:textId="14A998C7"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1</w:t>
            </w:r>
            <w:r w:rsidR="00F937B2" w:rsidRPr="00992827">
              <w:rPr>
                <w:rFonts w:ascii="Arial" w:hAnsi="Arial" w:cs="Arial"/>
                <w:color w:val="000000"/>
                <w:sz w:val="20"/>
                <w:szCs w:val="20"/>
                <w:lang w:val="en-GB"/>
              </w:rPr>
              <w:t>3.11</w:t>
            </w:r>
            <w:r w:rsidRPr="00992827">
              <w:rPr>
                <w:rFonts w:ascii="Arial" w:hAnsi="Arial" w:cs="Arial"/>
                <w:color w:val="000000"/>
                <w:sz w:val="20"/>
                <w:szCs w:val="20"/>
                <w:lang w:val="en-GB"/>
              </w:rPr>
              <w:t>%</w:t>
            </w:r>
          </w:p>
        </w:tc>
        <w:tc>
          <w:tcPr>
            <w:tcW w:w="1547" w:type="dxa"/>
            <w:noWrap/>
            <w:tcMar>
              <w:top w:w="0" w:type="dxa"/>
              <w:left w:w="108" w:type="dxa"/>
              <w:bottom w:w="0" w:type="dxa"/>
              <w:right w:w="108" w:type="dxa"/>
            </w:tcMar>
            <w:vAlign w:val="center"/>
          </w:tcPr>
          <w:p w14:paraId="1996F505" w14:textId="588520A9"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3.</w:t>
            </w:r>
            <w:r w:rsidR="00F937B2" w:rsidRPr="00992827">
              <w:rPr>
                <w:rFonts w:ascii="Arial" w:hAnsi="Arial" w:cs="Arial"/>
                <w:color w:val="000000"/>
                <w:sz w:val="20"/>
                <w:szCs w:val="20"/>
                <w:lang w:val="en-GB"/>
              </w:rPr>
              <w:t>15</w:t>
            </w:r>
          </w:p>
        </w:tc>
        <w:tc>
          <w:tcPr>
            <w:tcW w:w="1548" w:type="dxa"/>
            <w:vAlign w:val="center"/>
          </w:tcPr>
          <w:p w14:paraId="4F427F62"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3</w:t>
            </w:r>
          </w:p>
        </w:tc>
      </w:tr>
      <w:tr w:rsidR="00DA3552" w:rsidRPr="00992827" w14:paraId="69D6D540" w14:textId="77777777" w:rsidTr="00884A8C">
        <w:trPr>
          <w:cantSplit/>
          <w:trHeight w:val="300"/>
        </w:trPr>
        <w:tc>
          <w:tcPr>
            <w:tcW w:w="1547" w:type="dxa"/>
            <w:noWrap/>
            <w:tcMar>
              <w:top w:w="0" w:type="dxa"/>
              <w:left w:w="108" w:type="dxa"/>
              <w:bottom w:w="0" w:type="dxa"/>
              <w:right w:w="108" w:type="dxa"/>
            </w:tcMar>
            <w:vAlign w:val="center"/>
          </w:tcPr>
          <w:p w14:paraId="1C877295"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II</w:t>
            </w:r>
          </w:p>
        </w:tc>
        <w:tc>
          <w:tcPr>
            <w:tcW w:w="1547" w:type="dxa"/>
            <w:noWrap/>
            <w:tcMar>
              <w:top w:w="0" w:type="dxa"/>
              <w:left w:w="108" w:type="dxa"/>
              <w:bottom w:w="0" w:type="dxa"/>
              <w:right w:w="108" w:type="dxa"/>
            </w:tcMar>
            <w:vAlign w:val="center"/>
          </w:tcPr>
          <w:p w14:paraId="13437714"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24</w:t>
            </w:r>
          </w:p>
        </w:tc>
        <w:tc>
          <w:tcPr>
            <w:tcW w:w="1547" w:type="dxa"/>
            <w:noWrap/>
            <w:tcMar>
              <w:top w:w="0" w:type="dxa"/>
              <w:left w:w="108" w:type="dxa"/>
              <w:bottom w:w="0" w:type="dxa"/>
              <w:right w:w="108" w:type="dxa"/>
            </w:tcMar>
            <w:vAlign w:val="center"/>
          </w:tcPr>
          <w:p w14:paraId="1E3BEF8B" w14:textId="1EC0EB7E"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13.</w:t>
            </w:r>
            <w:r w:rsidR="005951F2" w:rsidRPr="00992827">
              <w:rPr>
                <w:rFonts w:ascii="Arial" w:hAnsi="Arial" w:cs="Arial"/>
                <w:color w:val="000000"/>
                <w:sz w:val="20"/>
                <w:szCs w:val="20"/>
                <w:lang w:val="en-GB"/>
              </w:rPr>
              <w:t>1</w:t>
            </w:r>
            <w:r w:rsidR="00F937B2" w:rsidRPr="00992827">
              <w:rPr>
                <w:rFonts w:ascii="Arial" w:hAnsi="Arial" w:cs="Arial"/>
                <w:color w:val="000000"/>
                <w:sz w:val="20"/>
                <w:szCs w:val="20"/>
                <w:lang w:val="en-GB"/>
              </w:rPr>
              <w:t>1</w:t>
            </w:r>
            <w:r w:rsidRPr="00992827">
              <w:rPr>
                <w:rFonts w:ascii="Arial" w:hAnsi="Arial" w:cs="Arial"/>
                <w:color w:val="000000"/>
                <w:sz w:val="20"/>
                <w:szCs w:val="20"/>
                <w:lang w:val="en-GB"/>
              </w:rPr>
              <w:t>%</w:t>
            </w:r>
          </w:p>
        </w:tc>
        <w:tc>
          <w:tcPr>
            <w:tcW w:w="1547" w:type="dxa"/>
            <w:noWrap/>
            <w:tcMar>
              <w:top w:w="0" w:type="dxa"/>
              <w:left w:w="108" w:type="dxa"/>
              <w:bottom w:w="0" w:type="dxa"/>
              <w:right w:w="108" w:type="dxa"/>
            </w:tcMar>
            <w:vAlign w:val="center"/>
          </w:tcPr>
          <w:p w14:paraId="7C616097" w14:textId="4D40D787"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3.1</w:t>
            </w:r>
            <w:r w:rsidR="00F937B2" w:rsidRPr="00992827">
              <w:rPr>
                <w:rFonts w:ascii="Arial" w:hAnsi="Arial" w:cs="Arial"/>
                <w:color w:val="000000"/>
                <w:sz w:val="20"/>
                <w:szCs w:val="20"/>
                <w:lang w:val="en-GB"/>
              </w:rPr>
              <w:t>5</w:t>
            </w:r>
          </w:p>
        </w:tc>
        <w:tc>
          <w:tcPr>
            <w:tcW w:w="1548" w:type="dxa"/>
            <w:vAlign w:val="center"/>
          </w:tcPr>
          <w:p w14:paraId="3EC36A6E"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3</w:t>
            </w:r>
          </w:p>
        </w:tc>
      </w:tr>
      <w:tr w:rsidR="00DA3552" w:rsidRPr="00992827" w14:paraId="35307638" w14:textId="77777777" w:rsidTr="00884A8C">
        <w:trPr>
          <w:cantSplit/>
          <w:trHeight w:val="300"/>
        </w:trPr>
        <w:tc>
          <w:tcPr>
            <w:tcW w:w="1547" w:type="dxa"/>
            <w:noWrap/>
            <w:tcMar>
              <w:top w:w="0" w:type="dxa"/>
              <w:left w:w="108" w:type="dxa"/>
              <w:bottom w:w="0" w:type="dxa"/>
              <w:right w:w="108" w:type="dxa"/>
            </w:tcMar>
            <w:vAlign w:val="center"/>
          </w:tcPr>
          <w:p w14:paraId="71BFE98A"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III</w:t>
            </w:r>
          </w:p>
        </w:tc>
        <w:tc>
          <w:tcPr>
            <w:tcW w:w="1547" w:type="dxa"/>
            <w:noWrap/>
            <w:tcMar>
              <w:top w:w="0" w:type="dxa"/>
              <w:left w:w="108" w:type="dxa"/>
              <w:bottom w:w="0" w:type="dxa"/>
              <w:right w:w="108" w:type="dxa"/>
            </w:tcMar>
            <w:vAlign w:val="center"/>
          </w:tcPr>
          <w:p w14:paraId="6A6F458C"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32</w:t>
            </w:r>
          </w:p>
        </w:tc>
        <w:tc>
          <w:tcPr>
            <w:tcW w:w="1547" w:type="dxa"/>
            <w:noWrap/>
            <w:tcMar>
              <w:top w:w="0" w:type="dxa"/>
              <w:left w:w="108" w:type="dxa"/>
              <w:bottom w:w="0" w:type="dxa"/>
              <w:right w:w="108" w:type="dxa"/>
            </w:tcMar>
            <w:vAlign w:val="center"/>
          </w:tcPr>
          <w:p w14:paraId="49CBF3C9" w14:textId="5C2B9386"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17.</w:t>
            </w:r>
            <w:r w:rsidR="00F937B2" w:rsidRPr="00992827">
              <w:rPr>
                <w:rFonts w:ascii="Arial" w:hAnsi="Arial" w:cs="Arial"/>
                <w:color w:val="000000"/>
                <w:sz w:val="20"/>
                <w:szCs w:val="20"/>
                <w:lang w:val="en-GB"/>
              </w:rPr>
              <w:t>49</w:t>
            </w:r>
            <w:r w:rsidRPr="00992827">
              <w:rPr>
                <w:rFonts w:ascii="Arial" w:hAnsi="Arial" w:cs="Arial"/>
                <w:color w:val="000000"/>
                <w:sz w:val="20"/>
                <w:szCs w:val="20"/>
                <w:lang w:val="en-GB"/>
              </w:rPr>
              <w:t>%</w:t>
            </w:r>
          </w:p>
        </w:tc>
        <w:tc>
          <w:tcPr>
            <w:tcW w:w="1547" w:type="dxa"/>
            <w:noWrap/>
            <w:tcMar>
              <w:top w:w="0" w:type="dxa"/>
              <w:left w:w="108" w:type="dxa"/>
              <w:bottom w:w="0" w:type="dxa"/>
              <w:right w:w="108" w:type="dxa"/>
            </w:tcMar>
            <w:vAlign w:val="center"/>
          </w:tcPr>
          <w:p w14:paraId="30543D63" w14:textId="4E532855"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4.2</w:t>
            </w:r>
            <w:r w:rsidR="00F937B2" w:rsidRPr="00992827">
              <w:rPr>
                <w:rFonts w:ascii="Arial" w:hAnsi="Arial" w:cs="Arial"/>
                <w:color w:val="000000"/>
                <w:sz w:val="20"/>
                <w:szCs w:val="20"/>
                <w:lang w:val="en-GB"/>
              </w:rPr>
              <w:t>0</w:t>
            </w:r>
          </w:p>
        </w:tc>
        <w:tc>
          <w:tcPr>
            <w:tcW w:w="1548" w:type="dxa"/>
            <w:vAlign w:val="center"/>
          </w:tcPr>
          <w:p w14:paraId="2AC3D0DD"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4</w:t>
            </w:r>
          </w:p>
        </w:tc>
      </w:tr>
      <w:tr w:rsidR="00DA3552" w:rsidRPr="00992827" w14:paraId="1C6AEE88" w14:textId="77777777" w:rsidTr="00884A8C">
        <w:trPr>
          <w:cantSplit/>
          <w:trHeight w:val="300"/>
        </w:trPr>
        <w:tc>
          <w:tcPr>
            <w:tcW w:w="1547" w:type="dxa"/>
            <w:noWrap/>
            <w:tcMar>
              <w:top w:w="0" w:type="dxa"/>
              <w:left w:w="108" w:type="dxa"/>
              <w:bottom w:w="0" w:type="dxa"/>
              <w:right w:w="108" w:type="dxa"/>
            </w:tcMar>
            <w:vAlign w:val="center"/>
          </w:tcPr>
          <w:p w14:paraId="1F340435"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IV</w:t>
            </w:r>
          </w:p>
        </w:tc>
        <w:tc>
          <w:tcPr>
            <w:tcW w:w="1547" w:type="dxa"/>
            <w:noWrap/>
            <w:tcMar>
              <w:top w:w="0" w:type="dxa"/>
              <w:left w:w="108" w:type="dxa"/>
              <w:bottom w:w="0" w:type="dxa"/>
              <w:right w:w="108" w:type="dxa"/>
            </w:tcMar>
            <w:vAlign w:val="center"/>
          </w:tcPr>
          <w:p w14:paraId="29923222"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40</w:t>
            </w:r>
          </w:p>
        </w:tc>
        <w:tc>
          <w:tcPr>
            <w:tcW w:w="1547" w:type="dxa"/>
            <w:noWrap/>
            <w:tcMar>
              <w:top w:w="0" w:type="dxa"/>
              <w:left w:w="108" w:type="dxa"/>
              <w:bottom w:w="0" w:type="dxa"/>
              <w:right w:w="108" w:type="dxa"/>
            </w:tcMar>
            <w:vAlign w:val="center"/>
          </w:tcPr>
          <w:p w14:paraId="689A03C3" w14:textId="26AA7882"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2</w:t>
            </w:r>
            <w:r w:rsidR="005951F2" w:rsidRPr="00992827">
              <w:rPr>
                <w:rFonts w:ascii="Arial" w:hAnsi="Arial" w:cs="Arial"/>
                <w:color w:val="000000"/>
                <w:sz w:val="20"/>
                <w:szCs w:val="20"/>
                <w:lang w:val="en-GB"/>
              </w:rPr>
              <w:t>1</w:t>
            </w:r>
            <w:r w:rsidRPr="00992827">
              <w:rPr>
                <w:rFonts w:ascii="Arial" w:hAnsi="Arial" w:cs="Arial"/>
                <w:color w:val="000000"/>
                <w:sz w:val="20"/>
                <w:szCs w:val="20"/>
                <w:lang w:val="en-GB"/>
              </w:rPr>
              <w:t>.</w:t>
            </w:r>
            <w:r w:rsidR="00F937B2" w:rsidRPr="00992827">
              <w:rPr>
                <w:rFonts w:ascii="Arial" w:hAnsi="Arial" w:cs="Arial"/>
                <w:color w:val="000000"/>
                <w:sz w:val="20"/>
                <w:szCs w:val="20"/>
                <w:lang w:val="en-GB"/>
              </w:rPr>
              <w:t>86</w:t>
            </w:r>
            <w:r w:rsidRPr="00992827">
              <w:rPr>
                <w:rFonts w:ascii="Arial" w:hAnsi="Arial" w:cs="Arial"/>
                <w:color w:val="000000"/>
                <w:sz w:val="20"/>
                <w:szCs w:val="20"/>
                <w:lang w:val="en-GB"/>
              </w:rPr>
              <w:t>%</w:t>
            </w:r>
          </w:p>
        </w:tc>
        <w:tc>
          <w:tcPr>
            <w:tcW w:w="1547" w:type="dxa"/>
            <w:noWrap/>
            <w:tcMar>
              <w:top w:w="0" w:type="dxa"/>
              <w:left w:w="108" w:type="dxa"/>
              <w:bottom w:w="0" w:type="dxa"/>
              <w:right w:w="108" w:type="dxa"/>
            </w:tcMar>
            <w:vAlign w:val="center"/>
          </w:tcPr>
          <w:p w14:paraId="778F3FA1" w14:textId="36A8A4FA" w:rsidR="00DA3552" w:rsidRPr="00992827" w:rsidRDefault="00720953" w:rsidP="00884A8C">
            <w:pPr>
              <w:jc w:val="center"/>
              <w:rPr>
                <w:rFonts w:ascii="Arial" w:hAnsi="Arial" w:cs="Arial"/>
                <w:color w:val="000000"/>
                <w:sz w:val="20"/>
                <w:szCs w:val="20"/>
                <w:lang w:val="en-GB"/>
              </w:rPr>
            </w:pPr>
            <w:r w:rsidRPr="00992827">
              <w:rPr>
                <w:rFonts w:ascii="Arial" w:hAnsi="Arial" w:cs="Arial"/>
                <w:color w:val="000000"/>
                <w:sz w:val="20"/>
                <w:szCs w:val="20"/>
                <w:lang w:val="en-GB"/>
              </w:rPr>
              <w:t>5.25</w:t>
            </w:r>
          </w:p>
        </w:tc>
        <w:tc>
          <w:tcPr>
            <w:tcW w:w="1548" w:type="dxa"/>
            <w:vAlign w:val="center"/>
          </w:tcPr>
          <w:p w14:paraId="4D8903FD"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5</w:t>
            </w:r>
          </w:p>
        </w:tc>
      </w:tr>
      <w:tr w:rsidR="00DA3552" w:rsidRPr="00992827" w14:paraId="57248DC5" w14:textId="77777777" w:rsidTr="00884A8C">
        <w:trPr>
          <w:cantSplit/>
          <w:trHeight w:val="300"/>
        </w:trPr>
        <w:tc>
          <w:tcPr>
            <w:tcW w:w="1547" w:type="dxa"/>
            <w:noWrap/>
            <w:tcMar>
              <w:top w:w="0" w:type="dxa"/>
              <w:left w:w="108" w:type="dxa"/>
              <w:bottom w:w="0" w:type="dxa"/>
              <w:right w:w="108" w:type="dxa"/>
            </w:tcMar>
            <w:vAlign w:val="center"/>
          </w:tcPr>
          <w:p w14:paraId="4D4DA748"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V(a)</w:t>
            </w:r>
          </w:p>
        </w:tc>
        <w:tc>
          <w:tcPr>
            <w:tcW w:w="1547" w:type="dxa"/>
            <w:noWrap/>
            <w:tcMar>
              <w:top w:w="0" w:type="dxa"/>
              <w:left w:w="108" w:type="dxa"/>
              <w:bottom w:w="0" w:type="dxa"/>
              <w:right w:w="108" w:type="dxa"/>
            </w:tcMar>
            <w:vAlign w:val="center"/>
          </w:tcPr>
          <w:p w14:paraId="371740C3"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44</w:t>
            </w:r>
          </w:p>
        </w:tc>
        <w:tc>
          <w:tcPr>
            <w:tcW w:w="1547" w:type="dxa"/>
            <w:noWrap/>
            <w:tcMar>
              <w:top w:w="0" w:type="dxa"/>
              <w:left w:w="108" w:type="dxa"/>
              <w:bottom w:w="0" w:type="dxa"/>
              <w:right w:w="108" w:type="dxa"/>
            </w:tcMar>
            <w:vAlign w:val="center"/>
          </w:tcPr>
          <w:p w14:paraId="121C36E2" w14:textId="6331377D"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24.</w:t>
            </w:r>
            <w:r w:rsidR="00F937B2" w:rsidRPr="00992827">
              <w:rPr>
                <w:rFonts w:ascii="Arial" w:hAnsi="Arial" w:cs="Arial"/>
                <w:color w:val="000000"/>
                <w:sz w:val="20"/>
                <w:szCs w:val="20"/>
                <w:lang w:val="en-GB"/>
              </w:rPr>
              <w:t>0</w:t>
            </w:r>
            <w:r w:rsidR="00107A96" w:rsidRPr="00992827">
              <w:rPr>
                <w:rFonts w:ascii="Arial" w:hAnsi="Arial" w:cs="Arial"/>
                <w:color w:val="000000"/>
                <w:sz w:val="20"/>
                <w:szCs w:val="20"/>
                <w:lang w:val="en-GB"/>
              </w:rPr>
              <w:t>5</w:t>
            </w:r>
            <w:r w:rsidRPr="00992827">
              <w:rPr>
                <w:rFonts w:ascii="Arial" w:hAnsi="Arial" w:cs="Arial"/>
                <w:color w:val="000000"/>
                <w:sz w:val="20"/>
                <w:szCs w:val="20"/>
                <w:lang w:val="en-GB"/>
              </w:rPr>
              <w:t>%</w:t>
            </w:r>
          </w:p>
        </w:tc>
        <w:tc>
          <w:tcPr>
            <w:tcW w:w="1547" w:type="dxa"/>
            <w:noWrap/>
            <w:tcMar>
              <w:top w:w="0" w:type="dxa"/>
              <w:left w:w="108" w:type="dxa"/>
              <w:bottom w:w="0" w:type="dxa"/>
              <w:right w:w="108" w:type="dxa"/>
            </w:tcMar>
            <w:vAlign w:val="center"/>
          </w:tcPr>
          <w:p w14:paraId="5F723EDC" w14:textId="5AA8AD1F"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5.</w:t>
            </w:r>
            <w:r w:rsidR="00F937B2" w:rsidRPr="00992827">
              <w:rPr>
                <w:rFonts w:ascii="Arial" w:hAnsi="Arial" w:cs="Arial"/>
                <w:color w:val="000000"/>
                <w:sz w:val="20"/>
                <w:szCs w:val="20"/>
                <w:lang w:val="en-GB"/>
              </w:rPr>
              <w:t>77</w:t>
            </w:r>
          </w:p>
        </w:tc>
        <w:tc>
          <w:tcPr>
            <w:tcW w:w="1548" w:type="dxa"/>
            <w:vAlign w:val="center"/>
          </w:tcPr>
          <w:p w14:paraId="3CE2780E" w14:textId="77777777" w:rsidR="00DA3552" w:rsidRPr="00992827" w:rsidRDefault="00DA3552" w:rsidP="00884A8C">
            <w:pPr>
              <w:keepNext/>
              <w:spacing w:before="120" w:after="120"/>
              <w:jc w:val="center"/>
              <w:rPr>
                <w:rFonts w:ascii="Arial" w:hAnsi="Arial" w:cs="Arial"/>
                <w:sz w:val="20"/>
                <w:szCs w:val="20"/>
                <w:highlight w:val="green"/>
                <w:lang w:val="en-GB" w:eastAsia="en-US" w:bidi="th-TH"/>
              </w:rPr>
            </w:pPr>
            <w:r w:rsidRPr="00992827">
              <w:rPr>
                <w:rFonts w:ascii="Arial" w:hAnsi="Arial" w:cs="Arial"/>
                <w:sz w:val="20"/>
                <w:szCs w:val="20"/>
                <w:lang w:val="en-GB" w:eastAsia="en-US" w:bidi="th-TH"/>
              </w:rPr>
              <w:t>6</w:t>
            </w:r>
          </w:p>
        </w:tc>
      </w:tr>
      <w:tr w:rsidR="00DA3552" w:rsidRPr="00992827" w14:paraId="2D7AAF43" w14:textId="77777777" w:rsidTr="00884A8C">
        <w:trPr>
          <w:cantSplit/>
          <w:trHeight w:val="300"/>
        </w:trPr>
        <w:tc>
          <w:tcPr>
            <w:tcW w:w="1547" w:type="dxa"/>
            <w:noWrap/>
            <w:tcMar>
              <w:top w:w="0" w:type="dxa"/>
              <w:left w:w="108" w:type="dxa"/>
              <w:bottom w:w="0" w:type="dxa"/>
              <w:right w:w="108" w:type="dxa"/>
            </w:tcMar>
            <w:vAlign w:val="center"/>
          </w:tcPr>
          <w:p w14:paraId="305FB2DB" w14:textId="77777777" w:rsidR="00DA3552" w:rsidRPr="00992827" w:rsidRDefault="00DA3552" w:rsidP="00884A8C">
            <w:pPr>
              <w:keepNext/>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V(b)</w:t>
            </w:r>
          </w:p>
        </w:tc>
        <w:tc>
          <w:tcPr>
            <w:tcW w:w="1547" w:type="dxa"/>
            <w:noWrap/>
            <w:tcMar>
              <w:top w:w="0" w:type="dxa"/>
              <w:left w:w="108" w:type="dxa"/>
              <w:bottom w:w="0" w:type="dxa"/>
              <w:right w:w="108" w:type="dxa"/>
            </w:tcMar>
            <w:vAlign w:val="center"/>
          </w:tcPr>
          <w:p w14:paraId="625D51CD" w14:textId="36E74A5A"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19</w:t>
            </w:r>
          </w:p>
        </w:tc>
        <w:tc>
          <w:tcPr>
            <w:tcW w:w="1547" w:type="dxa"/>
            <w:noWrap/>
            <w:tcMar>
              <w:top w:w="0" w:type="dxa"/>
              <w:left w:w="108" w:type="dxa"/>
              <w:bottom w:w="0" w:type="dxa"/>
              <w:right w:w="108" w:type="dxa"/>
            </w:tcMar>
            <w:vAlign w:val="center"/>
          </w:tcPr>
          <w:p w14:paraId="311801EF" w14:textId="433C1D87"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10.</w:t>
            </w:r>
            <w:r w:rsidR="00F937B2" w:rsidRPr="00992827">
              <w:rPr>
                <w:rFonts w:ascii="Arial" w:hAnsi="Arial" w:cs="Arial"/>
                <w:color w:val="000000"/>
                <w:sz w:val="20"/>
                <w:szCs w:val="20"/>
                <w:lang w:val="en-GB"/>
              </w:rPr>
              <w:t>38</w:t>
            </w:r>
            <w:r w:rsidRPr="00992827">
              <w:rPr>
                <w:rFonts w:ascii="Arial" w:hAnsi="Arial" w:cs="Arial"/>
                <w:color w:val="000000"/>
                <w:sz w:val="20"/>
                <w:szCs w:val="20"/>
                <w:lang w:val="en-GB"/>
              </w:rPr>
              <w:t>%</w:t>
            </w:r>
          </w:p>
        </w:tc>
        <w:tc>
          <w:tcPr>
            <w:tcW w:w="1547" w:type="dxa"/>
            <w:noWrap/>
            <w:tcMar>
              <w:top w:w="0" w:type="dxa"/>
              <w:left w:w="108" w:type="dxa"/>
              <w:bottom w:w="0" w:type="dxa"/>
              <w:right w:w="108" w:type="dxa"/>
            </w:tcMar>
            <w:vAlign w:val="center"/>
          </w:tcPr>
          <w:p w14:paraId="010F0D36" w14:textId="3E813F47" w:rsidR="00DA3552" w:rsidRPr="00992827" w:rsidRDefault="00DA3552" w:rsidP="00884A8C">
            <w:pPr>
              <w:jc w:val="center"/>
              <w:rPr>
                <w:rFonts w:ascii="Arial" w:hAnsi="Arial" w:cs="Arial"/>
                <w:color w:val="000000"/>
                <w:sz w:val="20"/>
                <w:szCs w:val="20"/>
                <w:lang w:val="en-GB"/>
              </w:rPr>
            </w:pPr>
            <w:r w:rsidRPr="00992827">
              <w:rPr>
                <w:rFonts w:ascii="Arial" w:hAnsi="Arial" w:cs="Arial"/>
                <w:color w:val="000000"/>
                <w:sz w:val="20"/>
                <w:szCs w:val="20"/>
                <w:lang w:val="en-GB"/>
              </w:rPr>
              <w:t>2.</w:t>
            </w:r>
            <w:r w:rsidR="00F937B2" w:rsidRPr="00992827">
              <w:rPr>
                <w:rFonts w:ascii="Arial" w:hAnsi="Arial" w:cs="Arial"/>
                <w:color w:val="000000"/>
                <w:sz w:val="20"/>
                <w:szCs w:val="20"/>
                <w:lang w:val="en-GB"/>
              </w:rPr>
              <w:t>49</w:t>
            </w:r>
          </w:p>
        </w:tc>
        <w:tc>
          <w:tcPr>
            <w:tcW w:w="1548" w:type="dxa"/>
            <w:vAlign w:val="center"/>
          </w:tcPr>
          <w:p w14:paraId="397A8CDC" w14:textId="77777777" w:rsidR="00DA3552" w:rsidRPr="00992827" w:rsidRDefault="00DA3552" w:rsidP="00884A8C">
            <w:pPr>
              <w:keepNext/>
              <w:spacing w:before="120" w:after="120"/>
              <w:jc w:val="center"/>
              <w:rPr>
                <w:rFonts w:ascii="Arial" w:hAnsi="Arial" w:cs="Arial"/>
                <w:sz w:val="20"/>
                <w:szCs w:val="20"/>
                <w:lang w:val="en-GB" w:eastAsia="en-US" w:bidi="th-TH"/>
              </w:rPr>
            </w:pPr>
            <w:r w:rsidRPr="00992827">
              <w:rPr>
                <w:rFonts w:ascii="Arial" w:hAnsi="Arial" w:cs="Arial"/>
                <w:sz w:val="20"/>
                <w:szCs w:val="20"/>
                <w:lang w:val="en-GB" w:eastAsia="en-US" w:bidi="th-TH"/>
              </w:rPr>
              <w:t>3</w:t>
            </w:r>
          </w:p>
        </w:tc>
      </w:tr>
      <w:tr w:rsidR="00DA3552" w:rsidRPr="00992827" w14:paraId="57087023" w14:textId="77777777" w:rsidTr="00884A8C">
        <w:trPr>
          <w:cantSplit/>
          <w:trHeight w:val="354"/>
        </w:trPr>
        <w:tc>
          <w:tcPr>
            <w:tcW w:w="1547" w:type="dxa"/>
            <w:noWrap/>
            <w:tcMar>
              <w:top w:w="0" w:type="dxa"/>
              <w:left w:w="108" w:type="dxa"/>
              <w:bottom w:w="0" w:type="dxa"/>
              <w:right w:w="108" w:type="dxa"/>
            </w:tcMar>
            <w:vAlign w:val="center"/>
          </w:tcPr>
          <w:p w14:paraId="56A26C63" w14:textId="77777777" w:rsidR="00DA3552" w:rsidRPr="00992827" w:rsidRDefault="00DA3552" w:rsidP="00884A8C">
            <w:pPr>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Total</w:t>
            </w:r>
          </w:p>
        </w:tc>
        <w:tc>
          <w:tcPr>
            <w:tcW w:w="1547" w:type="dxa"/>
            <w:noWrap/>
            <w:tcMar>
              <w:top w:w="0" w:type="dxa"/>
              <w:left w:w="108" w:type="dxa"/>
              <w:bottom w:w="0" w:type="dxa"/>
              <w:right w:w="108" w:type="dxa"/>
            </w:tcMar>
            <w:vAlign w:val="center"/>
          </w:tcPr>
          <w:p w14:paraId="30250402" w14:textId="243886E1" w:rsidR="00DA3552" w:rsidRPr="00992827" w:rsidRDefault="00DA3552" w:rsidP="00884A8C">
            <w:pPr>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18</w:t>
            </w:r>
            <w:r w:rsidR="00F937B2" w:rsidRPr="00992827">
              <w:rPr>
                <w:rFonts w:ascii="Arial" w:hAnsi="Arial" w:cs="Arial"/>
                <w:b/>
                <w:sz w:val="20"/>
                <w:szCs w:val="20"/>
                <w:lang w:val="en-GB" w:eastAsia="en-US" w:bidi="th-TH"/>
              </w:rPr>
              <w:t>3</w:t>
            </w:r>
          </w:p>
        </w:tc>
        <w:tc>
          <w:tcPr>
            <w:tcW w:w="1547" w:type="dxa"/>
            <w:noWrap/>
            <w:tcMar>
              <w:top w:w="0" w:type="dxa"/>
              <w:left w:w="108" w:type="dxa"/>
              <w:bottom w:w="0" w:type="dxa"/>
              <w:right w:w="108" w:type="dxa"/>
            </w:tcMar>
            <w:vAlign w:val="center"/>
          </w:tcPr>
          <w:p w14:paraId="171785BD" w14:textId="77777777" w:rsidR="00DA3552" w:rsidRPr="00992827" w:rsidRDefault="00DA3552" w:rsidP="00884A8C">
            <w:pPr>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100.00%</w:t>
            </w:r>
          </w:p>
        </w:tc>
        <w:tc>
          <w:tcPr>
            <w:tcW w:w="1547" w:type="dxa"/>
            <w:noWrap/>
            <w:tcMar>
              <w:top w:w="0" w:type="dxa"/>
              <w:left w:w="108" w:type="dxa"/>
              <w:bottom w:w="0" w:type="dxa"/>
              <w:right w:w="108" w:type="dxa"/>
            </w:tcMar>
            <w:vAlign w:val="center"/>
          </w:tcPr>
          <w:p w14:paraId="7C72624C" w14:textId="77777777" w:rsidR="00DA3552" w:rsidRPr="00992827" w:rsidRDefault="00DA3552" w:rsidP="00884A8C">
            <w:pPr>
              <w:tabs>
                <w:tab w:val="left" w:pos="1050"/>
              </w:tabs>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24</w:t>
            </w:r>
          </w:p>
        </w:tc>
        <w:tc>
          <w:tcPr>
            <w:tcW w:w="1548" w:type="dxa"/>
            <w:vAlign w:val="center"/>
          </w:tcPr>
          <w:p w14:paraId="4B31F81E" w14:textId="77777777" w:rsidR="00DA3552" w:rsidRPr="00992827" w:rsidRDefault="00DA3552" w:rsidP="00884A8C">
            <w:pPr>
              <w:spacing w:before="120" w:after="120"/>
              <w:jc w:val="center"/>
              <w:rPr>
                <w:rFonts w:ascii="Arial" w:hAnsi="Arial" w:cs="Arial"/>
                <w:b/>
                <w:sz w:val="20"/>
                <w:szCs w:val="20"/>
                <w:lang w:val="en-GB" w:eastAsia="en-US" w:bidi="th-TH"/>
              </w:rPr>
            </w:pPr>
            <w:r w:rsidRPr="00992827">
              <w:rPr>
                <w:rFonts w:ascii="Arial" w:hAnsi="Arial" w:cs="Arial"/>
                <w:b/>
                <w:sz w:val="20"/>
                <w:szCs w:val="20"/>
                <w:lang w:val="en-GB" w:eastAsia="en-US" w:bidi="th-TH"/>
              </w:rPr>
              <w:t>24</w:t>
            </w:r>
          </w:p>
        </w:tc>
      </w:tr>
      <w:bookmarkEnd w:id="1"/>
    </w:tbl>
    <w:p w14:paraId="728F85FD" w14:textId="77777777" w:rsidR="00DA3552" w:rsidRPr="00992827" w:rsidRDefault="00DA3552" w:rsidP="00DA3552">
      <w:pPr>
        <w:pStyle w:val="COMPara"/>
        <w:numPr>
          <w:ilvl w:val="0"/>
          <w:numId w:val="0"/>
        </w:numPr>
      </w:pPr>
    </w:p>
    <w:p w14:paraId="50D3EAFF" w14:textId="3A349EC1" w:rsidR="00D95C4C" w:rsidRPr="00992827" w:rsidRDefault="005C792B" w:rsidP="005C792B">
      <w:pPr>
        <w:pStyle w:val="COMPara"/>
        <w:ind w:left="567" w:hanging="567"/>
      </w:pPr>
      <w:r w:rsidRPr="00992827">
        <w:t>The General Assembly may wish to adopt the following resolution:</w:t>
      </w:r>
    </w:p>
    <w:p w14:paraId="6CEB1E9D" w14:textId="36570E3D" w:rsidR="00D95C4C" w:rsidRPr="00992827" w:rsidRDefault="004A34A0" w:rsidP="001D14FE">
      <w:pPr>
        <w:pStyle w:val="COMTitleDecision"/>
        <w:rPr>
          <w:rFonts w:eastAsia="SimSun"/>
        </w:rPr>
      </w:pPr>
      <w:r w:rsidRPr="00992827">
        <w:t xml:space="preserve">DRAFT </w:t>
      </w:r>
      <w:r w:rsidR="005C792B" w:rsidRPr="00992827">
        <w:t>RESOLUTION</w:t>
      </w:r>
      <w:r w:rsidR="00CB0542" w:rsidRPr="00992827">
        <w:t xml:space="preserve"> 1</w:t>
      </w:r>
      <w:r w:rsidR="005C792B" w:rsidRPr="00992827">
        <w:t>0</w:t>
      </w:r>
      <w:r w:rsidR="00EC6F8D" w:rsidRPr="00992827">
        <w:t>.</w:t>
      </w:r>
      <w:r w:rsidR="005C792B" w:rsidRPr="00992827">
        <w:t>GA</w:t>
      </w:r>
      <w:r w:rsidR="00AA42EC" w:rsidRPr="00992827">
        <w:t xml:space="preserve"> 4</w:t>
      </w:r>
    </w:p>
    <w:p w14:paraId="13024F0B" w14:textId="5181E164" w:rsidR="00D95C4C" w:rsidRPr="00992827" w:rsidRDefault="005C792B" w:rsidP="00285BB4">
      <w:pPr>
        <w:pStyle w:val="COMPreambulaDecisions"/>
        <w:rPr>
          <w:rFonts w:eastAsia="SimSun"/>
        </w:rPr>
      </w:pPr>
      <w:r w:rsidRPr="00992827">
        <w:t>The General Assembly,</w:t>
      </w:r>
    </w:p>
    <w:p w14:paraId="5A9F22F3" w14:textId="30FC6EE3" w:rsidR="0057439C" w:rsidRPr="00992827" w:rsidRDefault="00D95C4C" w:rsidP="004A2875">
      <w:pPr>
        <w:pStyle w:val="COMParaDecision"/>
      </w:pPr>
      <w:r w:rsidRPr="00992827">
        <w:t>Having examined</w:t>
      </w:r>
      <w:r w:rsidRPr="00992827">
        <w:rPr>
          <w:u w:val="none"/>
        </w:rPr>
        <w:t xml:space="preserve"> </w:t>
      </w:r>
      <w:r w:rsidR="00480175" w:rsidRPr="00992827">
        <w:rPr>
          <w:u w:val="none"/>
        </w:rPr>
        <w:t>d</w:t>
      </w:r>
      <w:r w:rsidRPr="00992827">
        <w:rPr>
          <w:u w:val="none"/>
        </w:rPr>
        <w:t>oc</w:t>
      </w:r>
      <w:r w:rsidR="00CB0542" w:rsidRPr="00992827">
        <w:rPr>
          <w:u w:val="none"/>
        </w:rPr>
        <w:t xml:space="preserve">ument </w:t>
      </w:r>
      <w:r w:rsidR="00C5776D" w:rsidRPr="00992827">
        <w:rPr>
          <w:u w:val="none"/>
        </w:rPr>
        <w:t>LHE</w:t>
      </w:r>
      <w:r w:rsidR="00CB0542" w:rsidRPr="00992827">
        <w:rPr>
          <w:u w:val="none"/>
        </w:rPr>
        <w:t>/</w:t>
      </w:r>
      <w:r w:rsidR="00D7105A" w:rsidRPr="00992827">
        <w:rPr>
          <w:u w:val="none"/>
        </w:rPr>
        <w:t>2</w:t>
      </w:r>
      <w:r w:rsidR="005C792B" w:rsidRPr="00992827">
        <w:rPr>
          <w:u w:val="none"/>
        </w:rPr>
        <w:t>4</w:t>
      </w:r>
      <w:r w:rsidR="00337CEB" w:rsidRPr="00992827">
        <w:rPr>
          <w:u w:val="none"/>
        </w:rPr>
        <w:t>/1</w:t>
      </w:r>
      <w:r w:rsidR="005C792B" w:rsidRPr="00992827">
        <w:rPr>
          <w:u w:val="none"/>
        </w:rPr>
        <w:t>0</w:t>
      </w:r>
      <w:r w:rsidR="00EC6F8D" w:rsidRPr="00992827">
        <w:rPr>
          <w:u w:val="none"/>
        </w:rPr>
        <w:t>.</w:t>
      </w:r>
      <w:r w:rsidR="005C792B" w:rsidRPr="00992827">
        <w:rPr>
          <w:u w:val="none"/>
        </w:rPr>
        <w:t>GA</w:t>
      </w:r>
      <w:r w:rsidR="004A34A0" w:rsidRPr="00992827">
        <w:rPr>
          <w:u w:val="none"/>
        </w:rPr>
        <w:t>/</w:t>
      </w:r>
      <w:r w:rsidR="00AA42EC" w:rsidRPr="00992827">
        <w:rPr>
          <w:u w:val="none"/>
        </w:rPr>
        <w:t>4</w:t>
      </w:r>
      <w:r w:rsidR="006E75EB" w:rsidRPr="00992827">
        <w:rPr>
          <w:u w:val="none"/>
        </w:rPr>
        <w:t>,</w:t>
      </w:r>
    </w:p>
    <w:p w14:paraId="260CA8D5" w14:textId="67B70356" w:rsidR="0057439C" w:rsidRPr="00992827" w:rsidRDefault="0057439C" w:rsidP="004A2875">
      <w:pPr>
        <w:pStyle w:val="COMParaDecision"/>
      </w:pPr>
      <w:r w:rsidRPr="00992827">
        <w:t>Recallin</w:t>
      </w:r>
      <w:r w:rsidR="00517FD8" w:rsidRPr="00992827">
        <w:t>g</w:t>
      </w:r>
      <w:r w:rsidR="00517FD8" w:rsidRPr="00992827">
        <w:rPr>
          <w:u w:val="none"/>
        </w:rPr>
        <w:t xml:space="preserve"> </w:t>
      </w:r>
      <w:r w:rsidR="00AA42EC" w:rsidRPr="00992827">
        <w:rPr>
          <w:u w:val="none"/>
        </w:rPr>
        <w:t>Article 6 of the Convention</w:t>
      </w:r>
      <w:r w:rsidRPr="00992827">
        <w:rPr>
          <w:u w:val="none"/>
        </w:rPr>
        <w:t>,</w:t>
      </w:r>
    </w:p>
    <w:p w14:paraId="26AA27DD" w14:textId="570AA283" w:rsidR="005C792B" w:rsidRPr="00992827" w:rsidRDefault="005C792B" w:rsidP="005C792B">
      <w:pPr>
        <w:pStyle w:val="COMParaDecision"/>
        <w:jc w:val="left"/>
      </w:pPr>
      <w:r w:rsidRPr="00992827">
        <w:t>Further recalling</w:t>
      </w:r>
      <w:r w:rsidRPr="00992827">
        <w:rPr>
          <w:u w:val="none"/>
        </w:rPr>
        <w:t xml:space="preserve"> </w:t>
      </w:r>
      <w:r w:rsidR="00AA42EC" w:rsidRPr="00992827">
        <w:rPr>
          <w:u w:val="none"/>
        </w:rPr>
        <w:t xml:space="preserve">Rule 35 of its Rules of Procedure, as well as </w:t>
      </w:r>
      <w:r w:rsidR="004551E6" w:rsidRPr="00992827">
        <w:rPr>
          <w:u w:val="none"/>
        </w:rPr>
        <w:t xml:space="preserve">Resolution </w:t>
      </w:r>
      <w:hyperlink r:id="rId9" w:history="1">
        <w:r w:rsidR="004551E6" w:rsidRPr="00992827">
          <w:rPr>
            <w:rStyle w:val="Lienhypertexte"/>
          </w:rPr>
          <w:t>3.GA 12</w:t>
        </w:r>
      </w:hyperlink>
      <w:r w:rsidRPr="00992827">
        <w:rPr>
          <w:u w:val="none"/>
        </w:rPr>
        <w:t>,</w:t>
      </w:r>
    </w:p>
    <w:p w14:paraId="1B08DF9D" w14:textId="34EE3220" w:rsidR="00190205" w:rsidRPr="00992827" w:rsidRDefault="0057439C" w:rsidP="00D86BB3">
      <w:pPr>
        <w:pStyle w:val="COMParaDecision"/>
      </w:pPr>
      <w:r w:rsidRPr="00992827">
        <w:t>Decides</w:t>
      </w:r>
      <w:r w:rsidRPr="00992827">
        <w:rPr>
          <w:u w:val="none"/>
        </w:rPr>
        <w:t xml:space="preserve"> </w:t>
      </w:r>
      <w:r w:rsidR="00AA42EC" w:rsidRPr="00992827">
        <w:rPr>
          <w:u w:val="none"/>
        </w:rPr>
        <w:t>that</w:t>
      </w:r>
      <w:r w:rsidR="00B754C5" w:rsidRPr="00992827">
        <w:rPr>
          <w:u w:val="none"/>
        </w:rPr>
        <w:t>,</w:t>
      </w:r>
      <w:r w:rsidR="00AA42EC" w:rsidRPr="00992827">
        <w:rPr>
          <w:u w:val="none"/>
        </w:rPr>
        <w:t xml:space="preserve"> for the purpose of the election at its tenth session, the twenty-four seats of the Committee shall be distributed among electoral groups as follows: Group I – </w:t>
      </w:r>
      <w:r w:rsidR="00A655E1" w:rsidRPr="00992827">
        <w:rPr>
          <w:u w:val="none"/>
        </w:rPr>
        <w:t>three</w:t>
      </w:r>
      <w:r w:rsidR="00AA42EC" w:rsidRPr="00992827">
        <w:rPr>
          <w:u w:val="none"/>
        </w:rPr>
        <w:t xml:space="preserve"> seats; Group II – </w:t>
      </w:r>
      <w:r w:rsidR="00DA3552" w:rsidRPr="00992827">
        <w:rPr>
          <w:u w:val="none"/>
        </w:rPr>
        <w:t>three</w:t>
      </w:r>
      <w:r w:rsidR="00AA42EC" w:rsidRPr="00992827">
        <w:rPr>
          <w:u w:val="none"/>
        </w:rPr>
        <w:t xml:space="preserve"> seats; Group III – </w:t>
      </w:r>
      <w:r w:rsidR="00DA3552" w:rsidRPr="00992827">
        <w:rPr>
          <w:u w:val="none"/>
        </w:rPr>
        <w:t>four</w:t>
      </w:r>
      <w:r w:rsidR="00AA42EC" w:rsidRPr="00992827">
        <w:rPr>
          <w:u w:val="none"/>
        </w:rPr>
        <w:t xml:space="preserve"> seats; Group IV – </w:t>
      </w:r>
      <w:r w:rsidR="00DA3552" w:rsidRPr="00992827">
        <w:rPr>
          <w:u w:val="none"/>
        </w:rPr>
        <w:t>five</w:t>
      </w:r>
      <w:r w:rsidR="00AA42EC" w:rsidRPr="00992827">
        <w:rPr>
          <w:u w:val="none"/>
        </w:rPr>
        <w:t xml:space="preserve"> seats; Group V(a) – </w:t>
      </w:r>
      <w:r w:rsidR="00DA3552" w:rsidRPr="00992827">
        <w:rPr>
          <w:u w:val="none"/>
        </w:rPr>
        <w:t>six</w:t>
      </w:r>
      <w:r w:rsidR="00AA42EC" w:rsidRPr="00992827">
        <w:rPr>
          <w:u w:val="none"/>
        </w:rPr>
        <w:t xml:space="preserve"> seats; and Group V(b) – </w:t>
      </w:r>
      <w:r w:rsidR="00DA3552" w:rsidRPr="00992827">
        <w:rPr>
          <w:u w:val="none"/>
        </w:rPr>
        <w:t>three</w:t>
      </w:r>
      <w:r w:rsidR="00AA42EC" w:rsidRPr="00992827">
        <w:rPr>
          <w:u w:val="none"/>
        </w:rPr>
        <w:t xml:space="preserve"> seats.</w:t>
      </w:r>
    </w:p>
    <w:sectPr w:rsidR="00190205" w:rsidRPr="00992827" w:rsidSect="00655736">
      <w:headerReference w:type="even" r:id="rId10"/>
      <w:headerReference w:type="default" r:id="rId11"/>
      <w:headerReference w:type="first" r:id="rId12"/>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714F3" w14:textId="77777777" w:rsidR="00936B4F" w:rsidRDefault="00936B4F" w:rsidP="00655736">
      <w:r>
        <w:separator/>
      </w:r>
    </w:p>
  </w:endnote>
  <w:endnote w:type="continuationSeparator" w:id="0">
    <w:p w14:paraId="6C0E7746" w14:textId="77777777" w:rsidR="00936B4F" w:rsidRDefault="00936B4F" w:rsidP="0065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A8314" w14:textId="77777777" w:rsidR="00936B4F" w:rsidRDefault="00936B4F" w:rsidP="00655736">
      <w:r>
        <w:separator/>
      </w:r>
    </w:p>
  </w:footnote>
  <w:footnote w:type="continuationSeparator" w:id="0">
    <w:p w14:paraId="1D9874BA" w14:textId="77777777" w:rsidR="00936B4F" w:rsidRDefault="00936B4F" w:rsidP="00655736">
      <w:r>
        <w:continuationSeparator/>
      </w:r>
    </w:p>
  </w:footnote>
  <w:footnote w:id="1">
    <w:p w14:paraId="3ABC3DD4" w14:textId="77777777" w:rsidR="00810975" w:rsidRPr="00BB1EF6" w:rsidRDefault="00810975" w:rsidP="00810975">
      <w:pPr>
        <w:pStyle w:val="Notedebasdepage"/>
        <w:rPr>
          <w:rFonts w:ascii="Arial" w:hAnsi="Arial" w:cs="Arial"/>
          <w:sz w:val="18"/>
          <w:szCs w:val="18"/>
          <w:lang w:val="en-GB"/>
        </w:rPr>
      </w:pPr>
      <w:r w:rsidRPr="00BB1EF6">
        <w:rPr>
          <w:rStyle w:val="Appelnotedebasdep"/>
          <w:rFonts w:ascii="Arial" w:hAnsi="Arial" w:cs="Arial"/>
          <w:sz w:val="18"/>
          <w:szCs w:val="18"/>
        </w:rPr>
        <w:footnoteRef/>
      </w:r>
      <w:r w:rsidRPr="00BB1EF6">
        <w:rPr>
          <w:rFonts w:ascii="Arial" w:hAnsi="Arial" w:cs="Arial"/>
          <w:sz w:val="18"/>
          <w:szCs w:val="18"/>
          <w:lang w:val="en-GB"/>
        </w:rPr>
        <w:t xml:space="preserve"> Following the </w:t>
      </w:r>
      <w:r>
        <w:rPr>
          <w:rFonts w:ascii="Arial" w:hAnsi="Arial" w:cs="Arial"/>
          <w:sz w:val="18"/>
          <w:szCs w:val="18"/>
          <w:lang w:val="en-GB"/>
        </w:rPr>
        <w:t>revision of the Rules of Procedure of the General Assembly by the ninth session of the General Assembly in 2022</w:t>
      </w:r>
      <w:r w:rsidRPr="00BB1EF6">
        <w:rPr>
          <w:rFonts w:ascii="Arial" w:hAnsi="Arial" w:cs="Arial"/>
          <w:sz w:val="18"/>
          <w:szCs w:val="18"/>
          <w:lang w:val="en-GB"/>
        </w:rPr>
        <w:t xml:space="preserve">, Rule 13.2 was renumbered </w:t>
      </w:r>
      <w:r>
        <w:rPr>
          <w:rFonts w:ascii="Arial" w:hAnsi="Arial" w:cs="Arial"/>
          <w:sz w:val="18"/>
          <w:szCs w:val="18"/>
          <w:lang w:val="en-GB"/>
        </w:rPr>
        <w:t xml:space="preserve">Rule </w:t>
      </w:r>
      <w:r w:rsidRPr="00BB1EF6">
        <w:rPr>
          <w:rFonts w:ascii="Arial" w:hAnsi="Arial" w:cs="Arial"/>
          <w:sz w:val="18"/>
          <w:szCs w:val="18"/>
          <w:lang w:val="en-GB"/>
        </w:rPr>
        <w:t>35.2</w:t>
      </w:r>
      <w:r>
        <w:rPr>
          <w:rFonts w:ascii="Arial" w:hAnsi="Arial" w:cs="Arial"/>
          <w:sz w:val="18"/>
          <w:szCs w:val="18"/>
          <w:lang w:val="en-GB"/>
        </w:rPr>
        <w:t xml:space="preserve"> (Resolution </w:t>
      </w:r>
      <w:hyperlink r:id="rId1" w:history="1">
        <w:r w:rsidRPr="00107A96">
          <w:rPr>
            <w:rStyle w:val="Lienhypertexte"/>
            <w:rFonts w:ascii="Arial" w:hAnsi="Arial" w:cs="Arial"/>
            <w:sz w:val="18"/>
            <w:szCs w:val="18"/>
            <w:lang w:val="en-GB"/>
          </w:rPr>
          <w:t>9.GA 12</w:t>
        </w:r>
      </w:hyperlink>
      <w:r>
        <w:rPr>
          <w:rFonts w:ascii="Arial" w:hAnsi="Arial" w:cs="Arial"/>
          <w:sz w:val="18"/>
          <w:szCs w:val="18"/>
          <w:lang w:val="en-GB"/>
        </w:rPr>
        <w:t>).</w:t>
      </w:r>
      <w:r w:rsidRPr="00BB1EF6">
        <w:rPr>
          <w:rFonts w:ascii="Arial" w:hAnsi="Arial" w:cs="Arial"/>
          <w:sz w:val="18"/>
          <w:szCs w:val="18"/>
          <w:lang w:val="en-GB"/>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EA055" w14:textId="724C992A" w:rsidR="00D95C4C" w:rsidRPr="00C23A97" w:rsidRDefault="00C5776D" w:rsidP="00C5776D">
    <w:pPr>
      <w:pStyle w:val="En-tte"/>
      <w:rPr>
        <w:rFonts w:ascii="Arial" w:hAnsi="Arial" w:cs="Arial"/>
        <w:lang w:val="en-GB"/>
      </w:rPr>
    </w:pPr>
    <w:r>
      <w:rPr>
        <w:rFonts w:ascii="Arial" w:hAnsi="Arial" w:cs="Arial"/>
        <w:sz w:val="20"/>
        <w:szCs w:val="20"/>
        <w:lang w:val="en-GB"/>
      </w:rPr>
      <w:t>L</w:t>
    </w:r>
    <w:r w:rsidR="00CB0542">
      <w:rPr>
        <w:rFonts w:ascii="Arial" w:hAnsi="Arial" w:cs="Arial"/>
        <w:sz w:val="20"/>
        <w:szCs w:val="20"/>
        <w:lang w:val="en-GB"/>
      </w:rPr>
      <w:t>H</w:t>
    </w:r>
    <w:r>
      <w:rPr>
        <w:rFonts w:ascii="Arial" w:hAnsi="Arial" w:cs="Arial"/>
        <w:sz w:val="20"/>
        <w:szCs w:val="20"/>
        <w:lang w:val="en-GB"/>
      </w:rPr>
      <w:t>E</w:t>
    </w:r>
    <w:r w:rsidR="00CB0542">
      <w:rPr>
        <w:rFonts w:ascii="Arial" w:hAnsi="Arial" w:cs="Arial"/>
        <w:sz w:val="20"/>
        <w:szCs w:val="20"/>
        <w:lang w:val="en-GB"/>
      </w:rPr>
      <w:t>/</w:t>
    </w:r>
    <w:r w:rsidR="00D7105A">
      <w:rPr>
        <w:rFonts w:ascii="Arial" w:hAnsi="Arial" w:cs="Arial"/>
        <w:sz w:val="20"/>
        <w:szCs w:val="20"/>
        <w:lang w:val="en-GB"/>
      </w:rPr>
      <w:t>2</w:t>
    </w:r>
    <w:r w:rsidR="005C792B">
      <w:rPr>
        <w:rFonts w:ascii="Arial" w:hAnsi="Arial" w:cs="Arial"/>
        <w:sz w:val="20"/>
        <w:szCs w:val="20"/>
        <w:lang w:val="en-GB"/>
      </w:rPr>
      <w:t>4</w:t>
    </w:r>
    <w:r w:rsidR="00CB0542">
      <w:rPr>
        <w:rFonts w:ascii="Arial" w:hAnsi="Arial" w:cs="Arial"/>
        <w:sz w:val="20"/>
        <w:szCs w:val="20"/>
        <w:lang w:val="en-GB"/>
      </w:rPr>
      <w:t>/1</w:t>
    </w:r>
    <w:r w:rsidR="005C792B">
      <w:rPr>
        <w:rFonts w:ascii="Arial" w:hAnsi="Arial" w:cs="Arial"/>
        <w:sz w:val="20"/>
        <w:szCs w:val="20"/>
        <w:lang w:val="en-GB"/>
      </w:rPr>
      <w:t>0</w:t>
    </w:r>
    <w:r w:rsidR="00EC6F8D">
      <w:rPr>
        <w:rFonts w:ascii="Arial" w:hAnsi="Arial" w:cs="Arial"/>
        <w:sz w:val="20"/>
        <w:szCs w:val="20"/>
        <w:lang w:val="en-GB"/>
      </w:rPr>
      <w:t>.</w:t>
    </w:r>
    <w:r w:rsidR="005C792B">
      <w:rPr>
        <w:rFonts w:ascii="Arial" w:hAnsi="Arial" w:cs="Arial"/>
        <w:sz w:val="20"/>
        <w:szCs w:val="20"/>
        <w:lang w:val="en-GB"/>
      </w:rPr>
      <w:t>GA</w:t>
    </w:r>
    <w:r w:rsidR="00D95C4C" w:rsidRPr="00C23A97">
      <w:rPr>
        <w:rFonts w:ascii="Arial" w:hAnsi="Arial" w:cs="Arial"/>
        <w:sz w:val="20"/>
        <w:szCs w:val="20"/>
        <w:lang w:val="en-GB"/>
      </w:rPr>
      <w:t>/</w:t>
    </w:r>
    <w:r w:rsidR="000740BE">
      <w:rPr>
        <w:rFonts w:ascii="Arial" w:hAnsi="Arial" w:cs="Arial"/>
        <w:sz w:val="20"/>
        <w:szCs w:val="20"/>
        <w:lang w:val="en-GB"/>
      </w:rPr>
      <w:t>4</w:t>
    </w:r>
    <w:r w:rsidR="00D95C4C" w:rsidRPr="00C23A97">
      <w:rPr>
        <w:rFonts w:ascii="Arial" w:hAnsi="Arial" w:cs="Arial"/>
        <w:sz w:val="20"/>
        <w:szCs w:val="20"/>
        <w:lang w:val="en-GB"/>
      </w:rPr>
      <w:t xml:space="preserve"> – page </w:t>
    </w:r>
    <w:r w:rsidR="00D95C4C" w:rsidRPr="00C23A97">
      <w:rPr>
        <w:rStyle w:val="Numrodepage"/>
        <w:rFonts w:ascii="Arial" w:hAnsi="Arial" w:cs="Arial"/>
        <w:sz w:val="20"/>
        <w:szCs w:val="20"/>
        <w:lang w:val="en-GB"/>
      </w:rPr>
      <w:fldChar w:fldCharType="begin"/>
    </w:r>
    <w:r w:rsidR="00D95C4C" w:rsidRPr="00C23A97">
      <w:rPr>
        <w:rStyle w:val="Numrodepage"/>
        <w:rFonts w:ascii="Arial" w:hAnsi="Arial" w:cs="Arial"/>
        <w:sz w:val="20"/>
        <w:szCs w:val="20"/>
        <w:lang w:val="en-GB"/>
      </w:rPr>
      <w:instrText xml:space="preserve"> PAGE </w:instrText>
    </w:r>
    <w:r w:rsidR="00D95C4C" w:rsidRPr="00C23A97">
      <w:rPr>
        <w:rStyle w:val="Numrodepage"/>
        <w:rFonts w:ascii="Arial" w:hAnsi="Arial" w:cs="Arial"/>
        <w:sz w:val="20"/>
        <w:szCs w:val="20"/>
        <w:lang w:val="en-GB"/>
      </w:rPr>
      <w:fldChar w:fldCharType="separate"/>
    </w:r>
    <w:r w:rsidR="006E75EB">
      <w:rPr>
        <w:rStyle w:val="Numrodepage"/>
        <w:rFonts w:ascii="Arial" w:hAnsi="Arial" w:cs="Arial"/>
        <w:noProof/>
        <w:sz w:val="20"/>
        <w:szCs w:val="20"/>
        <w:lang w:val="en-GB"/>
      </w:rPr>
      <w:t>2</w:t>
    </w:r>
    <w:r w:rsidR="00D95C4C" w:rsidRPr="00C23A97">
      <w:rPr>
        <w:rStyle w:val="Numrodepage"/>
        <w:rFonts w:ascii="Arial" w:hAnsi="Arial" w:cs="Arial"/>
        <w:sz w:val="20"/>
        <w:szCs w:val="20"/>
        <w:lang w:val="en-G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F231B" w14:textId="2C7E8EA6" w:rsidR="00D95C4C" w:rsidRPr="0063300C" w:rsidRDefault="00C5776D" w:rsidP="00C5776D">
    <w:pPr>
      <w:pStyle w:val="En-tte"/>
      <w:jc w:val="right"/>
      <w:rPr>
        <w:rFonts w:ascii="Arial" w:hAnsi="Arial" w:cs="Arial"/>
        <w:lang w:val="en-GB"/>
      </w:rPr>
    </w:pPr>
    <w:r>
      <w:rPr>
        <w:rFonts w:ascii="Arial" w:hAnsi="Arial" w:cs="Arial"/>
        <w:sz w:val="20"/>
        <w:szCs w:val="20"/>
        <w:lang w:val="en-GB"/>
      </w:rPr>
      <w:t>L</w:t>
    </w:r>
    <w:r w:rsidR="0053318C">
      <w:rPr>
        <w:rFonts w:ascii="Arial" w:hAnsi="Arial" w:cs="Arial"/>
        <w:sz w:val="20"/>
        <w:szCs w:val="20"/>
        <w:lang w:val="en-GB"/>
      </w:rPr>
      <w:t>H</w:t>
    </w:r>
    <w:r>
      <w:rPr>
        <w:rFonts w:ascii="Arial" w:hAnsi="Arial" w:cs="Arial"/>
        <w:sz w:val="20"/>
        <w:szCs w:val="20"/>
        <w:lang w:val="en-GB"/>
      </w:rPr>
      <w:t>E</w:t>
    </w:r>
    <w:r w:rsidR="00E2125F">
      <w:rPr>
        <w:rFonts w:ascii="Arial" w:hAnsi="Arial" w:cs="Arial"/>
        <w:sz w:val="20"/>
        <w:szCs w:val="20"/>
        <w:lang w:val="en-GB"/>
      </w:rPr>
      <w:t>/2</w:t>
    </w:r>
    <w:r w:rsidR="005C792B">
      <w:rPr>
        <w:rFonts w:ascii="Arial" w:hAnsi="Arial" w:cs="Arial"/>
        <w:sz w:val="20"/>
        <w:szCs w:val="20"/>
        <w:lang w:val="en-GB"/>
      </w:rPr>
      <w:t>4</w:t>
    </w:r>
    <w:r w:rsidR="0053318C">
      <w:rPr>
        <w:rFonts w:ascii="Arial" w:hAnsi="Arial" w:cs="Arial"/>
        <w:sz w:val="20"/>
        <w:szCs w:val="20"/>
        <w:lang w:val="en-GB"/>
      </w:rPr>
      <w:t>/1</w:t>
    </w:r>
    <w:r w:rsidR="005C792B">
      <w:rPr>
        <w:rFonts w:ascii="Arial" w:hAnsi="Arial" w:cs="Arial"/>
        <w:sz w:val="20"/>
        <w:szCs w:val="20"/>
        <w:lang w:val="en-GB"/>
      </w:rPr>
      <w:t>0</w:t>
    </w:r>
    <w:r w:rsidR="00EC6F8D">
      <w:rPr>
        <w:rFonts w:ascii="Arial" w:hAnsi="Arial" w:cs="Arial"/>
        <w:sz w:val="20"/>
        <w:szCs w:val="20"/>
        <w:lang w:val="en-GB"/>
      </w:rPr>
      <w:t>.</w:t>
    </w:r>
    <w:r w:rsidR="005C792B">
      <w:rPr>
        <w:rFonts w:ascii="Arial" w:hAnsi="Arial" w:cs="Arial"/>
        <w:sz w:val="20"/>
        <w:szCs w:val="20"/>
        <w:lang w:val="en-GB"/>
      </w:rPr>
      <w:t>GA</w:t>
    </w:r>
    <w:r w:rsidR="004A34A0" w:rsidRPr="0063300C">
      <w:rPr>
        <w:rFonts w:ascii="Arial" w:hAnsi="Arial" w:cs="Arial"/>
        <w:sz w:val="20"/>
        <w:szCs w:val="20"/>
        <w:lang w:val="en-GB"/>
      </w:rPr>
      <w:t>/</w:t>
    </w:r>
    <w:r w:rsidR="000740BE">
      <w:rPr>
        <w:rFonts w:ascii="Arial" w:hAnsi="Arial" w:cs="Arial"/>
        <w:sz w:val="20"/>
        <w:szCs w:val="20"/>
        <w:lang w:val="en-GB"/>
      </w:rPr>
      <w:t>4</w:t>
    </w:r>
    <w:r w:rsidR="004A34A0" w:rsidRPr="00E2125F">
      <w:rPr>
        <w:rFonts w:ascii="Arial" w:hAnsi="Arial" w:cs="Arial"/>
        <w:sz w:val="20"/>
        <w:szCs w:val="20"/>
        <w:lang w:val="en-GB"/>
      </w:rPr>
      <w:t xml:space="preserve"> –</w:t>
    </w:r>
    <w:r w:rsidR="004A34A0" w:rsidRPr="0063300C">
      <w:rPr>
        <w:rFonts w:ascii="Arial" w:hAnsi="Arial" w:cs="Arial"/>
        <w:sz w:val="20"/>
        <w:szCs w:val="20"/>
        <w:lang w:val="en-GB"/>
      </w:rPr>
      <w:t xml:space="preserve"> page </w:t>
    </w:r>
    <w:r w:rsidR="004A34A0" w:rsidRPr="0063300C">
      <w:rPr>
        <w:rStyle w:val="Numrodepage"/>
        <w:rFonts w:ascii="Arial" w:hAnsi="Arial" w:cs="Arial"/>
        <w:sz w:val="20"/>
        <w:szCs w:val="20"/>
        <w:lang w:val="en-GB"/>
      </w:rPr>
      <w:fldChar w:fldCharType="begin"/>
    </w:r>
    <w:r w:rsidR="004A34A0" w:rsidRPr="0063300C">
      <w:rPr>
        <w:rStyle w:val="Numrodepage"/>
        <w:rFonts w:ascii="Arial" w:hAnsi="Arial" w:cs="Arial"/>
        <w:sz w:val="20"/>
        <w:szCs w:val="20"/>
        <w:lang w:val="en-GB"/>
      </w:rPr>
      <w:instrText xml:space="preserve"> PAGE </w:instrText>
    </w:r>
    <w:r w:rsidR="004A34A0" w:rsidRPr="0063300C">
      <w:rPr>
        <w:rStyle w:val="Numrodepage"/>
        <w:rFonts w:ascii="Arial" w:hAnsi="Arial" w:cs="Arial"/>
        <w:sz w:val="20"/>
        <w:szCs w:val="20"/>
        <w:lang w:val="en-GB"/>
      </w:rPr>
      <w:fldChar w:fldCharType="separate"/>
    </w:r>
    <w:r w:rsidR="00190205">
      <w:rPr>
        <w:rStyle w:val="Numrodepage"/>
        <w:rFonts w:ascii="Arial" w:hAnsi="Arial" w:cs="Arial"/>
        <w:noProof/>
        <w:sz w:val="20"/>
        <w:szCs w:val="20"/>
        <w:lang w:val="en-GB"/>
      </w:rPr>
      <w:t>3</w:t>
    </w:r>
    <w:r w:rsidR="004A34A0" w:rsidRPr="0063300C">
      <w:rPr>
        <w:rStyle w:val="Numrodepage"/>
        <w:rFonts w:ascii="Arial" w:hAnsi="Arial" w:cs="Arial"/>
        <w:sz w:val="20"/>
        <w:szCs w:val="20"/>
        <w:lang w:val="en-GB"/>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0B9E0" w14:textId="6024C938" w:rsidR="00D95C4C" w:rsidRPr="00E95AE2" w:rsidRDefault="00962034">
    <w:pPr>
      <w:pStyle w:val="En-tte"/>
      <w:rPr>
        <w:sz w:val="22"/>
        <w:szCs w:val="22"/>
        <w:lang w:val="en-GB"/>
      </w:rPr>
    </w:pPr>
    <w:r>
      <w:rPr>
        <w:noProof/>
        <w:lang w:val="en-GB"/>
      </w:rPr>
      <w:drawing>
        <wp:anchor distT="0" distB="0" distL="114300" distR="114300" simplePos="0" relativeHeight="251659264" behindDoc="0" locked="0" layoutInCell="1" allowOverlap="1" wp14:anchorId="7E484C05" wp14:editId="51C361AB">
          <wp:simplePos x="0" y="0"/>
          <wp:positionH relativeFrom="margin">
            <wp:align>left</wp:align>
          </wp:positionH>
          <wp:positionV relativeFrom="paragraph">
            <wp:posOffset>97155</wp:posOffset>
          </wp:positionV>
          <wp:extent cx="1711325" cy="1296035"/>
          <wp:effectExtent l="0" t="0" r="3175"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325"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57B917" w14:textId="482825F8" w:rsidR="00D95C4C" w:rsidRPr="00D7105A" w:rsidRDefault="005C792B" w:rsidP="00C5776D">
    <w:pPr>
      <w:pStyle w:val="En-tte"/>
      <w:spacing w:after="520"/>
      <w:jc w:val="right"/>
      <w:rPr>
        <w:rFonts w:ascii="Arial" w:hAnsi="Arial" w:cs="Arial"/>
        <w:b/>
        <w:sz w:val="44"/>
        <w:szCs w:val="44"/>
        <w:lang w:val="pt-PT"/>
      </w:rPr>
    </w:pPr>
    <w:r>
      <w:rPr>
        <w:rFonts w:ascii="Arial" w:hAnsi="Arial" w:cs="Arial"/>
        <w:b/>
        <w:sz w:val="44"/>
        <w:szCs w:val="44"/>
        <w:lang w:val="pt-PT"/>
      </w:rPr>
      <w:t>10</w:t>
    </w:r>
    <w:r w:rsidR="00EC6F8D" w:rsidRPr="00D7105A">
      <w:rPr>
        <w:rFonts w:ascii="Arial" w:hAnsi="Arial" w:cs="Arial"/>
        <w:b/>
        <w:sz w:val="44"/>
        <w:szCs w:val="44"/>
        <w:lang w:val="pt-PT"/>
      </w:rPr>
      <w:t xml:space="preserve"> </w:t>
    </w:r>
    <w:r>
      <w:rPr>
        <w:rFonts w:ascii="Arial" w:hAnsi="Arial" w:cs="Arial"/>
        <w:b/>
        <w:sz w:val="44"/>
        <w:szCs w:val="44"/>
        <w:lang w:val="pt-PT"/>
      </w:rPr>
      <w:t>GA</w:t>
    </w:r>
  </w:p>
  <w:p w14:paraId="306484B8" w14:textId="1899FB46" w:rsidR="00D95C4C" w:rsidRPr="00D7105A" w:rsidRDefault="00C5776D" w:rsidP="00C5776D">
    <w:pPr>
      <w:jc w:val="right"/>
      <w:rPr>
        <w:rFonts w:ascii="Arial" w:hAnsi="Arial" w:cs="Arial"/>
        <w:b/>
        <w:sz w:val="22"/>
        <w:szCs w:val="22"/>
        <w:lang w:val="pt-PT"/>
      </w:rPr>
    </w:pPr>
    <w:r w:rsidRPr="00D7105A">
      <w:rPr>
        <w:rFonts w:ascii="Arial" w:hAnsi="Arial" w:cs="Arial"/>
        <w:b/>
        <w:sz w:val="22"/>
        <w:szCs w:val="22"/>
        <w:lang w:val="pt-PT"/>
      </w:rPr>
      <w:t>LHE</w:t>
    </w:r>
    <w:r w:rsidR="00337CEB" w:rsidRPr="00D7105A">
      <w:rPr>
        <w:rFonts w:ascii="Arial" w:hAnsi="Arial" w:cs="Arial"/>
        <w:b/>
        <w:sz w:val="22"/>
        <w:szCs w:val="22"/>
        <w:lang w:val="pt-PT"/>
      </w:rPr>
      <w:t>/</w:t>
    </w:r>
    <w:r w:rsidR="00D7105A">
      <w:rPr>
        <w:rFonts w:ascii="Arial" w:hAnsi="Arial" w:cs="Arial"/>
        <w:b/>
        <w:sz w:val="22"/>
        <w:szCs w:val="22"/>
        <w:lang w:val="pt-PT"/>
      </w:rPr>
      <w:t>2</w:t>
    </w:r>
    <w:r w:rsidR="005C792B">
      <w:rPr>
        <w:rFonts w:ascii="Arial" w:hAnsi="Arial" w:cs="Arial"/>
        <w:b/>
        <w:sz w:val="22"/>
        <w:szCs w:val="22"/>
        <w:lang w:val="pt-PT"/>
      </w:rPr>
      <w:t>4</w:t>
    </w:r>
    <w:r w:rsidR="00D95C4C" w:rsidRPr="00D7105A">
      <w:rPr>
        <w:rFonts w:ascii="Arial" w:hAnsi="Arial" w:cs="Arial"/>
        <w:b/>
        <w:sz w:val="22"/>
        <w:szCs w:val="22"/>
        <w:lang w:val="pt-PT"/>
      </w:rPr>
      <w:t>/</w:t>
    </w:r>
    <w:r w:rsidR="00CB0542" w:rsidRPr="00D7105A">
      <w:rPr>
        <w:rFonts w:ascii="Arial" w:hAnsi="Arial" w:cs="Arial"/>
        <w:b/>
        <w:sz w:val="22"/>
        <w:szCs w:val="22"/>
        <w:lang w:val="pt-PT"/>
      </w:rPr>
      <w:t>1</w:t>
    </w:r>
    <w:r w:rsidR="005C792B">
      <w:rPr>
        <w:rFonts w:ascii="Arial" w:hAnsi="Arial" w:cs="Arial"/>
        <w:b/>
        <w:sz w:val="22"/>
        <w:szCs w:val="22"/>
        <w:lang w:val="pt-PT"/>
      </w:rPr>
      <w:t>0</w:t>
    </w:r>
    <w:r w:rsidR="00D95C4C" w:rsidRPr="00D7105A">
      <w:rPr>
        <w:rFonts w:ascii="Arial" w:hAnsi="Arial" w:cs="Arial"/>
        <w:b/>
        <w:sz w:val="22"/>
        <w:szCs w:val="22"/>
        <w:lang w:val="pt-PT"/>
      </w:rPr>
      <w:t>.</w:t>
    </w:r>
    <w:r w:rsidR="005C792B">
      <w:rPr>
        <w:rFonts w:ascii="Arial" w:hAnsi="Arial" w:cs="Arial"/>
        <w:b/>
        <w:sz w:val="22"/>
        <w:szCs w:val="22"/>
        <w:lang w:val="pt-PT"/>
      </w:rPr>
      <w:t>GA</w:t>
    </w:r>
    <w:r w:rsidR="00D95C4C" w:rsidRPr="00D7105A">
      <w:rPr>
        <w:rFonts w:ascii="Arial" w:hAnsi="Arial" w:cs="Arial"/>
        <w:b/>
        <w:sz w:val="22"/>
        <w:szCs w:val="22"/>
        <w:lang w:val="pt-PT"/>
      </w:rPr>
      <w:t>/</w:t>
    </w:r>
    <w:r w:rsidR="000740BE">
      <w:rPr>
        <w:rFonts w:ascii="Arial" w:hAnsi="Arial" w:cs="Arial"/>
        <w:b/>
        <w:sz w:val="22"/>
        <w:szCs w:val="22"/>
        <w:lang w:val="pt-PT"/>
      </w:rPr>
      <w:t>4</w:t>
    </w:r>
  </w:p>
  <w:p w14:paraId="1B4446C3" w14:textId="512082FF" w:rsidR="00D95C4C" w:rsidRPr="00D7105A" w:rsidRDefault="00D95C4C" w:rsidP="00655736">
    <w:pPr>
      <w:jc w:val="right"/>
      <w:rPr>
        <w:rFonts w:ascii="Arial" w:eastAsiaTheme="minorEastAsia" w:hAnsi="Arial" w:cs="Arial"/>
        <w:b/>
        <w:sz w:val="22"/>
        <w:szCs w:val="22"/>
        <w:lang w:val="pt-PT" w:eastAsia="ko-KR"/>
      </w:rPr>
    </w:pPr>
    <w:r w:rsidRPr="00D7105A">
      <w:rPr>
        <w:rFonts w:ascii="Arial" w:hAnsi="Arial" w:cs="Arial"/>
        <w:b/>
        <w:sz w:val="22"/>
        <w:szCs w:val="22"/>
        <w:lang w:val="pt-PT"/>
      </w:rPr>
      <w:t>Paris</w:t>
    </w:r>
    <w:r w:rsidRPr="002B5DC4">
      <w:rPr>
        <w:rFonts w:ascii="Arial" w:hAnsi="Arial" w:cs="Arial"/>
        <w:b/>
        <w:sz w:val="22"/>
        <w:szCs w:val="22"/>
        <w:lang w:val="pt-PT"/>
      </w:rPr>
      <w:t xml:space="preserve">, </w:t>
    </w:r>
    <w:r w:rsidR="00D766F4" w:rsidRPr="002B5DC4">
      <w:rPr>
        <w:rFonts w:ascii="Arial" w:hAnsi="Arial" w:cs="Arial"/>
        <w:b/>
        <w:sz w:val="22"/>
        <w:szCs w:val="22"/>
        <w:lang w:val="pt-PT"/>
      </w:rPr>
      <w:t>13</w:t>
    </w:r>
    <w:r w:rsidR="000F51D0" w:rsidRPr="002B5DC4">
      <w:rPr>
        <w:rFonts w:ascii="Arial" w:hAnsi="Arial" w:cs="Arial"/>
        <w:b/>
        <w:sz w:val="22"/>
        <w:szCs w:val="22"/>
        <w:lang w:val="pt-PT"/>
      </w:rPr>
      <w:t xml:space="preserve"> May</w:t>
    </w:r>
    <w:r w:rsidRPr="00D7105A">
      <w:rPr>
        <w:rFonts w:ascii="Arial" w:hAnsi="Arial" w:cs="Arial"/>
        <w:b/>
        <w:sz w:val="22"/>
        <w:szCs w:val="22"/>
        <w:lang w:val="pt-PT"/>
      </w:rPr>
      <w:t xml:space="preserve"> </w:t>
    </w:r>
    <w:r w:rsidR="00337CEB" w:rsidRPr="00D7105A">
      <w:rPr>
        <w:rFonts w:ascii="Arial" w:hAnsi="Arial" w:cs="Arial"/>
        <w:b/>
        <w:sz w:val="22"/>
        <w:szCs w:val="22"/>
        <w:lang w:val="pt-PT"/>
      </w:rPr>
      <w:t>20</w:t>
    </w:r>
    <w:r w:rsidR="00D7105A">
      <w:rPr>
        <w:rFonts w:ascii="Arial" w:hAnsi="Arial" w:cs="Arial"/>
        <w:b/>
        <w:sz w:val="22"/>
        <w:szCs w:val="22"/>
        <w:lang w:val="pt-PT"/>
      </w:rPr>
      <w:t>2</w:t>
    </w:r>
    <w:r w:rsidR="005C792B">
      <w:rPr>
        <w:rFonts w:ascii="Arial" w:hAnsi="Arial" w:cs="Arial"/>
        <w:b/>
        <w:sz w:val="22"/>
        <w:szCs w:val="22"/>
        <w:lang w:val="pt-PT"/>
      </w:rPr>
      <w:t>4</w:t>
    </w:r>
  </w:p>
  <w:p w14:paraId="255B57FF" w14:textId="7FCC1569" w:rsidR="00D95C4C" w:rsidRPr="00F32C23" w:rsidRDefault="00D95C4C" w:rsidP="00962034">
    <w:pPr>
      <w:spacing w:after="120"/>
      <w:jc w:val="right"/>
      <w:rPr>
        <w:rFonts w:ascii="Arial" w:hAnsi="Arial" w:cs="Arial"/>
        <w:b/>
        <w:sz w:val="22"/>
        <w:szCs w:val="22"/>
        <w:lang w:val="en-GB"/>
      </w:rPr>
    </w:pPr>
    <w:r w:rsidRPr="00F32C23">
      <w:rPr>
        <w:rFonts w:ascii="Arial" w:hAnsi="Arial" w:cs="Arial"/>
        <w:b/>
        <w:sz w:val="22"/>
        <w:szCs w:val="22"/>
        <w:lang w:val="en-GB"/>
      </w:rPr>
      <w:t xml:space="preserve">Original: </w:t>
    </w:r>
    <w:r w:rsidR="000F51D0">
      <w:rPr>
        <w:rFonts w:ascii="Arial" w:hAnsi="Arial" w:cs="Arial"/>
        <w:b/>
        <w:sz w:val="22"/>
        <w:szCs w:val="22"/>
        <w:lang w:val="en-GB"/>
      </w:rPr>
      <w:t>English</w:t>
    </w:r>
  </w:p>
  <w:p w14:paraId="3C4B8B1B" w14:textId="77777777" w:rsidR="00D95C4C" w:rsidRPr="00E95AE2" w:rsidRDefault="00D95C4C">
    <w:pPr>
      <w:pStyle w:val="En-tte"/>
      <w:rPr>
        <w:sz w:val="22"/>
        <w:szCs w:val="22"/>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 w15:restartNumberingAfterBreak="0">
    <w:nsid w:val="1BA40D70"/>
    <w:multiLevelType w:val="hybridMultilevel"/>
    <w:tmpl w:val="FA48674E"/>
    <w:lvl w:ilvl="0" w:tplc="FFFFFFFF">
      <w:start w:val="1"/>
      <w:numFmt w:val="upperLetter"/>
      <w:lvlText w:val="%1."/>
      <w:lvlJc w:val="left"/>
      <w:pPr>
        <w:ind w:left="502"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3"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30515124"/>
    <w:multiLevelType w:val="hybridMultilevel"/>
    <w:tmpl w:val="93DAB1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5F07BFE"/>
    <w:multiLevelType w:val="hybridMultilevel"/>
    <w:tmpl w:val="E24AD55A"/>
    <w:lvl w:ilvl="0" w:tplc="76CAC304">
      <w:start w:val="1"/>
      <w:numFmt w:val="decimal"/>
      <w:pStyle w:val="COM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7"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8" w15:restartNumberingAfterBreak="0">
    <w:nsid w:val="3AC30BD2"/>
    <w:multiLevelType w:val="hybridMultilevel"/>
    <w:tmpl w:val="2F02E984"/>
    <w:lvl w:ilvl="0" w:tplc="DFC65752">
      <w:start w:val="1"/>
      <w:numFmt w:val="upperRoman"/>
      <w:pStyle w:val="Titre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1E410AE"/>
    <w:multiLevelType w:val="hybridMultilevel"/>
    <w:tmpl w:val="FC284EC2"/>
    <w:lvl w:ilvl="0" w:tplc="DD9A1A16">
      <w:start w:val="1"/>
      <w:numFmt w:val="decimal"/>
      <w:lvlText w:val="%1."/>
      <w:lvlJc w:val="left"/>
      <w:pPr>
        <w:ind w:left="1779" w:hanging="360"/>
      </w:pPr>
      <w:rPr>
        <w:rFonts w:hint="default"/>
        <w:u w:val="single"/>
      </w:rPr>
    </w:lvl>
    <w:lvl w:ilvl="1" w:tplc="040C0019" w:tentative="1">
      <w:start w:val="1"/>
      <w:numFmt w:val="lowerLetter"/>
      <w:lvlText w:val="%2."/>
      <w:lvlJc w:val="left"/>
      <w:pPr>
        <w:ind w:left="2499" w:hanging="360"/>
      </w:pPr>
    </w:lvl>
    <w:lvl w:ilvl="2" w:tplc="040C001B" w:tentative="1">
      <w:start w:val="1"/>
      <w:numFmt w:val="lowerRoman"/>
      <w:lvlText w:val="%3."/>
      <w:lvlJc w:val="right"/>
      <w:pPr>
        <w:ind w:left="3219" w:hanging="180"/>
      </w:pPr>
    </w:lvl>
    <w:lvl w:ilvl="3" w:tplc="040C000F" w:tentative="1">
      <w:start w:val="1"/>
      <w:numFmt w:val="decimal"/>
      <w:lvlText w:val="%4."/>
      <w:lvlJc w:val="left"/>
      <w:pPr>
        <w:ind w:left="3939" w:hanging="360"/>
      </w:pPr>
    </w:lvl>
    <w:lvl w:ilvl="4" w:tplc="040C0019" w:tentative="1">
      <w:start w:val="1"/>
      <w:numFmt w:val="lowerLetter"/>
      <w:lvlText w:val="%5."/>
      <w:lvlJc w:val="left"/>
      <w:pPr>
        <w:ind w:left="4659" w:hanging="360"/>
      </w:pPr>
    </w:lvl>
    <w:lvl w:ilvl="5" w:tplc="040C001B" w:tentative="1">
      <w:start w:val="1"/>
      <w:numFmt w:val="lowerRoman"/>
      <w:lvlText w:val="%6."/>
      <w:lvlJc w:val="right"/>
      <w:pPr>
        <w:ind w:left="5379" w:hanging="180"/>
      </w:pPr>
    </w:lvl>
    <w:lvl w:ilvl="6" w:tplc="040C000F" w:tentative="1">
      <w:start w:val="1"/>
      <w:numFmt w:val="decimal"/>
      <w:lvlText w:val="%7."/>
      <w:lvlJc w:val="left"/>
      <w:pPr>
        <w:ind w:left="6099" w:hanging="360"/>
      </w:pPr>
    </w:lvl>
    <w:lvl w:ilvl="7" w:tplc="040C0019" w:tentative="1">
      <w:start w:val="1"/>
      <w:numFmt w:val="lowerLetter"/>
      <w:lvlText w:val="%8."/>
      <w:lvlJc w:val="left"/>
      <w:pPr>
        <w:ind w:left="6819" w:hanging="360"/>
      </w:pPr>
    </w:lvl>
    <w:lvl w:ilvl="8" w:tplc="040C001B" w:tentative="1">
      <w:start w:val="1"/>
      <w:numFmt w:val="lowerRoman"/>
      <w:lvlText w:val="%9."/>
      <w:lvlJc w:val="right"/>
      <w:pPr>
        <w:ind w:left="7539" w:hanging="180"/>
      </w:pPr>
    </w:lvl>
  </w:abstractNum>
  <w:abstractNum w:abstractNumId="10" w15:restartNumberingAfterBreak="0">
    <w:nsid w:val="44EA799B"/>
    <w:multiLevelType w:val="hybridMultilevel"/>
    <w:tmpl w:val="E29C370C"/>
    <w:lvl w:ilvl="0" w:tplc="717C0AE2">
      <w:start w:val="1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1" w15:restartNumberingAfterBreak="0">
    <w:nsid w:val="5ECD35B7"/>
    <w:multiLevelType w:val="hybridMultilevel"/>
    <w:tmpl w:val="E40E8992"/>
    <w:lvl w:ilvl="0" w:tplc="040C000F">
      <w:start w:val="1"/>
      <w:numFmt w:val="decimal"/>
      <w:lvlText w:val="%1."/>
      <w:lvlJc w:val="left"/>
      <w:pPr>
        <w:ind w:left="1353" w:hanging="360"/>
      </w:pPr>
      <w:rPr>
        <w:rFonts w:hint="default"/>
      </w:rPr>
    </w:lvl>
    <w:lvl w:ilvl="1" w:tplc="040C0019">
      <w:start w:val="1"/>
      <w:numFmt w:val="lowerLetter"/>
      <w:lvlText w:val="%2."/>
      <w:lvlJc w:val="left"/>
      <w:pPr>
        <w:ind w:left="2073" w:hanging="360"/>
      </w:pPr>
    </w:lvl>
    <w:lvl w:ilvl="2" w:tplc="040C001B" w:tentative="1">
      <w:start w:val="1"/>
      <w:numFmt w:val="lowerRoman"/>
      <w:lvlText w:val="%3."/>
      <w:lvlJc w:val="right"/>
      <w:pPr>
        <w:ind w:left="2793" w:hanging="180"/>
      </w:pPr>
    </w:lvl>
    <w:lvl w:ilvl="3" w:tplc="040C000F" w:tentative="1">
      <w:start w:val="1"/>
      <w:numFmt w:val="decimal"/>
      <w:lvlText w:val="%4."/>
      <w:lvlJc w:val="left"/>
      <w:pPr>
        <w:ind w:left="3513" w:hanging="360"/>
      </w:pPr>
    </w:lvl>
    <w:lvl w:ilvl="4" w:tplc="040C0019" w:tentative="1">
      <w:start w:val="1"/>
      <w:numFmt w:val="lowerLetter"/>
      <w:lvlText w:val="%5."/>
      <w:lvlJc w:val="left"/>
      <w:pPr>
        <w:ind w:left="4233" w:hanging="360"/>
      </w:pPr>
    </w:lvl>
    <w:lvl w:ilvl="5" w:tplc="040C001B" w:tentative="1">
      <w:start w:val="1"/>
      <w:numFmt w:val="lowerRoman"/>
      <w:lvlText w:val="%6."/>
      <w:lvlJc w:val="right"/>
      <w:pPr>
        <w:ind w:left="4953" w:hanging="180"/>
      </w:pPr>
    </w:lvl>
    <w:lvl w:ilvl="6" w:tplc="040C000F" w:tentative="1">
      <w:start w:val="1"/>
      <w:numFmt w:val="decimal"/>
      <w:lvlText w:val="%7."/>
      <w:lvlJc w:val="left"/>
      <w:pPr>
        <w:ind w:left="5673" w:hanging="360"/>
      </w:pPr>
    </w:lvl>
    <w:lvl w:ilvl="7" w:tplc="040C0019" w:tentative="1">
      <w:start w:val="1"/>
      <w:numFmt w:val="lowerLetter"/>
      <w:lvlText w:val="%8."/>
      <w:lvlJc w:val="left"/>
      <w:pPr>
        <w:ind w:left="6393" w:hanging="360"/>
      </w:pPr>
    </w:lvl>
    <w:lvl w:ilvl="8" w:tplc="040C001B" w:tentative="1">
      <w:start w:val="1"/>
      <w:numFmt w:val="lowerRoman"/>
      <w:lvlText w:val="%9."/>
      <w:lvlJc w:val="right"/>
      <w:pPr>
        <w:ind w:left="7113" w:hanging="180"/>
      </w:pPr>
    </w:lvl>
  </w:abstractNum>
  <w:abstractNum w:abstractNumId="12"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7C627CF4"/>
    <w:multiLevelType w:val="hybridMultilevel"/>
    <w:tmpl w:val="FA48674E"/>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16cid:durableId="1459302583">
    <w:abstractNumId w:val="11"/>
  </w:num>
  <w:num w:numId="2" w16cid:durableId="1855924463">
    <w:abstractNumId w:val="6"/>
  </w:num>
  <w:num w:numId="3" w16cid:durableId="567768768">
    <w:abstractNumId w:val="2"/>
  </w:num>
  <w:num w:numId="4" w16cid:durableId="1757434504">
    <w:abstractNumId w:val="13"/>
  </w:num>
  <w:num w:numId="5" w16cid:durableId="1221213279">
    <w:abstractNumId w:val="12"/>
  </w:num>
  <w:num w:numId="6" w16cid:durableId="984359563">
    <w:abstractNumId w:val="0"/>
  </w:num>
  <w:num w:numId="7" w16cid:durableId="1437408470">
    <w:abstractNumId w:val="3"/>
  </w:num>
  <w:num w:numId="8" w16cid:durableId="1699239069">
    <w:abstractNumId w:val="10"/>
  </w:num>
  <w:num w:numId="9" w16cid:durableId="1474909684">
    <w:abstractNumId w:val="5"/>
  </w:num>
  <w:num w:numId="10" w16cid:durableId="1809543702">
    <w:abstractNumId w:val="7"/>
  </w:num>
  <w:num w:numId="11" w16cid:durableId="2086412853">
    <w:abstractNumId w:val="9"/>
  </w:num>
  <w:num w:numId="12" w16cid:durableId="1321277056">
    <w:abstractNumId w:val="8"/>
  </w:num>
  <w:num w:numId="13" w16cid:durableId="270937737">
    <w:abstractNumId w:val="14"/>
  </w:num>
  <w:num w:numId="14" w16cid:durableId="1105881700">
    <w:abstractNumId w:val="4"/>
  </w:num>
  <w:num w:numId="15" w16cid:durableId="1407146544">
    <w:abstractNumId w:val="5"/>
  </w:num>
  <w:num w:numId="16" w16cid:durableId="1363745187">
    <w:abstractNumId w:val="5"/>
  </w:num>
  <w:num w:numId="17" w16cid:durableId="241262503">
    <w:abstractNumId w:val="5"/>
  </w:num>
  <w:num w:numId="18" w16cid:durableId="1203596107">
    <w:abstractNumId w:val="5"/>
  </w:num>
  <w:num w:numId="19" w16cid:durableId="793407503">
    <w:abstractNumId w:val="5"/>
  </w:num>
  <w:num w:numId="20" w16cid:durableId="807936693">
    <w:abstractNumId w:val="5"/>
  </w:num>
  <w:num w:numId="21" w16cid:durableId="1210068893">
    <w:abstractNumId w:val="1"/>
  </w:num>
  <w:num w:numId="22" w16cid:durableId="7683295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48ED"/>
    <w:rsid w:val="00014915"/>
    <w:rsid w:val="00041A66"/>
    <w:rsid w:val="00042D88"/>
    <w:rsid w:val="0005176E"/>
    <w:rsid w:val="000740BE"/>
    <w:rsid w:val="000765F7"/>
    <w:rsid w:val="0007725F"/>
    <w:rsid w:val="00077AB7"/>
    <w:rsid w:val="00081CD8"/>
    <w:rsid w:val="000A7F0E"/>
    <w:rsid w:val="000B1C8F"/>
    <w:rsid w:val="000C0D61"/>
    <w:rsid w:val="000F3A3F"/>
    <w:rsid w:val="000F51D0"/>
    <w:rsid w:val="00102557"/>
    <w:rsid w:val="00107A96"/>
    <w:rsid w:val="00147A38"/>
    <w:rsid w:val="00150444"/>
    <w:rsid w:val="00164D56"/>
    <w:rsid w:val="00167B10"/>
    <w:rsid w:val="0017402F"/>
    <w:rsid w:val="00190205"/>
    <w:rsid w:val="00196C1B"/>
    <w:rsid w:val="001B0F73"/>
    <w:rsid w:val="001C2DB7"/>
    <w:rsid w:val="001D14FE"/>
    <w:rsid w:val="001D5C04"/>
    <w:rsid w:val="001E2FCB"/>
    <w:rsid w:val="001F26CF"/>
    <w:rsid w:val="00222A2D"/>
    <w:rsid w:val="00223029"/>
    <w:rsid w:val="00226C33"/>
    <w:rsid w:val="00234745"/>
    <w:rsid w:val="002351A6"/>
    <w:rsid w:val="002407AF"/>
    <w:rsid w:val="00245501"/>
    <w:rsid w:val="00254B26"/>
    <w:rsid w:val="0026221A"/>
    <w:rsid w:val="0027466B"/>
    <w:rsid w:val="002814F6"/>
    <w:rsid w:val="002838A5"/>
    <w:rsid w:val="00285BB4"/>
    <w:rsid w:val="002B5DC4"/>
    <w:rsid w:val="002C09E3"/>
    <w:rsid w:val="002C6A2C"/>
    <w:rsid w:val="002D1244"/>
    <w:rsid w:val="00337CEB"/>
    <w:rsid w:val="00344B58"/>
    <w:rsid w:val="0034539A"/>
    <w:rsid w:val="00345CB4"/>
    <w:rsid w:val="00372562"/>
    <w:rsid w:val="00375D42"/>
    <w:rsid w:val="003D069C"/>
    <w:rsid w:val="003D7646"/>
    <w:rsid w:val="003F113A"/>
    <w:rsid w:val="003F3E63"/>
    <w:rsid w:val="00407480"/>
    <w:rsid w:val="00414643"/>
    <w:rsid w:val="004313C4"/>
    <w:rsid w:val="004421E5"/>
    <w:rsid w:val="00452284"/>
    <w:rsid w:val="004551E6"/>
    <w:rsid w:val="00457C8E"/>
    <w:rsid w:val="00480175"/>
    <w:rsid w:val="004856CA"/>
    <w:rsid w:val="00487E67"/>
    <w:rsid w:val="004906B7"/>
    <w:rsid w:val="0049705E"/>
    <w:rsid w:val="004A2875"/>
    <w:rsid w:val="004A34A0"/>
    <w:rsid w:val="004C7C82"/>
    <w:rsid w:val="005008A8"/>
    <w:rsid w:val="00517FD8"/>
    <w:rsid w:val="00526B7B"/>
    <w:rsid w:val="005274D2"/>
    <w:rsid w:val="005308CE"/>
    <w:rsid w:val="0053318C"/>
    <w:rsid w:val="0054535F"/>
    <w:rsid w:val="0057439C"/>
    <w:rsid w:val="005951F2"/>
    <w:rsid w:val="005960FA"/>
    <w:rsid w:val="005A3EDF"/>
    <w:rsid w:val="005B0127"/>
    <w:rsid w:val="005B7A35"/>
    <w:rsid w:val="005C4B73"/>
    <w:rsid w:val="005C792B"/>
    <w:rsid w:val="005E1D2B"/>
    <w:rsid w:val="005E7074"/>
    <w:rsid w:val="005F2BAF"/>
    <w:rsid w:val="00600D93"/>
    <w:rsid w:val="00624630"/>
    <w:rsid w:val="00626BEA"/>
    <w:rsid w:val="0063300C"/>
    <w:rsid w:val="00651A5B"/>
    <w:rsid w:val="00655736"/>
    <w:rsid w:val="00663B8D"/>
    <w:rsid w:val="00696C8D"/>
    <w:rsid w:val="006A2AC2"/>
    <w:rsid w:val="006A3617"/>
    <w:rsid w:val="006B4452"/>
    <w:rsid w:val="006E46E4"/>
    <w:rsid w:val="006E4D6D"/>
    <w:rsid w:val="006E75EB"/>
    <w:rsid w:val="00717DA5"/>
    <w:rsid w:val="00720953"/>
    <w:rsid w:val="00726209"/>
    <w:rsid w:val="00731939"/>
    <w:rsid w:val="007333D0"/>
    <w:rsid w:val="00744484"/>
    <w:rsid w:val="00747566"/>
    <w:rsid w:val="00773188"/>
    <w:rsid w:val="00783782"/>
    <w:rsid w:val="00784B8C"/>
    <w:rsid w:val="007879E1"/>
    <w:rsid w:val="007E57AA"/>
    <w:rsid w:val="00810975"/>
    <w:rsid w:val="00823A11"/>
    <w:rsid w:val="0085405E"/>
    <w:rsid w:val="0085414A"/>
    <w:rsid w:val="00857EB9"/>
    <w:rsid w:val="008603AD"/>
    <w:rsid w:val="0086269D"/>
    <w:rsid w:val="0086543A"/>
    <w:rsid w:val="008724E5"/>
    <w:rsid w:val="008765C9"/>
    <w:rsid w:val="00884A9D"/>
    <w:rsid w:val="00885120"/>
    <w:rsid w:val="0088512B"/>
    <w:rsid w:val="008A2B2D"/>
    <w:rsid w:val="008A4E1E"/>
    <w:rsid w:val="008A6458"/>
    <w:rsid w:val="008C296C"/>
    <w:rsid w:val="008D4305"/>
    <w:rsid w:val="008E1A85"/>
    <w:rsid w:val="008E344F"/>
    <w:rsid w:val="008E4DBF"/>
    <w:rsid w:val="009163A7"/>
    <w:rsid w:val="00936B4F"/>
    <w:rsid w:val="00937D53"/>
    <w:rsid w:val="00946D0B"/>
    <w:rsid w:val="00955877"/>
    <w:rsid w:val="00961484"/>
    <w:rsid w:val="00962034"/>
    <w:rsid w:val="0098701E"/>
    <w:rsid w:val="00992827"/>
    <w:rsid w:val="009A18CD"/>
    <w:rsid w:val="009B4E8E"/>
    <w:rsid w:val="009D5428"/>
    <w:rsid w:val="009E4E68"/>
    <w:rsid w:val="00A12558"/>
    <w:rsid w:val="00A13903"/>
    <w:rsid w:val="00A24530"/>
    <w:rsid w:val="00A32FB2"/>
    <w:rsid w:val="00A34ED5"/>
    <w:rsid w:val="00A45BDC"/>
    <w:rsid w:val="00A45DBF"/>
    <w:rsid w:val="00A655E1"/>
    <w:rsid w:val="00A725CF"/>
    <w:rsid w:val="00A755A2"/>
    <w:rsid w:val="00A8229D"/>
    <w:rsid w:val="00A91430"/>
    <w:rsid w:val="00AA42EC"/>
    <w:rsid w:val="00AA590D"/>
    <w:rsid w:val="00AA6660"/>
    <w:rsid w:val="00AB2C36"/>
    <w:rsid w:val="00AB6DDE"/>
    <w:rsid w:val="00AB70B6"/>
    <w:rsid w:val="00AC18C1"/>
    <w:rsid w:val="00AD1A86"/>
    <w:rsid w:val="00AD5C46"/>
    <w:rsid w:val="00AE103E"/>
    <w:rsid w:val="00AF0A07"/>
    <w:rsid w:val="00AF4AEC"/>
    <w:rsid w:val="00AF625E"/>
    <w:rsid w:val="00B139BE"/>
    <w:rsid w:val="00B2172B"/>
    <w:rsid w:val="00B34428"/>
    <w:rsid w:val="00B4411E"/>
    <w:rsid w:val="00B754C5"/>
    <w:rsid w:val="00B917D2"/>
    <w:rsid w:val="00B97EB3"/>
    <w:rsid w:val="00BA241A"/>
    <w:rsid w:val="00BB04AF"/>
    <w:rsid w:val="00BB1EF6"/>
    <w:rsid w:val="00BB6EEC"/>
    <w:rsid w:val="00BD52C9"/>
    <w:rsid w:val="00BE6354"/>
    <w:rsid w:val="00C138D1"/>
    <w:rsid w:val="00C23A97"/>
    <w:rsid w:val="00C52EBE"/>
    <w:rsid w:val="00C5776D"/>
    <w:rsid w:val="00C64855"/>
    <w:rsid w:val="00C70EA7"/>
    <w:rsid w:val="00C7433F"/>
    <w:rsid w:val="00C7516E"/>
    <w:rsid w:val="00C75770"/>
    <w:rsid w:val="00C85292"/>
    <w:rsid w:val="00CA56BB"/>
    <w:rsid w:val="00CB0542"/>
    <w:rsid w:val="00CE10AC"/>
    <w:rsid w:val="00D00B2B"/>
    <w:rsid w:val="00D24877"/>
    <w:rsid w:val="00D41774"/>
    <w:rsid w:val="00D5195B"/>
    <w:rsid w:val="00D63318"/>
    <w:rsid w:val="00D7105A"/>
    <w:rsid w:val="00D766F4"/>
    <w:rsid w:val="00D8250F"/>
    <w:rsid w:val="00D86BB3"/>
    <w:rsid w:val="00D95C4C"/>
    <w:rsid w:val="00DA3552"/>
    <w:rsid w:val="00DA36ED"/>
    <w:rsid w:val="00DB6E6F"/>
    <w:rsid w:val="00DC49CB"/>
    <w:rsid w:val="00DE34F1"/>
    <w:rsid w:val="00DE6160"/>
    <w:rsid w:val="00DF4942"/>
    <w:rsid w:val="00E2125F"/>
    <w:rsid w:val="00E244E1"/>
    <w:rsid w:val="00E4150C"/>
    <w:rsid w:val="00E627B1"/>
    <w:rsid w:val="00E70169"/>
    <w:rsid w:val="00E9376C"/>
    <w:rsid w:val="00E95AE2"/>
    <w:rsid w:val="00EA335E"/>
    <w:rsid w:val="00EA528C"/>
    <w:rsid w:val="00EA580C"/>
    <w:rsid w:val="00EC6F8D"/>
    <w:rsid w:val="00ED39B2"/>
    <w:rsid w:val="00EE49F4"/>
    <w:rsid w:val="00EF34E2"/>
    <w:rsid w:val="00F30DC6"/>
    <w:rsid w:val="00F31F96"/>
    <w:rsid w:val="00F32C23"/>
    <w:rsid w:val="00F53DE9"/>
    <w:rsid w:val="00F576CB"/>
    <w:rsid w:val="00F7035D"/>
    <w:rsid w:val="00F70CC5"/>
    <w:rsid w:val="00F71A02"/>
    <w:rsid w:val="00F937B2"/>
    <w:rsid w:val="00FA0C04"/>
    <w:rsid w:val="00FA0D63"/>
    <w:rsid w:val="00FC730C"/>
    <w:rsid w:val="00FD1226"/>
    <w:rsid w:val="00FD4BC8"/>
    <w:rsid w:val="00FF4830"/>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Titre2">
    <w:name w:val="heading 2"/>
    <w:basedOn w:val="Normal"/>
    <w:next w:val="Normal"/>
    <w:link w:val="Titre2Car"/>
    <w:uiPriority w:val="9"/>
    <w:rsid w:val="00564DDB"/>
    <w:pPr>
      <w:keepNext/>
      <w:spacing w:before="240" w:after="60"/>
      <w:outlineLvl w:val="1"/>
    </w:pPr>
    <w:rPr>
      <w:rFonts w:ascii="Cambria" w:hAnsi="Cambria"/>
      <w:b/>
      <w:bCs/>
      <w:i/>
      <w:iCs/>
      <w:sz w:val="28"/>
      <w:szCs w:val="28"/>
    </w:rPr>
  </w:style>
  <w:style w:type="paragraph" w:styleId="Titre4">
    <w:name w:val="heading 4"/>
    <w:aliases w:val="COM Heading"/>
    <w:basedOn w:val="Normal"/>
    <w:next w:val="Normal"/>
    <w:link w:val="Titre4Car"/>
    <w:qFormat/>
    <w:rsid w:val="00F71A02"/>
    <w:pPr>
      <w:keepNext/>
      <w:keepLines/>
      <w:numPr>
        <w:numId w:val="12"/>
      </w:numPr>
      <w:tabs>
        <w:tab w:val="left" w:pos="567"/>
      </w:tabs>
      <w:snapToGrid w:val="0"/>
      <w:spacing w:after="240"/>
      <w:ind w:left="567" w:hanging="567"/>
      <w:outlineLvl w:val="3"/>
    </w:pPr>
    <w:rPr>
      <w:rFonts w:ascii="Arial" w:hAnsi="Arial"/>
      <w:b/>
      <w:bCs/>
      <w:snapToGrid w:val="0"/>
      <w:sz w:val="22"/>
      <w:lang w:val="en-GB"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8724E5"/>
    <w:pPr>
      <w:tabs>
        <w:tab w:val="center" w:pos="4536"/>
        <w:tab w:val="right" w:pos="9072"/>
      </w:tabs>
    </w:pPr>
  </w:style>
  <w:style w:type="character" w:customStyle="1" w:styleId="En-tteCar">
    <w:name w:val="En-tête Car"/>
    <w:link w:val="En-tte"/>
    <w:rsid w:val="008724E5"/>
    <w:rPr>
      <w:lang w:val="en-GB"/>
    </w:rPr>
  </w:style>
  <w:style w:type="paragraph" w:styleId="Pieddepage">
    <w:name w:val="footer"/>
    <w:basedOn w:val="Normal"/>
    <w:link w:val="PieddepageCar"/>
    <w:uiPriority w:val="99"/>
    <w:unhideWhenUsed/>
    <w:rsid w:val="008724E5"/>
    <w:pPr>
      <w:tabs>
        <w:tab w:val="center" w:pos="4536"/>
        <w:tab w:val="right" w:pos="9072"/>
      </w:tabs>
    </w:pPr>
  </w:style>
  <w:style w:type="character" w:customStyle="1" w:styleId="PieddepageCar">
    <w:name w:val="Pied de page Car"/>
    <w:link w:val="Pieddepage"/>
    <w:uiPriority w:val="99"/>
    <w:rsid w:val="008724E5"/>
    <w:rPr>
      <w:lang w:val="en-GB"/>
    </w:rPr>
  </w:style>
  <w:style w:type="paragraph" w:styleId="Textedebulles">
    <w:name w:val="Balloon Text"/>
    <w:basedOn w:val="Normal"/>
    <w:link w:val="TextedebullesCar"/>
    <w:uiPriority w:val="99"/>
    <w:semiHidden/>
    <w:unhideWhenUsed/>
    <w:rsid w:val="008724E5"/>
    <w:rPr>
      <w:rFonts w:ascii="Tahoma" w:hAnsi="Tahoma" w:cs="Tahoma"/>
      <w:sz w:val="16"/>
      <w:szCs w:val="16"/>
    </w:rPr>
  </w:style>
  <w:style w:type="character" w:customStyle="1" w:styleId="TextedebullesCar">
    <w:name w:val="Texte de bulles Car"/>
    <w:link w:val="Textedebulles"/>
    <w:uiPriority w:val="99"/>
    <w:semiHidden/>
    <w:rsid w:val="008724E5"/>
    <w:rPr>
      <w:rFonts w:ascii="Tahoma" w:hAnsi="Tahoma" w:cs="Tahoma"/>
      <w:sz w:val="16"/>
      <w:szCs w:val="16"/>
      <w:lang w:val="en-GB"/>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Grilledutableau">
    <w:name w:val="Table Grid"/>
    <w:basedOn w:val="Tableau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Numrodepage">
    <w:name w:val="page number"/>
    <w:basedOn w:val="Policepardfaut"/>
    <w:semiHidden/>
    <w:rsid w:val="00EF563B"/>
  </w:style>
  <w:style w:type="character" w:customStyle="1" w:styleId="Titre4Car">
    <w:name w:val="Titre 4 Car"/>
    <w:aliases w:val="COM Heading Car"/>
    <w:link w:val="Titre4"/>
    <w:rsid w:val="00F71A02"/>
    <w:rPr>
      <w:rFonts w:ascii="Arial" w:eastAsia="Times New Roman" w:hAnsi="Arial"/>
      <w:b/>
      <w:bCs/>
      <w:snapToGrid w:val="0"/>
      <w:sz w:val="22"/>
      <w:szCs w:val="24"/>
      <w:lang w:eastAsia="en-US"/>
    </w:rPr>
  </w:style>
  <w:style w:type="paragraph" w:customStyle="1" w:styleId="ColorfulList-Accent11">
    <w:name w:val="Colorful List - Accent 11"/>
    <w:basedOn w:val="Normal"/>
    <w:uiPriority w:val="34"/>
    <w:rsid w:val="00F66657"/>
    <w:pPr>
      <w:ind w:left="720"/>
      <w:contextualSpacing/>
    </w:pPr>
  </w:style>
  <w:style w:type="character" w:customStyle="1" w:styleId="Titre2Car">
    <w:name w:val="Titre 2 Car"/>
    <w:link w:val="Titre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6"/>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Policepardfaut"/>
    <w:rsid w:val="00564DDB"/>
  </w:style>
  <w:style w:type="character" w:customStyle="1" w:styleId="apple-converted-space">
    <w:name w:val="apple-converted-space"/>
    <w:basedOn w:val="Policepardfau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9"/>
      </w:numPr>
      <w:spacing w:after="12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lang w:val="en-GB"/>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lang w:val="en-GB"/>
    </w:rPr>
  </w:style>
  <w:style w:type="paragraph" w:customStyle="1" w:styleId="COMParaDecision">
    <w:name w:val="COM Para Decision"/>
    <w:basedOn w:val="Normal"/>
    <w:qFormat/>
    <w:rsid w:val="00345CB4"/>
    <w:pPr>
      <w:numPr>
        <w:numId w:val="10"/>
      </w:numPr>
      <w:autoSpaceDE w:val="0"/>
      <w:autoSpaceDN w:val="0"/>
      <w:adjustRightInd w:val="0"/>
      <w:spacing w:after="120"/>
      <w:ind w:left="1134" w:hanging="567"/>
      <w:jc w:val="both"/>
    </w:pPr>
    <w:rPr>
      <w:rFonts w:ascii="Arial" w:eastAsia="SimSun" w:hAnsi="Arial" w:cs="Arial"/>
      <w:sz w:val="22"/>
      <w:szCs w:val="22"/>
      <w:u w:val="single"/>
      <w:lang w:val="en-GB"/>
    </w:rPr>
  </w:style>
  <w:style w:type="table" w:customStyle="1" w:styleId="TableGrid1">
    <w:name w:val="Table Grid1"/>
    <w:basedOn w:val="TableauNormal"/>
    <w:next w:val="Grilledutableau"/>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aragraphedeliste">
    <w:name w:val="List Paragraph"/>
    <w:basedOn w:val="Normal"/>
    <w:uiPriority w:val="34"/>
    <w:rsid w:val="004A2875"/>
    <w:pPr>
      <w:ind w:left="720"/>
      <w:contextualSpacing/>
    </w:pPr>
  </w:style>
  <w:style w:type="paragraph" w:styleId="Notedebasdepage">
    <w:name w:val="footnote text"/>
    <w:basedOn w:val="Normal"/>
    <w:link w:val="NotedebasdepageCar"/>
    <w:uiPriority w:val="99"/>
    <w:semiHidden/>
    <w:unhideWhenUsed/>
    <w:rsid w:val="004313C4"/>
    <w:rPr>
      <w:sz w:val="20"/>
      <w:szCs w:val="20"/>
    </w:rPr>
  </w:style>
  <w:style w:type="character" w:customStyle="1" w:styleId="NotedebasdepageCar">
    <w:name w:val="Note de bas de page Car"/>
    <w:basedOn w:val="Policepardfaut"/>
    <w:link w:val="Notedebasdepage"/>
    <w:uiPriority w:val="99"/>
    <w:semiHidden/>
    <w:rsid w:val="004313C4"/>
    <w:rPr>
      <w:rFonts w:ascii="Times New Roman" w:eastAsia="Times New Roman" w:hAnsi="Times New Roman"/>
    </w:rPr>
  </w:style>
  <w:style w:type="character" w:styleId="Appelnotedebasdep">
    <w:name w:val="footnote reference"/>
    <w:basedOn w:val="Policepardfaut"/>
    <w:uiPriority w:val="99"/>
    <w:semiHidden/>
    <w:unhideWhenUsed/>
    <w:rsid w:val="004313C4"/>
    <w:rPr>
      <w:vertAlign w:val="superscript"/>
    </w:rPr>
  </w:style>
  <w:style w:type="paragraph" w:customStyle="1" w:styleId="GAParaResolution">
    <w:name w:val="GA Para Resolution"/>
    <w:basedOn w:val="Normal"/>
    <w:qFormat/>
    <w:rsid w:val="005C792B"/>
    <w:pPr>
      <w:autoSpaceDE w:val="0"/>
      <w:autoSpaceDN w:val="0"/>
      <w:adjustRightInd w:val="0"/>
      <w:spacing w:after="120"/>
      <w:ind w:left="1287" w:hanging="360"/>
      <w:jc w:val="both"/>
    </w:pPr>
    <w:rPr>
      <w:rFonts w:ascii="Arial" w:eastAsia="SimSun" w:hAnsi="Arial" w:cs="Arial"/>
      <w:sz w:val="22"/>
      <w:szCs w:val="22"/>
      <w:u w:val="single"/>
      <w:lang w:val="en-GB"/>
    </w:rPr>
  </w:style>
  <w:style w:type="character" w:styleId="Marquedecommentaire">
    <w:name w:val="annotation reference"/>
    <w:basedOn w:val="Policepardfaut"/>
    <w:uiPriority w:val="99"/>
    <w:semiHidden/>
    <w:unhideWhenUsed/>
    <w:rsid w:val="000F51D0"/>
    <w:rPr>
      <w:sz w:val="16"/>
      <w:szCs w:val="16"/>
    </w:rPr>
  </w:style>
  <w:style w:type="paragraph" w:styleId="Commentaire">
    <w:name w:val="annotation text"/>
    <w:basedOn w:val="Normal"/>
    <w:link w:val="CommentaireCar"/>
    <w:uiPriority w:val="99"/>
    <w:unhideWhenUsed/>
    <w:rsid w:val="000F51D0"/>
    <w:rPr>
      <w:sz w:val="20"/>
      <w:szCs w:val="20"/>
    </w:rPr>
  </w:style>
  <w:style w:type="character" w:customStyle="1" w:styleId="CommentaireCar">
    <w:name w:val="Commentaire Car"/>
    <w:basedOn w:val="Policepardfaut"/>
    <w:link w:val="Commentaire"/>
    <w:uiPriority w:val="99"/>
    <w:rsid w:val="000F51D0"/>
    <w:rPr>
      <w:rFonts w:ascii="Times New Roman" w:eastAsia="Times New Roman" w:hAnsi="Times New Roman"/>
    </w:rPr>
  </w:style>
  <w:style w:type="paragraph" w:styleId="Objetducommentaire">
    <w:name w:val="annotation subject"/>
    <w:basedOn w:val="Commentaire"/>
    <w:next w:val="Commentaire"/>
    <w:link w:val="ObjetducommentaireCar"/>
    <w:uiPriority w:val="99"/>
    <w:semiHidden/>
    <w:unhideWhenUsed/>
    <w:rsid w:val="000F51D0"/>
    <w:rPr>
      <w:b/>
      <w:bCs/>
    </w:rPr>
  </w:style>
  <w:style w:type="character" w:customStyle="1" w:styleId="ObjetducommentaireCar">
    <w:name w:val="Objet du commentaire Car"/>
    <w:basedOn w:val="CommentaireCar"/>
    <w:link w:val="Objetducommentaire"/>
    <w:uiPriority w:val="99"/>
    <w:semiHidden/>
    <w:rsid w:val="000F51D0"/>
    <w:rPr>
      <w:rFonts w:ascii="Times New Roman" w:eastAsia="Times New Roman" w:hAnsi="Times New Roman"/>
      <w:b/>
      <w:bCs/>
    </w:rPr>
  </w:style>
  <w:style w:type="paragraph" w:styleId="Notedefin">
    <w:name w:val="endnote text"/>
    <w:basedOn w:val="Normal"/>
    <w:link w:val="NotedefinCar"/>
    <w:uiPriority w:val="99"/>
    <w:semiHidden/>
    <w:unhideWhenUsed/>
    <w:rsid w:val="006E4D6D"/>
    <w:rPr>
      <w:sz w:val="20"/>
      <w:szCs w:val="20"/>
    </w:rPr>
  </w:style>
  <w:style w:type="character" w:customStyle="1" w:styleId="NotedefinCar">
    <w:name w:val="Note de fin Car"/>
    <w:basedOn w:val="Policepardfaut"/>
    <w:link w:val="Notedefin"/>
    <w:uiPriority w:val="99"/>
    <w:semiHidden/>
    <w:rsid w:val="006E4D6D"/>
    <w:rPr>
      <w:rFonts w:ascii="Times New Roman" w:eastAsia="Times New Roman" w:hAnsi="Times New Roman"/>
    </w:rPr>
  </w:style>
  <w:style w:type="character" w:styleId="Appeldenotedefin">
    <w:name w:val="endnote reference"/>
    <w:basedOn w:val="Policepardfaut"/>
    <w:uiPriority w:val="99"/>
    <w:semiHidden/>
    <w:unhideWhenUsed/>
    <w:rsid w:val="006E4D6D"/>
    <w:rPr>
      <w:vertAlign w:val="superscript"/>
    </w:rPr>
  </w:style>
  <w:style w:type="character" w:styleId="Lienhypertexte">
    <w:name w:val="Hyperlink"/>
    <w:basedOn w:val="Policepardfaut"/>
    <w:uiPriority w:val="99"/>
    <w:unhideWhenUsed/>
    <w:rsid w:val="00F937B2"/>
    <w:rPr>
      <w:color w:val="0000FF" w:themeColor="hyperlink"/>
      <w:u w:val="single"/>
    </w:rPr>
  </w:style>
  <w:style w:type="character" w:styleId="Mentionnonrsolue">
    <w:name w:val="Unresolved Mention"/>
    <w:basedOn w:val="Policepardfaut"/>
    <w:uiPriority w:val="99"/>
    <w:semiHidden/>
    <w:unhideWhenUsed/>
    <w:rsid w:val="00F937B2"/>
    <w:rPr>
      <w:color w:val="605E5C"/>
      <w:shd w:val="clear" w:color="auto" w:fill="E1DFDD"/>
    </w:rPr>
  </w:style>
  <w:style w:type="paragraph" w:styleId="Rvision">
    <w:name w:val="Revision"/>
    <w:hidden/>
    <w:uiPriority w:val="99"/>
    <w:semiHidden/>
    <w:rsid w:val="00CE10AC"/>
    <w:rPr>
      <w:rFonts w:ascii="Times New Roman" w:eastAsia="Times New Roman" w:hAnsi="Times New Roman"/>
      <w:sz w:val="24"/>
      <w:szCs w:val="24"/>
    </w:rPr>
  </w:style>
  <w:style w:type="character" w:styleId="Lienhypertextesuivivisit">
    <w:name w:val="FollowedHyperlink"/>
    <w:basedOn w:val="Policepardfaut"/>
    <w:uiPriority w:val="99"/>
    <w:semiHidden/>
    <w:unhideWhenUsed/>
    <w:rsid w:val="004551E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en/r%C3%A9solutions/3.GA/12?dec=resolutions&amp;ref_decision=3.G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ch.unesco.org/en/resolutions/3.GA/12"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ich.unesco.org/en/decisions/9.GA/12"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10 COM_Working document_EN</Template>
  <TotalTime>23</TotalTime>
  <Pages>3</Pages>
  <Words>902</Words>
  <Characters>4961</Characters>
  <Application>Microsoft Office Word</Application>
  <DocSecurity>0</DocSecurity>
  <Lines>41</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UNESCO</Company>
  <LinksUpToDate>false</LinksUpToDate>
  <CharactersWithSpaces>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Nakata Glenat, Keiichi Julien</cp:lastModifiedBy>
  <cp:revision>6</cp:revision>
  <cp:lastPrinted>2011-08-06T10:22:00Z</cp:lastPrinted>
  <dcterms:created xsi:type="dcterms:W3CDTF">2024-05-10T18:03:00Z</dcterms:created>
  <dcterms:modified xsi:type="dcterms:W3CDTF">2024-05-13T10:49:00Z</dcterms:modified>
</cp:coreProperties>
</file>