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E411A1" w:rsidRDefault="00EC6F8D" w:rsidP="00EC6F8D">
      <w:pPr>
        <w:spacing w:before="1440"/>
        <w:jc w:val="center"/>
        <w:rPr>
          <w:rFonts w:ascii="Arial" w:hAnsi="Arial" w:cs="Arial"/>
          <w:b/>
          <w:sz w:val="22"/>
          <w:szCs w:val="22"/>
          <w:lang w:val="en-GB"/>
        </w:rPr>
      </w:pPr>
      <w:r w:rsidRPr="00E411A1">
        <w:rPr>
          <w:rFonts w:ascii="Arial" w:hAnsi="Arial" w:cs="Arial"/>
          <w:b/>
          <w:sz w:val="22"/>
          <w:szCs w:val="22"/>
          <w:lang w:val="en-GB"/>
        </w:rPr>
        <w:t>CONVENTION FOR THE SAFEGUARDING OF THE</w:t>
      </w:r>
      <w:r w:rsidRPr="00E411A1">
        <w:rPr>
          <w:rFonts w:ascii="Arial" w:hAnsi="Arial" w:cs="Arial"/>
          <w:b/>
          <w:sz w:val="22"/>
          <w:szCs w:val="22"/>
          <w:lang w:val="en-GB"/>
        </w:rPr>
        <w:br/>
        <w:t>INTANGIBLE CULTURAL HERITAGE</w:t>
      </w:r>
    </w:p>
    <w:p w14:paraId="3F72B1D3" w14:textId="77777777" w:rsidR="00EC6F8D" w:rsidRPr="00E411A1" w:rsidRDefault="00EC6F8D" w:rsidP="00EC6F8D">
      <w:pPr>
        <w:spacing w:before="1200"/>
        <w:jc w:val="center"/>
        <w:rPr>
          <w:rFonts w:ascii="Arial" w:hAnsi="Arial" w:cs="Arial"/>
          <w:b/>
          <w:sz w:val="22"/>
          <w:szCs w:val="22"/>
          <w:lang w:val="en-GB"/>
        </w:rPr>
      </w:pPr>
      <w:r w:rsidRPr="00E411A1">
        <w:rPr>
          <w:rFonts w:ascii="Arial" w:hAnsi="Arial" w:cs="Arial"/>
          <w:b/>
          <w:sz w:val="22"/>
          <w:szCs w:val="22"/>
          <w:lang w:val="en-GB"/>
        </w:rPr>
        <w:t>INTERGOVERNMENTAL COMMITTEE FOR THE</w:t>
      </w:r>
      <w:r w:rsidRPr="00E411A1">
        <w:rPr>
          <w:rFonts w:ascii="Arial" w:hAnsi="Arial" w:cs="Arial"/>
          <w:b/>
          <w:sz w:val="22"/>
          <w:szCs w:val="22"/>
          <w:lang w:val="en-GB"/>
        </w:rPr>
        <w:br/>
        <w:t>SAFEGUARDING OF THE INTANGIBLE CULTURAL HERITAGE</w:t>
      </w:r>
    </w:p>
    <w:p w14:paraId="75AF235F" w14:textId="77777777" w:rsidR="004E1760" w:rsidRPr="00E411A1" w:rsidRDefault="004E1760" w:rsidP="004E1760">
      <w:pPr>
        <w:spacing w:before="840"/>
        <w:jc w:val="center"/>
        <w:rPr>
          <w:rFonts w:ascii="Arial" w:hAnsi="Arial" w:cs="Arial"/>
          <w:b/>
          <w:sz w:val="22"/>
          <w:szCs w:val="22"/>
          <w:lang w:val="en-GB"/>
        </w:rPr>
      </w:pPr>
      <w:r w:rsidRPr="00E411A1">
        <w:rPr>
          <w:rFonts w:ascii="Arial" w:hAnsi="Arial" w:cs="Arial"/>
          <w:b/>
          <w:sz w:val="22"/>
          <w:szCs w:val="22"/>
          <w:lang w:val="en-GB"/>
        </w:rPr>
        <w:t>Meeting of the Bureau</w:t>
      </w:r>
    </w:p>
    <w:p w14:paraId="1FD89575" w14:textId="1A228773" w:rsidR="00B2172B" w:rsidRPr="00E411A1" w:rsidRDefault="00962034" w:rsidP="004E1760">
      <w:pPr>
        <w:spacing w:before="840"/>
        <w:jc w:val="center"/>
        <w:rPr>
          <w:rFonts w:ascii="Arial" w:hAnsi="Arial" w:cs="Arial"/>
          <w:b/>
          <w:sz w:val="22"/>
          <w:szCs w:val="22"/>
          <w:lang w:val="en-GB"/>
        </w:rPr>
      </w:pPr>
      <w:r w:rsidRPr="00E411A1">
        <w:rPr>
          <w:rFonts w:ascii="Arial" w:hAnsi="Arial" w:cs="Arial"/>
          <w:b/>
          <w:sz w:val="22"/>
          <w:szCs w:val="22"/>
          <w:lang w:val="en-GB"/>
        </w:rPr>
        <w:t xml:space="preserve">UNESCO Headquarters, </w:t>
      </w:r>
      <w:r w:rsidR="00BB0B50" w:rsidRPr="00E411A1">
        <w:rPr>
          <w:rFonts w:ascii="Arial" w:hAnsi="Arial" w:cs="Arial"/>
          <w:b/>
          <w:sz w:val="22"/>
          <w:szCs w:val="22"/>
          <w:lang w:val="en-GB"/>
        </w:rPr>
        <w:t xml:space="preserve">Room </w:t>
      </w:r>
      <w:r w:rsidR="00AA2ED0" w:rsidRPr="00E411A1">
        <w:rPr>
          <w:rFonts w:ascii="Arial" w:hAnsi="Arial" w:cs="Arial"/>
          <w:b/>
          <w:sz w:val="22"/>
          <w:szCs w:val="22"/>
          <w:lang w:val="en-GB"/>
        </w:rPr>
        <w:t>X bis</w:t>
      </w:r>
    </w:p>
    <w:p w14:paraId="15705A60" w14:textId="2630F381" w:rsidR="004E1760" w:rsidRPr="00E411A1" w:rsidRDefault="00AA2ED0" w:rsidP="004E1760">
      <w:pPr>
        <w:jc w:val="center"/>
        <w:rPr>
          <w:rFonts w:ascii="Arial" w:hAnsi="Arial" w:cs="Arial"/>
          <w:b/>
          <w:sz w:val="22"/>
          <w:szCs w:val="22"/>
          <w:lang w:val="en-GB"/>
        </w:rPr>
      </w:pPr>
      <w:r w:rsidRPr="00E411A1">
        <w:rPr>
          <w:rFonts w:ascii="Arial" w:hAnsi="Arial" w:cs="Arial"/>
          <w:b/>
          <w:sz w:val="22"/>
          <w:szCs w:val="22"/>
          <w:lang w:val="en-GB"/>
        </w:rPr>
        <w:t>2</w:t>
      </w:r>
      <w:r w:rsidR="00BB0B50" w:rsidRPr="00E411A1">
        <w:rPr>
          <w:rFonts w:ascii="Arial" w:hAnsi="Arial" w:cs="Arial"/>
          <w:b/>
          <w:sz w:val="22"/>
          <w:szCs w:val="22"/>
          <w:lang w:val="en-GB"/>
        </w:rPr>
        <w:t xml:space="preserve"> </w:t>
      </w:r>
      <w:r w:rsidR="00B65EE1" w:rsidRPr="00E411A1">
        <w:rPr>
          <w:rFonts w:ascii="Arial" w:hAnsi="Arial" w:cs="Arial"/>
          <w:b/>
          <w:sz w:val="22"/>
          <w:szCs w:val="22"/>
          <w:lang w:val="en-GB"/>
        </w:rPr>
        <w:t xml:space="preserve">October </w:t>
      </w:r>
      <w:r w:rsidR="004E1760" w:rsidRPr="00E411A1">
        <w:rPr>
          <w:rFonts w:ascii="Arial" w:hAnsi="Arial" w:cs="Arial"/>
          <w:b/>
          <w:sz w:val="22"/>
          <w:szCs w:val="22"/>
          <w:lang w:val="en-GB"/>
        </w:rPr>
        <w:t>202</w:t>
      </w:r>
      <w:r w:rsidR="00F56FA1" w:rsidRPr="00E411A1">
        <w:rPr>
          <w:rFonts w:ascii="Arial" w:hAnsi="Arial" w:cs="Arial"/>
          <w:b/>
          <w:sz w:val="22"/>
          <w:szCs w:val="22"/>
          <w:lang w:val="en-GB"/>
        </w:rPr>
        <w:t>3</w:t>
      </w:r>
    </w:p>
    <w:p w14:paraId="5EAE3D96" w14:textId="3EFA7434" w:rsidR="00A6225A" w:rsidRPr="00E411A1" w:rsidRDefault="00BB0B50" w:rsidP="00AA2ED0">
      <w:pPr>
        <w:jc w:val="center"/>
        <w:rPr>
          <w:rFonts w:ascii="Arial" w:hAnsi="Arial" w:cs="Arial"/>
          <w:b/>
          <w:sz w:val="22"/>
          <w:szCs w:val="22"/>
          <w:lang w:val="en-GB"/>
        </w:rPr>
      </w:pPr>
      <w:r w:rsidRPr="00E411A1">
        <w:rPr>
          <w:rFonts w:ascii="Arial" w:hAnsi="Arial" w:cs="Arial"/>
          <w:b/>
          <w:sz w:val="22"/>
          <w:szCs w:val="22"/>
          <w:lang w:val="en-GB"/>
        </w:rPr>
        <w:t>1</w:t>
      </w:r>
      <w:r w:rsidR="004F39DA" w:rsidRPr="00E411A1">
        <w:rPr>
          <w:rFonts w:ascii="Arial" w:hAnsi="Arial" w:cs="Arial"/>
          <w:b/>
          <w:sz w:val="22"/>
          <w:szCs w:val="22"/>
          <w:lang w:val="en-GB"/>
        </w:rPr>
        <w:t>0</w:t>
      </w:r>
      <w:r w:rsidR="004E1760" w:rsidRPr="00E411A1">
        <w:rPr>
          <w:rFonts w:ascii="Arial" w:hAnsi="Arial" w:cs="Arial"/>
          <w:b/>
          <w:sz w:val="22"/>
          <w:szCs w:val="22"/>
          <w:lang w:val="en-GB"/>
        </w:rPr>
        <w:t xml:space="preserve"> a.m. – </w:t>
      </w:r>
      <w:r w:rsidRPr="00E411A1">
        <w:rPr>
          <w:rFonts w:ascii="Arial" w:hAnsi="Arial" w:cs="Arial"/>
          <w:b/>
          <w:sz w:val="22"/>
          <w:szCs w:val="22"/>
          <w:lang w:val="en-GB"/>
        </w:rPr>
        <w:t>1 p</w:t>
      </w:r>
      <w:r w:rsidR="004E1760" w:rsidRPr="00E411A1">
        <w:rPr>
          <w:rFonts w:ascii="Arial" w:hAnsi="Arial" w:cs="Arial"/>
          <w:b/>
          <w:sz w:val="22"/>
          <w:szCs w:val="22"/>
          <w:lang w:val="en-GB"/>
        </w:rPr>
        <w:t>.m.</w:t>
      </w:r>
    </w:p>
    <w:p w14:paraId="0365203A" w14:textId="37607EA6" w:rsidR="00EC6F8D" w:rsidRPr="00E411A1" w:rsidRDefault="00EC6F8D" w:rsidP="00AA2ED0">
      <w:pPr>
        <w:pStyle w:val="Sansinterligne2"/>
        <w:spacing w:before="480"/>
        <w:jc w:val="center"/>
        <w:rPr>
          <w:rFonts w:ascii="Arial" w:hAnsi="Arial" w:cs="Arial"/>
          <w:b/>
          <w:sz w:val="22"/>
          <w:szCs w:val="22"/>
          <w:lang w:val="en-GB"/>
        </w:rPr>
      </w:pPr>
      <w:r w:rsidRPr="00E411A1">
        <w:rPr>
          <w:rFonts w:ascii="Arial" w:hAnsi="Arial" w:cs="Arial"/>
          <w:b/>
          <w:sz w:val="22"/>
          <w:szCs w:val="22"/>
          <w:u w:val="single"/>
          <w:lang w:val="en-GB"/>
        </w:rPr>
        <w:t xml:space="preserve">Item </w:t>
      </w:r>
      <w:r w:rsidR="00A6225A" w:rsidRPr="00E411A1">
        <w:rPr>
          <w:rFonts w:ascii="Arial" w:hAnsi="Arial" w:cs="Arial"/>
          <w:b/>
          <w:sz w:val="22"/>
          <w:szCs w:val="22"/>
          <w:u w:val="single"/>
          <w:lang w:val="en-GB"/>
        </w:rPr>
        <w:t>4</w:t>
      </w:r>
      <w:r w:rsidR="00651A5B" w:rsidRPr="00E411A1">
        <w:rPr>
          <w:rFonts w:ascii="Arial" w:hAnsi="Arial" w:cs="Arial"/>
          <w:b/>
          <w:sz w:val="22"/>
          <w:szCs w:val="22"/>
          <w:u w:val="single"/>
          <w:lang w:val="en-GB"/>
        </w:rPr>
        <w:t xml:space="preserve"> </w:t>
      </w:r>
      <w:r w:rsidRPr="00E411A1">
        <w:rPr>
          <w:rFonts w:ascii="Arial" w:hAnsi="Arial" w:cs="Arial"/>
          <w:b/>
          <w:sz w:val="22"/>
          <w:szCs w:val="22"/>
          <w:u w:val="single"/>
          <w:lang w:val="en-GB"/>
        </w:rPr>
        <w:t xml:space="preserve">of the </w:t>
      </w:r>
      <w:r w:rsidR="00674AC4" w:rsidRPr="00E411A1">
        <w:rPr>
          <w:rFonts w:ascii="Arial" w:hAnsi="Arial" w:cs="Arial"/>
          <w:b/>
          <w:sz w:val="22"/>
          <w:szCs w:val="22"/>
          <w:u w:val="single"/>
          <w:lang w:val="en-GB"/>
        </w:rPr>
        <w:t>p</w:t>
      </w:r>
      <w:r w:rsidRPr="00E411A1">
        <w:rPr>
          <w:rFonts w:ascii="Arial" w:hAnsi="Arial" w:cs="Arial"/>
          <w:b/>
          <w:sz w:val="22"/>
          <w:szCs w:val="22"/>
          <w:u w:val="single"/>
          <w:lang w:val="en-GB"/>
        </w:rPr>
        <w:t xml:space="preserve">rovisional </w:t>
      </w:r>
      <w:r w:rsidR="00674AC4" w:rsidRPr="00E411A1">
        <w:rPr>
          <w:rFonts w:ascii="Arial" w:hAnsi="Arial" w:cs="Arial"/>
          <w:b/>
          <w:sz w:val="22"/>
          <w:szCs w:val="22"/>
          <w:u w:val="single"/>
          <w:lang w:val="en-GB"/>
        </w:rPr>
        <w:t>a</w:t>
      </w:r>
      <w:r w:rsidRPr="00E411A1">
        <w:rPr>
          <w:rFonts w:ascii="Arial" w:hAnsi="Arial" w:cs="Arial"/>
          <w:b/>
          <w:sz w:val="22"/>
          <w:szCs w:val="22"/>
          <w:u w:val="single"/>
          <w:lang w:val="en-GB"/>
        </w:rPr>
        <w:t>genda</w:t>
      </w:r>
      <w:r w:rsidRPr="00E411A1">
        <w:rPr>
          <w:rFonts w:ascii="Arial" w:hAnsi="Arial" w:cs="Arial"/>
          <w:b/>
          <w:sz w:val="22"/>
          <w:szCs w:val="22"/>
          <w:lang w:val="en-GB"/>
        </w:rPr>
        <w:t>:</w:t>
      </w:r>
    </w:p>
    <w:p w14:paraId="46218F86" w14:textId="77777777" w:rsidR="00A6225A" w:rsidRPr="00E411A1" w:rsidRDefault="00A6225A" w:rsidP="00A6225A">
      <w:pPr>
        <w:pStyle w:val="Sansinterligne2"/>
        <w:jc w:val="center"/>
        <w:rPr>
          <w:rFonts w:ascii="Arial" w:hAnsi="Arial" w:cs="Arial"/>
          <w:b/>
          <w:sz w:val="22"/>
          <w:szCs w:val="22"/>
          <w:lang w:val="en-GB"/>
        </w:rPr>
      </w:pPr>
      <w:r w:rsidRPr="00E411A1">
        <w:rPr>
          <w:rFonts w:ascii="Arial" w:hAnsi="Arial" w:cs="Arial"/>
          <w:b/>
          <w:sz w:val="22"/>
          <w:szCs w:val="22"/>
          <w:lang w:val="en-GB"/>
        </w:rPr>
        <w:t xml:space="preserve">Adoption of the provisional timetable </w:t>
      </w:r>
    </w:p>
    <w:p w14:paraId="59920478" w14:textId="344E97C7" w:rsidR="004A2875" w:rsidRPr="00E411A1" w:rsidRDefault="00A6225A" w:rsidP="00AA2ED0">
      <w:pPr>
        <w:pStyle w:val="Sansinterligne2"/>
        <w:spacing w:after="360"/>
        <w:jc w:val="center"/>
        <w:rPr>
          <w:rFonts w:ascii="Arial" w:hAnsi="Arial" w:cs="Arial"/>
          <w:b/>
          <w:sz w:val="22"/>
          <w:szCs w:val="22"/>
          <w:lang w:val="en-GB"/>
        </w:rPr>
      </w:pPr>
      <w:r w:rsidRPr="00E411A1">
        <w:rPr>
          <w:rFonts w:ascii="Arial" w:hAnsi="Arial" w:cs="Arial"/>
          <w:b/>
          <w:sz w:val="22"/>
          <w:szCs w:val="22"/>
          <w:lang w:val="en-GB"/>
        </w:rPr>
        <w:t>of the eighteenth session of the Committee</w:t>
      </w:r>
    </w:p>
    <w:p w14:paraId="0D5533BD" w14:textId="77777777" w:rsidR="00A6225A" w:rsidRPr="00E411A1" w:rsidRDefault="00A6225A" w:rsidP="00AA2ED0">
      <w:pPr>
        <w:pStyle w:val="Sansinterligne2"/>
        <w:spacing w:after="360"/>
        <w:rPr>
          <w:rFonts w:ascii="Arial" w:hAnsi="Arial" w:cs="Arial"/>
          <w:b/>
          <w:sz w:val="22"/>
          <w:szCs w:val="22"/>
          <w:lang w:val="en-GB"/>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411A1" w14:paraId="75AC6221" w14:textId="77777777" w:rsidTr="00EC6F8D">
        <w:trPr>
          <w:jc w:val="center"/>
        </w:trPr>
        <w:tc>
          <w:tcPr>
            <w:tcW w:w="5670" w:type="dxa"/>
            <w:vAlign w:val="center"/>
          </w:tcPr>
          <w:p w14:paraId="290310E8" w14:textId="7C85DC94" w:rsidR="00EC6F8D" w:rsidRPr="00E411A1" w:rsidRDefault="00EC6F8D" w:rsidP="00CA56BB">
            <w:pPr>
              <w:pStyle w:val="Sansinterligne2"/>
              <w:spacing w:before="200" w:after="200"/>
              <w:jc w:val="both"/>
              <w:rPr>
                <w:rFonts w:ascii="Arial" w:hAnsi="Arial" w:cs="Arial"/>
                <w:b/>
                <w:sz w:val="22"/>
                <w:szCs w:val="22"/>
                <w:lang w:val="en-GB"/>
              </w:rPr>
            </w:pPr>
            <w:r w:rsidRPr="00E411A1">
              <w:rPr>
                <w:rFonts w:ascii="Arial" w:hAnsi="Arial" w:cs="Arial"/>
                <w:b/>
                <w:sz w:val="22"/>
                <w:szCs w:val="22"/>
                <w:lang w:val="en-GB"/>
              </w:rPr>
              <w:t xml:space="preserve">Decision required: </w:t>
            </w:r>
            <w:r w:rsidRPr="00E411A1">
              <w:rPr>
                <w:rFonts w:ascii="Arial" w:hAnsi="Arial" w:cs="Arial"/>
                <w:bCs/>
                <w:sz w:val="22"/>
                <w:szCs w:val="22"/>
                <w:lang w:val="en-GB"/>
              </w:rPr>
              <w:t xml:space="preserve">paragraph </w:t>
            </w:r>
            <w:r w:rsidR="00A6225A" w:rsidRPr="00E411A1">
              <w:rPr>
                <w:rFonts w:ascii="Arial" w:hAnsi="Arial" w:cs="Arial"/>
                <w:bCs/>
                <w:sz w:val="22"/>
                <w:szCs w:val="22"/>
                <w:lang w:val="en-GB"/>
              </w:rPr>
              <w:t>3</w:t>
            </w:r>
          </w:p>
        </w:tc>
      </w:tr>
    </w:tbl>
    <w:p w14:paraId="713D819F" w14:textId="77777777" w:rsidR="004A2875" w:rsidRPr="00E411A1"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E411A1">
        <w:rPr>
          <w:lang w:val="en-GB"/>
        </w:rPr>
        <w:br w:type="page"/>
      </w:r>
    </w:p>
    <w:p w14:paraId="2FB315FC" w14:textId="77777777" w:rsidR="00A6225A" w:rsidRPr="00E411A1" w:rsidRDefault="00A6225A" w:rsidP="00A6225A">
      <w:pPr>
        <w:pStyle w:val="COMPara"/>
        <w:jc w:val="both"/>
      </w:pPr>
      <w:r w:rsidRPr="00E411A1">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(Rule 9.1 of the Committee’s Rules of Procedure).</w:t>
      </w:r>
    </w:p>
    <w:p w14:paraId="045F24C4" w14:textId="612D0F35" w:rsidR="00A6225A" w:rsidRPr="00E411A1" w:rsidRDefault="00A6225A" w:rsidP="00A6225A">
      <w:pPr>
        <w:pStyle w:val="COMPara"/>
        <w:jc w:val="both"/>
        <w:rPr>
          <w:rFonts w:eastAsia="SimSun"/>
        </w:rPr>
      </w:pPr>
      <w:r w:rsidRPr="00E411A1">
        <w:rPr>
          <w:rFonts w:eastAsia="SimSun"/>
        </w:rPr>
        <w:t xml:space="preserve">The provisional agenda of the eighteenth session of the Committee was made available on </w:t>
      </w:r>
      <w:r w:rsidR="0014796B" w:rsidRPr="00E411A1">
        <w:rPr>
          <w:rFonts w:eastAsia="SimSun"/>
        </w:rPr>
        <w:t>18</w:t>
      </w:r>
      <w:r w:rsidR="00E411A1" w:rsidRPr="00E411A1">
        <w:rPr>
          <w:rFonts w:eastAsia="SimSun"/>
        </w:rPr>
        <w:t> </w:t>
      </w:r>
      <w:r w:rsidRPr="00E411A1">
        <w:rPr>
          <w:rFonts w:eastAsia="SimSun"/>
        </w:rPr>
        <w:t>September 2023 through the webpage of the 2003 Convention.</w:t>
      </w:r>
      <w:r w:rsidRPr="00E411A1">
        <w:t xml:space="preserve"> </w:t>
      </w:r>
    </w:p>
    <w:p w14:paraId="511219DE" w14:textId="77777777" w:rsidR="00A6225A" w:rsidRPr="00E411A1" w:rsidRDefault="00A6225A" w:rsidP="00A6225A">
      <w:pPr>
        <w:pStyle w:val="COMPara"/>
        <w:rPr>
          <w:rFonts w:eastAsia="SimSun"/>
        </w:rPr>
      </w:pPr>
      <w:r w:rsidRPr="00E411A1">
        <w:t>The Bureau may wish to adopt the following decision:</w:t>
      </w:r>
    </w:p>
    <w:p w14:paraId="6CEB1E9D" w14:textId="16CF3E85" w:rsidR="00D95C4C" w:rsidRPr="00E411A1" w:rsidRDefault="004A34A0" w:rsidP="001D14FE">
      <w:pPr>
        <w:pStyle w:val="COMTitleDecision"/>
        <w:rPr>
          <w:rFonts w:eastAsia="SimSun"/>
        </w:rPr>
      </w:pPr>
      <w:r w:rsidRPr="00E411A1">
        <w:t xml:space="preserve">DRAFT </w:t>
      </w:r>
      <w:r w:rsidR="00CB0542" w:rsidRPr="00E411A1">
        <w:t>DECISION 1</w:t>
      </w:r>
      <w:r w:rsidR="00F56FA1" w:rsidRPr="00E411A1">
        <w:t>8</w:t>
      </w:r>
      <w:r w:rsidR="00EC6F8D" w:rsidRPr="00E411A1">
        <w:t>.</w:t>
      </w:r>
      <w:r w:rsidR="004E1760" w:rsidRPr="00E411A1">
        <w:t>COM </w:t>
      </w:r>
      <w:r w:rsidR="003D384A" w:rsidRPr="00E411A1">
        <w:t>3</w:t>
      </w:r>
      <w:r w:rsidR="004E1760" w:rsidRPr="00E411A1">
        <w:t>.BUR </w:t>
      </w:r>
      <w:r w:rsidR="00A6225A" w:rsidRPr="00E411A1">
        <w:t>4</w:t>
      </w:r>
    </w:p>
    <w:p w14:paraId="13024F0B" w14:textId="155EA44E" w:rsidR="00D95C4C" w:rsidRPr="00E411A1" w:rsidRDefault="00285BB4" w:rsidP="00285BB4">
      <w:pPr>
        <w:pStyle w:val="COMPreambulaDecisions"/>
        <w:rPr>
          <w:rFonts w:eastAsia="SimSun"/>
        </w:rPr>
      </w:pPr>
      <w:r w:rsidRPr="00E411A1">
        <w:t xml:space="preserve">The </w:t>
      </w:r>
      <w:r w:rsidR="00AF70EC" w:rsidRPr="00E411A1">
        <w:t>Bureau</w:t>
      </w:r>
      <w:r w:rsidRPr="00E411A1">
        <w:t>,</w:t>
      </w:r>
    </w:p>
    <w:p w14:paraId="5A9F22F3" w14:textId="14B9AC14" w:rsidR="0057439C" w:rsidRPr="00E411A1" w:rsidRDefault="00D95C4C" w:rsidP="004A2875">
      <w:pPr>
        <w:pStyle w:val="COMParaDecision"/>
      </w:pPr>
      <w:r w:rsidRPr="00E411A1">
        <w:t>Having examined</w:t>
      </w:r>
      <w:r w:rsidRPr="00E411A1">
        <w:rPr>
          <w:u w:val="none"/>
        </w:rPr>
        <w:t xml:space="preserve"> doc</w:t>
      </w:r>
      <w:r w:rsidR="00CB0542" w:rsidRPr="00E411A1">
        <w:rPr>
          <w:u w:val="none"/>
        </w:rPr>
        <w:t xml:space="preserve">ument </w:t>
      </w:r>
      <w:r w:rsidR="00C5776D" w:rsidRPr="00E411A1">
        <w:rPr>
          <w:u w:val="none"/>
        </w:rPr>
        <w:t>LHE</w:t>
      </w:r>
      <w:r w:rsidR="00CB0542" w:rsidRPr="00E411A1">
        <w:rPr>
          <w:u w:val="none"/>
        </w:rPr>
        <w:t>/</w:t>
      </w:r>
      <w:r w:rsidR="00D7105A" w:rsidRPr="00E411A1">
        <w:rPr>
          <w:u w:val="none"/>
        </w:rPr>
        <w:t>2</w:t>
      </w:r>
      <w:r w:rsidR="00F56FA1" w:rsidRPr="00E411A1">
        <w:rPr>
          <w:u w:val="none"/>
        </w:rPr>
        <w:t>3</w:t>
      </w:r>
      <w:r w:rsidR="00337CEB" w:rsidRPr="00E411A1">
        <w:rPr>
          <w:u w:val="none"/>
        </w:rPr>
        <w:t>/1</w:t>
      </w:r>
      <w:r w:rsidR="00F56FA1" w:rsidRPr="00E411A1">
        <w:rPr>
          <w:u w:val="none"/>
        </w:rPr>
        <w:t>8</w:t>
      </w:r>
      <w:r w:rsidR="00EC6F8D" w:rsidRPr="00E411A1">
        <w:rPr>
          <w:u w:val="none"/>
        </w:rPr>
        <w:t>.</w:t>
      </w:r>
      <w:r w:rsidR="004E1760" w:rsidRPr="00E411A1">
        <w:rPr>
          <w:u w:val="none"/>
        </w:rPr>
        <w:t>COM </w:t>
      </w:r>
      <w:r w:rsidR="003D384A" w:rsidRPr="00E411A1">
        <w:rPr>
          <w:u w:val="none"/>
        </w:rPr>
        <w:t>3</w:t>
      </w:r>
      <w:r w:rsidR="004E1760" w:rsidRPr="00E411A1">
        <w:rPr>
          <w:u w:val="none"/>
        </w:rPr>
        <w:t>.BUR/</w:t>
      </w:r>
      <w:r w:rsidR="00A6225A" w:rsidRPr="00E411A1">
        <w:rPr>
          <w:u w:val="none"/>
        </w:rPr>
        <w:t>4</w:t>
      </w:r>
      <w:r w:rsidR="004E1760" w:rsidRPr="00E411A1">
        <w:rPr>
          <w:u w:val="none"/>
        </w:rPr>
        <w:t xml:space="preserve"> </w:t>
      </w:r>
      <w:r w:rsidR="006E75EB" w:rsidRPr="00E411A1">
        <w:rPr>
          <w:u w:val="none"/>
        </w:rPr>
        <w:t>and its annex,</w:t>
      </w:r>
    </w:p>
    <w:p w14:paraId="14D6C050" w14:textId="5BC7218F" w:rsidR="00A6225A" w:rsidRPr="00E411A1" w:rsidRDefault="00A6225A" w:rsidP="00A6225A">
      <w:pPr>
        <w:pStyle w:val="COMParaDecision"/>
      </w:pPr>
      <w:r w:rsidRPr="00E411A1">
        <w:t>Takes note</w:t>
      </w:r>
      <w:r w:rsidRPr="00E411A1">
        <w:rPr>
          <w:u w:val="none"/>
        </w:rPr>
        <w:t xml:space="preserve"> of the provisional agenda of the eighteenth session of the Committee;</w:t>
      </w:r>
    </w:p>
    <w:p w14:paraId="0D9C684D" w14:textId="47CD8F40" w:rsidR="00A6225A" w:rsidRPr="00E411A1" w:rsidRDefault="00A6225A" w:rsidP="00A6225A">
      <w:pPr>
        <w:pStyle w:val="COMParaDecision"/>
        <w:rPr>
          <w:u w:val="none"/>
        </w:rPr>
      </w:pPr>
      <w:r w:rsidRPr="00E411A1">
        <w:t>Submits</w:t>
      </w:r>
      <w:r w:rsidRPr="00E411A1">
        <w:rPr>
          <w:u w:val="none"/>
        </w:rPr>
        <w:t xml:space="preserve"> to the Committee the provisional timetable of its work for examination at its eighteenth session (4 to 9 December 2023, Kasane, Republic of Botswana).</w:t>
      </w:r>
    </w:p>
    <w:p w14:paraId="5779783D" w14:textId="77777777" w:rsidR="00A6225A" w:rsidRPr="00E411A1" w:rsidRDefault="00674AC4" w:rsidP="00A6225A">
      <w:pPr>
        <w:spacing w:before="360" w:after="240"/>
        <w:jc w:val="center"/>
        <w:rPr>
          <w:rFonts w:eastAsia="SimSun"/>
          <w:lang w:val="en-GB"/>
        </w:rPr>
      </w:pPr>
      <w:r w:rsidRPr="00E411A1">
        <w:rPr>
          <w:rFonts w:ascii="Arial" w:eastAsia="SimSun" w:hAnsi="Arial" w:cs="Arial"/>
          <w:sz w:val="22"/>
          <w:szCs w:val="22"/>
          <w:u w:val="single"/>
          <w:lang w:val="en-GB"/>
        </w:rPr>
        <w:br w:type="page"/>
      </w:r>
      <w:r w:rsidR="00A6225A" w:rsidRPr="00E411A1">
        <w:rPr>
          <w:rFonts w:ascii="Arial" w:eastAsia="SimSun" w:hAnsi="Arial" w:cs="Arial"/>
          <w:b/>
          <w:sz w:val="22"/>
          <w:szCs w:val="22"/>
          <w:u w:val="single"/>
          <w:lang w:val="en-GB"/>
        </w:rPr>
        <w:lastRenderedPageBreak/>
        <w:t>ANNEX</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3"/>
        <w:gridCol w:w="112"/>
        <w:gridCol w:w="6345"/>
        <w:gridCol w:w="21"/>
      </w:tblGrid>
      <w:tr w:rsidR="008A0A4E" w:rsidRPr="00E411A1" w14:paraId="4E042668" w14:textId="77777777" w:rsidTr="002462C0">
        <w:trPr>
          <w:gridAfter w:val="1"/>
          <w:wAfter w:w="11" w:type="pct"/>
        </w:trPr>
        <w:tc>
          <w:tcPr>
            <w:tcW w:w="4989" w:type="pct"/>
            <w:gridSpan w:val="4"/>
            <w:shd w:val="clear" w:color="auto" w:fill="BFBFBF" w:themeFill="background1" w:themeFillShade="BF"/>
          </w:tcPr>
          <w:p w14:paraId="36BB6450" w14:textId="1E700B47" w:rsidR="008A0A4E" w:rsidRPr="00E411A1" w:rsidRDefault="008A0A4E" w:rsidP="002462C0">
            <w:pPr>
              <w:spacing w:before="60" w:after="60"/>
              <w:rPr>
                <w:rFonts w:ascii="Arial" w:eastAsiaTheme="minorEastAsia" w:hAnsi="Arial" w:cs="Arial"/>
                <w:b/>
                <w:sz w:val="20"/>
                <w:szCs w:val="20"/>
                <w:u w:val="single"/>
                <w:lang w:val="en-GB" w:eastAsia="ko-KR"/>
              </w:rPr>
            </w:pPr>
            <w:r w:rsidRPr="00E411A1">
              <w:rPr>
                <w:rFonts w:ascii="Arial" w:hAnsi="Arial" w:cs="Arial"/>
                <w:b/>
                <w:sz w:val="20"/>
                <w:szCs w:val="20"/>
                <w:u w:val="single"/>
                <w:lang w:val="en-GB"/>
              </w:rPr>
              <w:t>Monday 4 December 2023</w:t>
            </w:r>
          </w:p>
        </w:tc>
      </w:tr>
      <w:tr w:rsidR="008A0A4E" w:rsidRPr="00E411A1" w14:paraId="0848BDF3" w14:textId="77777777" w:rsidTr="002462C0">
        <w:trPr>
          <w:gridAfter w:val="1"/>
          <w:wAfter w:w="11" w:type="pct"/>
        </w:trPr>
        <w:tc>
          <w:tcPr>
            <w:tcW w:w="1235" w:type="pct"/>
          </w:tcPr>
          <w:p w14:paraId="1042395A"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As of 8.30 a.m.</w:t>
            </w:r>
          </w:p>
        </w:tc>
        <w:tc>
          <w:tcPr>
            <w:tcW w:w="3754" w:type="pct"/>
            <w:gridSpan w:val="3"/>
          </w:tcPr>
          <w:p w14:paraId="579EF5CE"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Registration of participants</w:t>
            </w:r>
          </w:p>
        </w:tc>
      </w:tr>
      <w:tr w:rsidR="008A0A4E" w:rsidRPr="00E411A1" w14:paraId="6458740B" w14:textId="77777777" w:rsidTr="002462C0">
        <w:tc>
          <w:tcPr>
            <w:tcW w:w="1235" w:type="pct"/>
          </w:tcPr>
          <w:p w14:paraId="69ABCC25"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9.30 a.m. – 12.30 p.m.</w:t>
            </w:r>
          </w:p>
        </w:tc>
        <w:tc>
          <w:tcPr>
            <w:tcW w:w="364" w:type="pct"/>
          </w:tcPr>
          <w:p w14:paraId="7EC3A278"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w:t>
            </w:r>
          </w:p>
        </w:tc>
        <w:tc>
          <w:tcPr>
            <w:tcW w:w="3401" w:type="pct"/>
            <w:gridSpan w:val="3"/>
          </w:tcPr>
          <w:p w14:paraId="323CDF8A" w14:textId="77777777" w:rsidR="008A0A4E" w:rsidRPr="00E411A1" w:rsidRDefault="008A0A4E" w:rsidP="002462C0">
            <w:pPr>
              <w:spacing w:before="60" w:after="60"/>
              <w:jc w:val="both"/>
              <w:rPr>
                <w:rFonts w:ascii="Arial" w:hAnsi="Arial" w:cs="Arial"/>
                <w:sz w:val="20"/>
                <w:szCs w:val="20"/>
                <w:lang w:val="en-GB"/>
              </w:rPr>
            </w:pPr>
            <w:r w:rsidRPr="00E411A1">
              <w:rPr>
                <w:rFonts w:ascii="Arial" w:hAnsi="Arial" w:cs="Arial"/>
                <w:sz w:val="20"/>
                <w:szCs w:val="20"/>
                <w:lang w:val="en-GB"/>
              </w:rPr>
              <w:t>Opening</w:t>
            </w:r>
          </w:p>
        </w:tc>
      </w:tr>
      <w:tr w:rsidR="008A0A4E" w:rsidRPr="00E411A1" w14:paraId="73E68411" w14:textId="77777777" w:rsidTr="002462C0">
        <w:tc>
          <w:tcPr>
            <w:tcW w:w="1235" w:type="pct"/>
          </w:tcPr>
          <w:p w14:paraId="3068ABB4" w14:textId="77777777" w:rsidR="008A0A4E" w:rsidRPr="00E411A1" w:rsidRDefault="008A0A4E" w:rsidP="002462C0">
            <w:pPr>
              <w:spacing w:before="60" w:after="60"/>
              <w:rPr>
                <w:rFonts w:ascii="Arial" w:hAnsi="Arial" w:cs="Arial"/>
                <w:sz w:val="20"/>
                <w:szCs w:val="20"/>
                <w:lang w:val="en-GB"/>
              </w:rPr>
            </w:pPr>
          </w:p>
        </w:tc>
        <w:tc>
          <w:tcPr>
            <w:tcW w:w="364" w:type="pct"/>
          </w:tcPr>
          <w:p w14:paraId="3A8FECD6"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2.</w:t>
            </w:r>
          </w:p>
        </w:tc>
        <w:tc>
          <w:tcPr>
            <w:tcW w:w="3401" w:type="pct"/>
            <w:gridSpan w:val="3"/>
          </w:tcPr>
          <w:p w14:paraId="3E7D9C6B" w14:textId="77777777" w:rsidR="008A0A4E" w:rsidRPr="00E411A1" w:rsidRDefault="008A0A4E" w:rsidP="002462C0">
            <w:pPr>
              <w:spacing w:before="60" w:after="60"/>
              <w:jc w:val="both"/>
              <w:rPr>
                <w:rFonts w:ascii="Arial" w:hAnsi="Arial" w:cs="Arial"/>
                <w:sz w:val="20"/>
                <w:szCs w:val="20"/>
                <w:lang w:val="en-GB"/>
              </w:rPr>
            </w:pPr>
            <w:r w:rsidRPr="00E411A1">
              <w:rPr>
                <w:rFonts w:ascii="Arial" w:hAnsi="Arial" w:cs="Arial"/>
                <w:sz w:val="20"/>
                <w:szCs w:val="20"/>
                <w:lang w:val="en-GB"/>
              </w:rPr>
              <w:t>Adoption of the agenda</w:t>
            </w:r>
          </w:p>
        </w:tc>
      </w:tr>
      <w:tr w:rsidR="008A0A4E" w:rsidRPr="00E411A1" w14:paraId="178574C3" w14:textId="77777777" w:rsidTr="002462C0">
        <w:tc>
          <w:tcPr>
            <w:tcW w:w="1235" w:type="pct"/>
          </w:tcPr>
          <w:p w14:paraId="6D658027" w14:textId="77777777" w:rsidR="008A0A4E" w:rsidRPr="00E411A1" w:rsidRDefault="008A0A4E" w:rsidP="002462C0">
            <w:pPr>
              <w:spacing w:before="60" w:after="60"/>
              <w:rPr>
                <w:rFonts w:ascii="Arial" w:hAnsi="Arial" w:cs="Arial"/>
                <w:sz w:val="20"/>
                <w:szCs w:val="20"/>
                <w:lang w:val="en-GB"/>
              </w:rPr>
            </w:pPr>
          </w:p>
        </w:tc>
        <w:tc>
          <w:tcPr>
            <w:tcW w:w="364" w:type="pct"/>
          </w:tcPr>
          <w:p w14:paraId="69F23B4C"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3.</w:t>
            </w:r>
          </w:p>
        </w:tc>
        <w:tc>
          <w:tcPr>
            <w:tcW w:w="3401" w:type="pct"/>
            <w:gridSpan w:val="3"/>
          </w:tcPr>
          <w:p w14:paraId="0CD9B871" w14:textId="77777777" w:rsidR="008A0A4E" w:rsidRPr="00E411A1" w:rsidRDefault="008A0A4E" w:rsidP="002462C0">
            <w:pPr>
              <w:spacing w:before="60" w:after="60"/>
              <w:jc w:val="both"/>
              <w:rPr>
                <w:rFonts w:ascii="Arial" w:hAnsi="Arial" w:cs="Arial"/>
                <w:sz w:val="20"/>
                <w:szCs w:val="20"/>
                <w:lang w:val="en-GB"/>
              </w:rPr>
            </w:pPr>
            <w:r w:rsidRPr="00E411A1">
              <w:rPr>
                <w:rFonts w:ascii="Arial" w:hAnsi="Arial" w:cs="Arial"/>
                <w:sz w:val="20"/>
                <w:szCs w:val="20"/>
                <w:lang w:val="en-GB"/>
              </w:rPr>
              <w:t>Observers</w:t>
            </w:r>
          </w:p>
        </w:tc>
      </w:tr>
      <w:tr w:rsidR="008A0A4E" w:rsidRPr="00151E07" w14:paraId="4698E080" w14:textId="77777777" w:rsidTr="002462C0">
        <w:tc>
          <w:tcPr>
            <w:tcW w:w="1235" w:type="pct"/>
          </w:tcPr>
          <w:p w14:paraId="75DD08AC" w14:textId="77777777" w:rsidR="008A0A4E" w:rsidRPr="00E411A1" w:rsidRDefault="008A0A4E" w:rsidP="002462C0">
            <w:pPr>
              <w:spacing w:before="60" w:after="60"/>
              <w:rPr>
                <w:rFonts w:ascii="Arial" w:hAnsi="Arial" w:cs="Arial"/>
                <w:sz w:val="20"/>
                <w:szCs w:val="20"/>
                <w:lang w:val="en-GB"/>
              </w:rPr>
            </w:pPr>
          </w:p>
        </w:tc>
        <w:tc>
          <w:tcPr>
            <w:tcW w:w="364" w:type="pct"/>
          </w:tcPr>
          <w:p w14:paraId="3BA2924A"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4.</w:t>
            </w:r>
          </w:p>
        </w:tc>
        <w:tc>
          <w:tcPr>
            <w:tcW w:w="3401" w:type="pct"/>
            <w:gridSpan w:val="3"/>
          </w:tcPr>
          <w:p w14:paraId="66D2F89F"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Adoption of the summary records of the seventeenth session of the Committee</w:t>
            </w:r>
          </w:p>
        </w:tc>
      </w:tr>
      <w:tr w:rsidR="008A0A4E" w:rsidRPr="00151E07" w14:paraId="765C9CE4" w14:textId="77777777" w:rsidTr="002462C0">
        <w:tc>
          <w:tcPr>
            <w:tcW w:w="1235" w:type="pct"/>
          </w:tcPr>
          <w:p w14:paraId="71E96830" w14:textId="77777777" w:rsidR="008A0A4E" w:rsidRPr="00E411A1" w:rsidRDefault="008A0A4E" w:rsidP="002462C0">
            <w:pPr>
              <w:spacing w:before="60" w:after="60"/>
              <w:rPr>
                <w:rFonts w:ascii="Arial" w:hAnsi="Arial" w:cs="Arial"/>
                <w:sz w:val="20"/>
                <w:szCs w:val="20"/>
                <w:lang w:val="en-GB"/>
              </w:rPr>
            </w:pPr>
          </w:p>
        </w:tc>
        <w:tc>
          <w:tcPr>
            <w:tcW w:w="364" w:type="pct"/>
          </w:tcPr>
          <w:p w14:paraId="224EE38A" w14:textId="77777777" w:rsidR="008A0A4E" w:rsidRPr="00E411A1" w:rsidRDefault="008A0A4E" w:rsidP="002462C0">
            <w:pPr>
              <w:tabs>
                <w:tab w:val="decimal" w:pos="284"/>
              </w:tabs>
              <w:spacing w:before="60" w:after="60"/>
              <w:jc w:val="right"/>
              <w:rPr>
                <w:rFonts w:ascii="Arial" w:hAnsi="Arial" w:cs="Arial"/>
                <w:sz w:val="20"/>
                <w:szCs w:val="20"/>
                <w:lang w:val="en-GB"/>
              </w:rPr>
            </w:pPr>
          </w:p>
        </w:tc>
        <w:tc>
          <w:tcPr>
            <w:tcW w:w="3401" w:type="pct"/>
            <w:gridSpan w:val="3"/>
          </w:tcPr>
          <w:p w14:paraId="477BE067"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Report by the Chairperson of the Committee on the Bureau activities</w:t>
            </w:r>
          </w:p>
        </w:tc>
      </w:tr>
      <w:tr w:rsidR="008A0A4E" w:rsidRPr="00151E07" w14:paraId="2BEFA597" w14:textId="77777777" w:rsidTr="002462C0">
        <w:tc>
          <w:tcPr>
            <w:tcW w:w="1235" w:type="pct"/>
          </w:tcPr>
          <w:p w14:paraId="59FBCFFC" w14:textId="77777777" w:rsidR="008A0A4E" w:rsidRPr="00E411A1" w:rsidRDefault="008A0A4E" w:rsidP="002462C0">
            <w:pPr>
              <w:spacing w:before="60" w:after="60"/>
              <w:rPr>
                <w:rFonts w:ascii="Arial" w:hAnsi="Arial" w:cs="Arial"/>
                <w:sz w:val="20"/>
                <w:szCs w:val="20"/>
                <w:lang w:val="en-GB"/>
              </w:rPr>
            </w:pPr>
          </w:p>
        </w:tc>
        <w:tc>
          <w:tcPr>
            <w:tcW w:w="364" w:type="pct"/>
          </w:tcPr>
          <w:p w14:paraId="2C66EBD0"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5.</w:t>
            </w:r>
          </w:p>
        </w:tc>
        <w:tc>
          <w:tcPr>
            <w:tcW w:w="3401" w:type="pct"/>
            <w:gridSpan w:val="3"/>
          </w:tcPr>
          <w:p w14:paraId="0371484F"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eastAsiaTheme="minorEastAsia" w:hAnsi="Arial" w:cs="Arial"/>
                <w:sz w:val="20"/>
                <w:szCs w:val="20"/>
                <w:lang w:val="en-GB" w:eastAsia="ko-KR"/>
              </w:rPr>
              <w:t>Report by the Secretariat on its activities (January 2022 to June 2023)</w:t>
            </w:r>
          </w:p>
        </w:tc>
      </w:tr>
      <w:tr w:rsidR="008A0A4E" w:rsidRPr="00E411A1" w14:paraId="42113C6A" w14:textId="77777777" w:rsidTr="002462C0">
        <w:trPr>
          <w:gridAfter w:val="1"/>
          <w:wAfter w:w="11" w:type="pct"/>
        </w:trPr>
        <w:tc>
          <w:tcPr>
            <w:tcW w:w="1235" w:type="pct"/>
            <w:shd w:val="clear" w:color="auto" w:fill="D9D9D9"/>
          </w:tcPr>
          <w:p w14:paraId="23B04FC0" w14:textId="77777777" w:rsidR="008A0A4E" w:rsidRPr="00E411A1" w:rsidRDefault="008A0A4E" w:rsidP="002462C0">
            <w:pPr>
              <w:keepNext/>
              <w:spacing w:before="60" w:after="60"/>
              <w:rPr>
                <w:rFonts w:ascii="Arial" w:hAnsi="Arial" w:cs="Arial"/>
                <w:sz w:val="20"/>
                <w:szCs w:val="20"/>
                <w:lang w:val="en-GB"/>
              </w:rPr>
            </w:pPr>
            <w:r w:rsidRPr="00E411A1">
              <w:rPr>
                <w:rFonts w:ascii="Arial" w:hAnsi="Arial" w:cs="Arial"/>
                <w:sz w:val="20"/>
                <w:szCs w:val="20"/>
                <w:lang w:val="en-GB"/>
              </w:rPr>
              <w:t>12.30 – 2.30 p.m.</w:t>
            </w:r>
          </w:p>
        </w:tc>
        <w:tc>
          <w:tcPr>
            <w:tcW w:w="3754" w:type="pct"/>
            <w:gridSpan w:val="3"/>
            <w:shd w:val="clear" w:color="auto" w:fill="D9D9D9"/>
          </w:tcPr>
          <w:p w14:paraId="3DF02D93" w14:textId="77777777" w:rsidR="008A0A4E" w:rsidRPr="00E411A1" w:rsidRDefault="008A0A4E" w:rsidP="002462C0">
            <w:pPr>
              <w:keepNext/>
              <w:tabs>
                <w:tab w:val="num" w:pos="1080"/>
              </w:tabs>
              <w:autoSpaceDE w:val="0"/>
              <w:autoSpaceDN w:val="0"/>
              <w:spacing w:before="60" w:after="60"/>
              <w:ind w:right="-2"/>
              <w:rPr>
                <w:rFonts w:ascii="Arial" w:hAnsi="Arial" w:cs="Arial"/>
                <w:sz w:val="20"/>
                <w:szCs w:val="20"/>
                <w:lang w:val="en-GB"/>
              </w:rPr>
            </w:pPr>
            <w:r w:rsidRPr="00E411A1">
              <w:rPr>
                <w:rFonts w:ascii="Arial" w:eastAsia="SimSun" w:hAnsi="Arial" w:cs="Arial"/>
                <w:bCs/>
                <w:sz w:val="20"/>
                <w:szCs w:val="20"/>
                <w:lang w:val="en-GB" w:eastAsia="zh-CN"/>
              </w:rPr>
              <w:t>Break</w:t>
            </w:r>
          </w:p>
        </w:tc>
      </w:tr>
      <w:tr w:rsidR="008A0A4E" w:rsidRPr="00151E07" w14:paraId="75CC3303" w14:textId="77777777" w:rsidTr="002462C0">
        <w:tc>
          <w:tcPr>
            <w:tcW w:w="1235" w:type="pct"/>
          </w:tcPr>
          <w:p w14:paraId="2A478A72" w14:textId="77777777" w:rsidR="008A0A4E" w:rsidRPr="00E411A1" w:rsidRDefault="008A0A4E" w:rsidP="002462C0">
            <w:pPr>
              <w:keepNext/>
              <w:spacing w:before="60" w:after="60"/>
              <w:ind w:left="567" w:hanging="567"/>
              <w:rPr>
                <w:rFonts w:ascii="Arial" w:hAnsi="Arial" w:cs="Arial"/>
                <w:sz w:val="20"/>
                <w:szCs w:val="20"/>
                <w:lang w:val="en-GB"/>
              </w:rPr>
            </w:pPr>
            <w:r w:rsidRPr="00E411A1">
              <w:rPr>
                <w:rFonts w:ascii="Arial" w:hAnsi="Arial" w:cs="Arial"/>
                <w:sz w:val="20"/>
                <w:szCs w:val="20"/>
                <w:lang w:val="en-GB"/>
              </w:rPr>
              <w:t>2.30 – 4.30 p.m.</w:t>
            </w:r>
          </w:p>
        </w:tc>
        <w:tc>
          <w:tcPr>
            <w:tcW w:w="364" w:type="pct"/>
          </w:tcPr>
          <w:p w14:paraId="15970C63" w14:textId="77777777" w:rsidR="008A0A4E" w:rsidRPr="00E411A1" w:rsidRDefault="008A0A4E" w:rsidP="002462C0">
            <w:pPr>
              <w:keepNext/>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6.</w:t>
            </w:r>
          </w:p>
        </w:tc>
        <w:tc>
          <w:tcPr>
            <w:tcW w:w="3401" w:type="pct"/>
            <w:gridSpan w:val="3"/>
          </w:tcPr>
          <w:p w14:paraId="5EC2E4B1" w14:textId="77777777" w:rsidR="008A0A4E" w:rsidRPr="00E411A1" w:rsidRDefault="008A0A4E" w:rsidP="002462C0">
            <w:pPr>
              <w:adjustRightInd w:val="0"/>
              <w:spacing w:before="60" w:after="60"/>
              <w:jc w:val="both"/>
              <w:rPr>
                <w:rFonts w:ascii="Arial" w:hAnsi="Arial" w:cs="Arial"/>
                <w:bCs/>
                <w:snapToGrid w:val="0"/>
                <w:sz w:val="20"/>
                <w:szCs w:val="20"/>
                <w:lang w:val="en-GB" w:eastAsia="en-US"/>
              </w:rPr>
            </w:pPr>
            <w:r w:rsidRPr="00E411A1">
              <w:rPr>
                <w:rFonts w:ascii="Arial" w:eastAsiaTheme="minorEastAsia" w:hAnsi="Arial" w:cs="Arial"/>
                <w:sz w:val="20"/>
                <w:szCs w:val="20"/>
                <w:lang w:val="en-GB" w:eastAsia="ko-KR"/>
              </w:rPr>
              <w:t>Twentieth anniversary of the 2003 Convention in 2023</w:t>
            </w:r>
          </w:p>
        </w:tc>
      </w:tr>
      <w:tr w:rsidR="008A0A4E" w:rsidRPr="00E411A1" w14:paraId="765F2771" w14:textId="77777777" w:rsidTr="002462C0">
        <w:tc>
          <w:tcPr>
            <w:tcW w:w="1235" w:type="pct"/>
          </w:tcPr>
          <w:p w14:paraId="35CDFCB1" w14:textId="77777777" w:rsidR="008A0A4E" w:rsidRPr="00E411A1" w:rsidRDefault="008A0A4E" w:rsidP="002462C0">
            <w:pPr>
              <w:keepNext/>
              <w:spacing w:before="60" w:after="60"/>
              <w:ind w:left="567" w:hanging="567"/>
              <w:rPr>
                <w:rFonts w:ascii="Arial" w:hAnsi="Arial" w:cs="Arial"/>
                <w:sz w:val="20"/>
                <w:szCs w:val="20"/>
                <w:lang w:val="en-GB"/>
              </w:rPr>
            </w:pPr>
          </w:p>
        </w:tc>
        <w:tc>
          <w:tcPr>
            <w:tcW w:w="364" w:type="pct"/>
          </w:tcPr>
          <w:p w14:paraId="3A63DCDB" w14:textId="77777777" w:rsidR="008A0A4E" w:rsidRPr="00E411A1" w:rsidRDefault="008A0A4E" w:rsidP="002462C0">
            <w:pPr>
              <w:keepNext/>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7.</w:t>
            </w:r>
          </w:p>
        </w:tc>
        <w:tc>
          <w:tcPr>
            <w:tcW w:w="3401" w:type="pct"/>
            <w:gridSpan w:val="3"/>
          </w:tcPr>
          <w:p w14:paraId="241C8D22" w14:textId="77777777" w:rsidR="008A0A4E" w:rsidRPr="00E411A1" w:rsidRDefault="008A0A4E" w:rsidP="002462C0">
            <w:pPr>
              <w:keepNext/>
              <w:adjustRightInd w:val="0"/>
              <w:spacing w:before="60" w:after="60"/>
              <w:jc w:val="both"/>
              <w:rPr>
                <w:rFonts w:ascii="Arial" w:hAnsi="Arial" w:cs="Arial"/>
                <w:bCs/>
                <w:snapToGrid w:val="0"/>
                <w:sz w:val="20"/>
                <w:szCs w:val="20"/>
                <w:lang w:val="en-GB" w:eastAsia="en-US"/>
              </w:rPr>
            </w:pPr>
            <w:r w:rsidRPr="00E411A1">
              <w:rPr>
                <w:rFonts w:ascii="Arial" w:hAnsi="Arial" w:cs="Arial"/>
                <w:bCs/>
                <w:snapToGrid w:val="0"/>
                <w:sz w:val="20"/>
                <w:szCs w:val="20"/>
                <w:lang w:val="en-GB" w:eastAsia="en-US"/>
              </w:rPr>
              <w:t>Periodic reporting</w:t>
            </w:r>
          </w:p>
        </w:tc>
      </w:tr>
      <w:tr w:rsidR="008A0A4E" w:rsidRPr="00151E07" w14:paraId="599D3840" w14:textId="77777777" w:rsidTr="002462C0">
        <w:tc>
          <w:tcPr>
            <w:tcW w:w="1235" w:type="pct"/>
          </w:tcPr>
          <w:p w14:paraId="3B790EF1" w14:textId="77777777" w:rsidR="008A0A4E" w:rsidRPr="00E411A1" w:rsidRDefault="008A0A4E" w:rsidP="002462C0">
            <w:pPr>
              <w:spacing w:before="60" w:after="60"/>
              <w:ind w:left="567" w:hanging="567"/>
              <w:rPr>
                <w:rFonts w:ascii="Arial" w:hAnsi="Arial" w:cs="Arial"/>
                <w:sz w:val="20"/>
                <w:szCs w:val="20"/>
                <w:lang w:val="en-GB"/>
              </w:rPr>
            </w:pPr>
          </w:p>
        </w:tc>
        <w:tc>
          <w:tcPr>
            <w:tcW w:w="364" w:type="pct"/>
          </w:tcPr>
          <w:p w14:paraId="2E3EF4D1" w14:textId="77777777" w:rsidR="008A0A4E" w:rsidRPr="00E411A1" w:rsidRDefault="008A0A4E" w:rsidP="002462C0">
            <w:pPr>
              <w:tabs>
                <w:tab w:val="decimal" w:pos="284"/>
              </w:tabs>
              <w:spacing w:before="60" w:after="60"/>
              <w:jc w:val="right"/>
              <w:rPr>
                <w:rFonts w:ascii="Arial" w:eastAsiaTheme="minorEastAsia" w:hAnsi="Arial" w:cs="Arial"/>
                <w:sz w:val="20"/>
                <w:szCs w:val="20"/>
                <w:lang w:val="en-GB" w:eastAsia="ko-KR"/>
              </w:rPr>
            </w:pPr>
            <w:r w:rsidRPr="00E411A1">
              <w:rPr>
                <w:rFonts w:ascii="Arial" w:eastAsiaTheme="minorEastAsia" w:hAnsi="Arial" w:cs="Arial"/>
                <w:sz w:val="20"/>
                <w:szCs w:val="20"/>
                <w:lang w:val="en-GB" w:eastAsia="ko-KR"/>
              </w:rPr>
              <w:t>7.a</w:t>
            </w:r>
          </w:p>
        </w:tc>
        <w:tc>
          <w:tcPr>
            <w:tcW w:w="3401" w:type="pct"/>
            <w:gridSpan w:val="3"/>
          </w:tcPr>
          <w:p w14:paraId="4042B16B" w14:textId="77777777" w:rsidR="008A0A4E" w:rsidRPr="00E411A1" w:rsidRDefault="008A0A4E" w:rsidP="002462C0">
            <w:pPr>
              <w:adjustRightInd w:val="0"/>
              <w:spacing w:before="60" w:after="60"/>
              <w:jc w:val="both"/>
              <w:rPr>
                <w:rFonts w:ascii="Arial" w:eastAsiaTheme="minorEastAsia" w:hAnsi="Arial" w:cs="Arial"/>
                <w:sz w:val="20"/>
                <w:szCs w:val="20"/>
                <w:lang w:val="en-GB" w:eastAsia="ko-KR"/>
              </w:rPr>
            </w:pPr>
            <w:r w:rsidRPr="00E411A1">
              <w:rPr>
                <w:rFonts w:ascii="Arial" w:hAnsi="Arial" w:cs="Arial"/>
                <w:sz w:val="20"/>
                <w:szCs w:val="20"/>
                <w:lang w:val="en-GB"/>
              </w:rPr>
              <w:t>Examination of the reports by States Parties on the current status of elements inscribed on the List of Intangible Cultural Heritage in Need of Urgent Safeguarding</w:t>
            </w:r>
          </w:p>
        </w:tc>
      </w:tr>
      <w:tr w:rsidR="008A0A4E" w:rsidRPr="00151E07" w14:paraId="5D3D4438" w14:textId="77777777" w:rsidTr="002462C0">
        <w:tc>
          <w:tcPr>
            <w:tcW w:w="1235" w:type="pct"/>
            <w:shd w:val="clear" w:color="auto" w:fill="DBE5F1" w:themeFill="accent1" w:themeFillTint="33"/>
          </w:tcPr>
          <w:p w14:paraId="7F83DC0B" w14:textId="77777777" w:rsidR="008A0A4E" w:rsidRPr="00E411A1" w:rsidRDefault="008A0A4E" w:rsidP="002462C0">
            <w:pPr>
              <w:spacing w:before="60" w:after="60"/>
              <w:ind w:left="567" w:hanging="567"/>
              <w:rPr>
                <w:rFonts w:ascii="Arial" w:hAnsi="Arial" w:cs="Arial"/>
                <w:sz w:val="20"/>
                <w:szCs w:val="20"/>
                <w:lang w:val="en-GB"/>
              </w:rPr>
            </w:pPr>
            <w:r w:rsidRPr="00E411A1">
              <w:rPr>
                <w:rFonts w:ascii="Arial" w:hAnsi="Arial" w:cs="Arial"/>
                <w:sz w:val="20"/>
                <w:szCs w:val="20"/>
                <w:lang w:val="en-GB"/>
              </w:rPr>
              <w:t>4.30 – 5.30 p.m.</w:t>
            </w:r>
          </w:p>
        </w:tc>
        <w:tc>
          <w:tcPr>
            <w:tcW w:w="364" w:type="pct"/>
            <w:shd w:val="clear" w:color="auto" w:fill="DBE5F1" w:themeFill="accent1" w:themeFillTint="33"/>
          </w:tcPr>
          <w:p w14:paraId="009D8850" w14:textId="77777777" w:rsidR="008A0A4E" w:rsidRPr="00E411A1" w:rsidRDefault="008A0A4E" w:rsidP="002462C0">
            <w:pPr>
              <w:tabs>
                <w:tab w:val="decimal" w:pos="284"/>
              </w:tabs>
              <w:spacing w:before="60" w:after="60"/>
              <w:jc w:val="right"/>
              <w:rPr>
                <w:rFonts w:ascii="Arial" w:eastAsiaTheme="minorEastAsia" w:hAnsi="Arial" w:cs="Arial"/>
                <w:sz w:val="20"/>
                <w:szCs w:val="20"/>
                <w:lang w:val="en-GB" w:eastAsia="ko-KR"/>
              </w:rPr>
            </w:pPr>
          </w:p>
        </w:tc>
        <w:tc>
          <w:tcPr>
            <w:tcW w:w="3401" w:type="pct"/>
            <w:gridSpan w:val="3"/>
            <w:shd w:val="clear" w:color="auto" w:fill="DBE5F1" w:themeFill="accent1" w:themeFillTint="33"/>
          </w:tcPr>
          <w:p w14:paraId="36831159"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Plenary celebration: Twentieth anniversary of the 2003 Convention</w:t>
            </w:r>
          </w:p>
        </w:tc>
      </w:tr>
      <w:tr w:rsidR="008A0A4E" w:rsidRPr="00E411A1" w14:paraId="48C03F0B" w14:textId="77777777" w:rsidTr="002462C0">
        <w:trPr>
          <w:gridAfter w:val="1"/>
          <w:wAfter w:w="11" w:type="pct"/>
        </w:trPr>
        <w:tc>
          <w:tcPr>
            <w:tcW w:w="4989" w:type="pct"/>
            <w:gridSpan w:val="4"/>
            <w:shd w:val="clear" w:color="auto" w:fill="BFBFBF" w:themeFill="background1" w:themeFillShade="BF"/>
          </w:tcPr>
          <w:p w14:paraId="126F0930" w14:textId="4B6D748A" w:rsidR="008A0A4E" w:rsidRPr="00E411A1" w:rsidRDefault="008A0A4E" w:rsidP="002462C0">
            <w:pPr>
              <w:keepNext/>
              <w:spacing w:before="60" w:after="60"/>
              <w:rPr>
                <w:rFonts w:ascii="Arial" w:eastAsiaTheme="minorEastAsia" w:hAnsi="Arial" w:cs="Arial"/>
                <w:b/>
                <w:sz w:val="20"/>
                <w:szCs w:val="20"/>
                <w:u w:val="single"/>
                <w:lang w:val="en-GB" w:eastAsia="ko-KR"/>
              </w:rPr>
            </w:pPr>
            <w:r w:rsidRPr="00E411A1">
              <w:rPr>
                <w:rFonts w:ascii="Arial" w:hAnsi="Arial" w:cs="Arial"/>
                <w:b/>
                <w:sz w:val="20"/>
                <w:szCs w:val="20"/>
                <w:u w:val="single"/>
                <w:lang w:val="en-GB"/>
              </w:rPr>
              <w:t>Tuesday 5 December</w:t>
            </w:r>
            <w:r w:rsidRPr="00E411A1">
              <w:rPr>
                <w:rFonts w:ascii="Arial" w:eastAsiaTheme="minorEastAsia" w:hAnsi="Arial" w:cs="Arial"/>
                <w:b/>
                <w:sz w:val="20"/>
                <w:szCs w:val="20"/>
                <w:u w:val="single"/>
                <w:lang w:val="en-GB" w:eastAsia="ko-KR"/>
              </w:rPr>
              <w:t xml:space="preserve"> </w:t>
            </w:r>
            <w:r w:rsidRPr="00E411A1">
              <w:rPr>
                <w:rFonts w:ascii="Arial" w:hAnsi="Arial" w:cs="Arial"/>
                <w:b/>
                <w:sz w:val="20"/>
                <w:szCs w:val="20"/>
                <w:u w:val="single"/>
                <w:lang w:val="en-GB"/>
              </w:rPr>
              <w:t>2023</w:t>
            </w:r>
          </w:p>
        </w:tc>
      </w:tr>
      <w:tr w:rsidR="008A0A4E" w:rsidRPr="00E411A1" w14:paraId="4580EACB" w14:textId="77777777" w:rsidTr="002462C0">
        <w:tc>
          <w:tcPr>
            <w:tcW w:w="1235" w:type="pct"/>
          </w:tcPr>
          <w:p w14:paraId="123F6336" w14:textId="77777777" w:rsidR="008A0A4E" w:rsidRPr="00E411A1" w:rsidRDefault="008A0A4E" w:rsidP="002462C0">
            <w:pPr>
              <w:keepNext/>
              <w:spacing w:before="60" w:after="60"/>
              <w:rPr>
                <w:rFonts w:ascii="Arial" w:hAnsi="Arial" w:cs="Arial"/>
                <w:sz w:val="20"/>
                <w:szCs w:val="20"/>
                <w:lang w:val="en-GB"/>
              </w:rPr>
            </w:pPr>
            <w:r w:rsidRPr="00E411A1">
              <w:rPr>
                <w:rFonts w:ascii="Arial" w:hAnsi="Arial" w:cs="Arial"/>
                <w:sz w:val="20"/>
                <w:szCs w:val="20"/>
                <w:lang w:val="en-GB"/>
              </w:rPr>
              <w:t>9.00 – 9.30 a.m.</w:t>
            </w:r>
          </w:p>
        </w:tc>
        <w:tc>
          <w:tcPr>
            <w:tcW w:w="364" w:type="pct"/>
          </w:tcPr>
          <w:p w14:paraId="24CDDCC5" w14:textId="77777777" w:rsidR="008A0A4E" w:rsidRPr="00E411A1" w:rsidRDefault="008A0A4E" w:rsidP="002462C0">
            <w:pPr>
              <w:keepNext/>
              <w:autoSpaceDE w:val="0"/>
              <w:autoSpaceDN w:val="0"/>
              <w:spacing w:before="60" w:after="60"/>
              <w:ind w:left="567" w:hanging="567"/>
              <w:jc w:val="center"/>
              <w:rPr>
                <w:rFonts w:ascii="Arial" w:hAnsi="Arial" w:cs="Arial"/>
                <w:snapToGrid w:val="0"/>
                <w:sz w:val="20"/>
                <w:szCs w:val="20"/>
                <w:lang w:val="en-GB"/>
              </w:rPr>
            </w:pPr>
          </w:p>
        </w:tc>
        <w:tc>
          <w:tcPr>
            <w:tcW w:w="3401" w:type="pct"/>
            <w:gridSpan w:val="3"/>
          </w:tcPr>
          <w:p w14:paraId="089B365B" w14:textId="77777777" w:rsidR="008A0A4E" w:rsidRPr="00E411A1" w:rsidRDefault="008A0A4E" w:rsidP="002462C0">
            <w:pPr>
              <w:keepNext/>
              <w:autoSpaceDE w:val="0"/>
              <w:autoSpaceDN w:val="0"/>
              <w:spacing w:before="60" w:after="60"/>
              <w:rPr>
                <w:rFonts w:ascii="Arial" w:hAnsi="Arial" w:cs="Arial"/>
                <w:sz w:val="20"/>
                <w:szCs w:val="20"/>
                <w:lang w:val="en-GB"/>
              </w:rPr>
            </w:pPr>
            <w:r w:rsidRPr="00E411A1">
              <w:rPr>
                <w:rFonts w:ascii="Arial" w:hAnsi="Arial" w:cs="Arial"/>
                <w:sz w:val="20"/>
                <w:szCs w:val="20"/>
                <w:lang w:val="en-GB"/>
              </w:rPr>
              <w:t>Meeting of the Bureau</w:t>
            </w:r>
          </w:p>
        </w:tc>
      </w:tr>
      <w:tr w:rsidR="008A0A4E" w:rsidRPr="00151E07" w14:paraId="10F49373" w14:textId="77777777" w:rsidTr="002462C0">
        <w:tc>
          <w:tcPr>
            <w:tcW w:w="1235" w:type="pct"/>
          </w:tcPr>
          <w:p w14:paraId="7DBC4E40"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9.30 a.m. – 12.30 p.m.</w:t>
            </w:r>
          </w:p>
        </w:tc>
        <w:tc>
          <w:tcPr>
            <w:tcW w:w="364" w:type="pct"/>
          </w:tcPr>
          <w:p w14:paraId="3C12EBA8"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7.b</w:t>
            </w:r>
          </w:p>
        </w:tc>
        <w:tc>
          <w:tcPr>
            <w:tcW w:w="3401" w:type="pct"/>
            <w:gridSpan w:val="3"/>
          </w:tcPr>
          <w:p w14:paraId="3CE74FFE" w14:textId="77777777" w:rsidR="008A0A4E" w:rsidRPr="00E411A1" w:rsidRDefault="008A0A4E" w:rsidP="002462C0">
            <w:pPr>
              <w:autoSpaceDE w:val="0"/>
              <w:autoSpaceDN w:val="0"/>
              <w:spacing w:before="60" w:after="60"/>
              <w:jc w:val="both"/>
              <w:rPr>
                <w:rFonts w:ascii="Arial" w:hAnsi="Arial" w:cs="Arial"/>
                <w:sz w:val="20"/>
                <w:szCs w:val="20"/>
                <w:lang w:val="en-GB"/>
              </w:rPr>
            </w:pPr>
            <w:r w:rsidRPr="00E411A1">
              <w:rPr>
                <w:rFonts w:ascii="Arial" w:hAnsi="Arial" w:cs="Arial"/>
                <w:sz w:val="20"/>
                <w:szCs w:val="20"/>
                <w:lang w:val="en-GB"/>
              </w:rPr>
              <w:t>Examination of the reports of the regional cycle of periodic reporting on the implementation of the Convention and on the current status of elements inscribed on the Representative List of the Intangible Cultural Heritage of Humanity by States Parties in the Arab States</w:t>
            </w:r>
          </w:p>
        </w:tc>
      </w:tr>
      <w:tr w:rsidR="008A0A4E" w:rsidRPr="00151E07" w14:paraId="7652B7D8" w14:textId="77777777" w:rsidTr="002462C0">
        <w:tc>
          <w:tcPr>
            <w:tcW w:w="1235" w:type="pct"/>
          </w:tcPr>
          <w:p w14:paraId="11C963E5" w14:textId="77777777" w:rsidR="008A0A4E" w:rsidRPr="00E411A1" w:rsidRDefault="008A0A4E" w:rsidP="002462C0">
            <w:pPr>
              <w:spacing w:before="60" w:after="60"/>
              <w:rPr>
                <w:rFonts w:ascii="Arial" w:hAnsi="Arial" w:cs="Arial"/>
                <w:sz w:val="20"/>
                <w:szCs w:val="20"/>
                <w:lang w:val="en-GB"/>
              </w:rPr>
            </w:pPr>
          </w:p>
        </w:tc>
        <w:tc>
          <w:tcPr>
            <w:tcW w:w="364" w:type="pct"/>
          </w:tcPr>
          <w:p w14:paraId="7609F5BF"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7.c</w:t>
            </w:r>
          </w:p>
        </w:tc>
        <w:tc>
          <w:tcPr>
            <w:tcW w:w="3401" w:type="pct"/>
            <w:gridSpan w:val="3"/>
          </w:tcPr>
          <w:p w14:paraId="77258B02" w14:textId="77777777" w:rsidR="008A0A4E" w:rsidRPr="00E411A1" w:rsidRDefault="008A0A4E" w:rsidP="002462C0">
            <w:pPr>
              <w:autoSpaceDE w:val="0"/>
              <w:autoSpaceDN w:val="0"/>
              <w:spacing w:before="60" w:after="60"/>
              <w:jc w:val="both"/>
              <w:rPr>
                <w:rFonts w:ascii="Arial" w:hAnsi="Arial" w:cs="Arial"/>
                <w:sz w:val="20"/>
                <w:szCs w:val="20"/>
                <w:lang w:val="en-GB"/>
              </w:rPr>
            </w:pPr>
            <w:r w:rsidRPr="00E411A1">
              <w:rPr>
                <w:rFonts w:ascii="Arial" w:hAnsi="Arial" w:cs="Arial"/>
                <w:sz w:val="20"/>
                <w:szCs w:val="20"/>
                <w:lang w:val="en-GB"/>
              </w:rPr>
              <w:t>Update on the regional cycles of the Convention’s periodic reporting and proposal for related amendments to the Operational Directives</w:t>
            </w:r>
          </w:p>
        </w:tc>
      </w:tr>
      <w:tr w:rsidR="008A0A4E" w:rsidRPr="00E411A1" w14:paraId="0CAC7AAC" w14:textId="77777777" w:rsidTr="002462C0">
        <w:trPr>
          <w:gridAfter w:val="1"/>
          <w:wAfter w:w="11" w:type="pct"/>
        </w:trPr>
        <w:tc>
          <w:tcPr>
            <w:tcW w:w="1235" w:type="pct"/>
            <w:shd w:val="clear" w:color="auto" w:fill="D9D9D9"/>
          </w:tcPr>
          <w:p w14:paraId="5E63DDDE"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12.30 – 2.30 p.m.</w:t>
            </w:r>
          </w:p>
        </w:tc>
        <w:tc>
          <w:tcPr>
            <w:tcW w:w="3754" w:type="pct"/>
            <w:gridSpan w:val="3"/>
            <w:shd w:val="clear" w:color="auto" w:fill="D9D9D9"/>
          </w:tcPr>
          <w:p w14:paraId="384365FD" w14:textId="77777777" w:rsidR="008A0A4E" w:rsidRPr="00E411A1" w:rsidRDefault="008A0A4E" w:rsidP="002462C0">
            <w:pPr>
              <w:pageBreakBefore/>
              <w:tabs>
                <w:tab w:val="num" w:pos="1080"/>
              </w:tabs>
              <w:autoSpaceDE w:val="0"/>
              <w:autoSpaceDN w:val="0"/>
              <w:spacing w:before="60" w:after="60"/>
              <w:jc w:val="both"/>
              <w:rPr>
                <w:rFonts w:ascii="Arial" w:hAnsi="Arial" w:cs="Arial"/>
                <w:sz w:val="20"/>
                <w:szCs w:val="20"/>
                <w:lang w:val="en-GB"/>
              </w:rPr>
            </w:pPr>
            <w:r w:rsidRPr="00E411A1">
              <w:rPr>
                <w:rFonts w:ascii="Arial" w:eastAsia="SimSun" w:hAnsi="Arial" w:cs="Arial"/>
                <w:bCs/>
                <w:sz w:val="20"/>
                <w:szCs w:val="20"/>
                <w:lang w:val="en-GB" w:eastAsia="zh-CN"/>
              </w:rPr>
              <w:t>Break</w:t>
            </w:r>
          </w:p>
        </w:tc>
      </w:tr>
      <w:tr w:rsidR="008A0A4E" w:rsidRPr="00151E07" w14:paraId="5FBB55AC" w14:textId="77777777" w:rsidTr="002462C0">
        <w:trPr>
          <w:gridAfter w:val="1"/>
          <w:wAfter w:w="11" w:type="pct"/>
        </w:trPr>
        <w:tc>
          <w:tcPr>
            <w:tcW w:w="1235" w:type="pct"/>
            <w:vMerge w:val="restart"/>
          </w:tcPr>
          <w:p w14:paraId="4FEAD134"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2.30 – 5.30 p.m.</w:t>
            </w:r>
          </w:p>
        </w:tc>
        <w:tc>
          <w:tcPr>
            <w:tcW w:w="364" w:type="pct"/>
          </w:tcPr>
          <w:p w14:paraId="7E68A4FC"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w:t>
            </w:r>
          </w:p>
        </w:tc>
        <w:tc>
          <w:tcPr>
            <w:tcW w:w="3390" w:type="pct"/>
            <w:gridSpan w:val="2"/>
          </w:tcPr>
          <w:p w14:paraId="0F8E435F" w14:textId="77777777" w:rsidR="008A0A4E" w:rsidRPr="00E411A1" w:rsidRDefault="008A0A4E" w:rsidP="002462C0">
            <w:pPr>
              <w:adjustRightInd w:val="0"/>
              <w:spacing w:before="60" w:after="60"/>
              <w:jc w:val="both"/>
              <w:rPr>
                <w:rFonts w:ascii="Arial" w:hAnsi="Arial" w:cs="Arial"/>
                <w:bCs/>
                <w:snapToGrid w:val="0"/>
                <w:sz w:val="20"/>
                <w:szCs w:val="20"/>
                <w:lang w:val="en-GB" w:eastAsia="en-US"/>
              </w:rPr>
            </w:pPr>
            <w:r w:rsidRPr="00E411A1">
              <w:rPr>
                <w:rFonts w:ascii="Arial" w:hAnsi="Arial" w:cs="Arial"/>
                <w:bCs/>
                <w:snapToGrid w:val="0"/>
                <w:sz w:val="20"/>
                <w:szCs w:val="20"/>
                <w:lang w:val="en-GB" w:eastAsia="en-US"/>
              </w:rPr>
              <w:t>Report of the Evaluation Body on its work in 2023 (Part I)</w:t>
            </w:r>
          </w:p>
        </w:tc>
      </w:tr>
      <w:tr w:rsidR="008A0A4E" w:rsidRPr="00151E07" w14:paraId="4B0DF292" w14:textId="77777777" w:rsidTr="002462C0">
        <w:trPr>
          <w:gridAfter w:val="1"/>
          <w:wAfter w:w="11" w:type="pct"/>
        </w:trPr>
        <w:tc>
          <w:tcPr>
            <w:tcW w:w="1235" w:type="pct"/>
            <w:vMerge/>
          </w:tcPr>
          <w:p w14:paraId="30D2903C" w14:textId="77777777" w:rsidR="008A0A4E" w:rsidRPr="00E411A1" w:rsidRDefault="008A0A4E" w:rsidP="002462C0">
            <w:pPr>
              <w:spacing w:before="60" w:after="60"/>
              <w:rPr>
                <w:rFonts w:ascii="Arial" w:hAnsi="Arial" w:cs="Arial"/>
                <w:sz w:val="20"/>
                <w:szCs w:val="20"/>
                <w:lang w:val="en-GB"/>
              </w:rPr>
            </w:pPr>
          </w:p>
        </w:tc>
        <w:tc>
          <w:tcPr>
            <w:tcW w:w="364" w:type="pct"/>
          </w:tcPr>
          <w:p w14:paraId="18F42517"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8.a</w:t>
            </w:r>
          </w:p>
        </w:tc>
        <w:tc>
          <w:tcPr>
            <w:tcW w:w="3390" w:type="pct"/>
            <w:gridSpan w:val="2"/>
          </w:tcPr>
          <w:p w14:paraId="693FAE48" w14:textId="77777777" w:rsidR="008A0A4E" w:rsidRPr="00E411A1" w:rsidRDefault="008A0A4E" w:rsidP="002462C0">
            <w:pPr>
              <w:adjustRightInd w:val="0"/>
              <w:spacing w:before="60" w:after="60"/>
              <w:jc w:val="both"/>
              <w:rPr>
                <w:rFonts w:ascii="Arial" w:hAnsi="Arial" w:cs="Arial"/>
                <w:bCs/>
                <w:snapToGrid w:val="0"/>
                <w:sz w:val="20"/>
                <w:szCs w:val="20"/>
                <w:lang w:val="en-GB" w:eastAsia="en-US"/>
              </w:rPr>
            </w:pPr>
            <w:r w:rsidRPr="00E411A1">
              <w:rPr>
                <w:rFonts w:ascii="Arial" w:hAnsi="Arial" w:cs="Arial"/>
                <w:bCs/>
                <w:snapToGrid w:val="0"/>
                <w:sz w:val="20"/>
                <w:szCs w:val="20"/>
                <w:lang w:val="en-GB" w:eastAsia="en-US"/>
              </w:rPr>
              <w:t>Examination of nominations for inscription on the List of Intangible Cultural Heritage in Need of Urgent Safeguarding</w:t>
            </w:r>
          </w:p>
        </w:tc>
      </w:tr>
      <w:tr w:rsidR="008A0A4E" w:rsidRPr="00151E07" w14:paraId="1ECFB1C9" w14:textId="77777777" w:rsidTr="002462C0">
        <w:trPr>
          <w:gridAfter w:val="1"/>
          <w:wAfter w:w="11" w:type="pct"/>
        </w:trPr>
        <w:tc>
          <w:tcPr>
            <w:tcW w:w="1235" w:type="pct"/>
          </w:tcPr>
          <w:p w14:paraId="711FB2E3" w14:textId="77777777" w:rsidR="008A0A4E" w:rsidRPr="00E411A1" w:rsidRDefault="008A0A4E" w:rsidP="002462C0">
            <w:pPr>
              <w:spacing w:before="60" w:after="60"/>
              <w:rPr>
                <w:rFonts w:ascii="Arial" w:hAnsi="Arial" w:cs="Arial"/>
                <w:sz w:val="20"/>
                <w:szCs w:val="20"/>
                <w:lang w:val="en-GB"/>
              </w:rPr>
            </w:pPr>
          </w:p>
        </w:tc>
        <w:tc>
          <w:tcPr>
            <w:tcW w:w="364" w:type="pct"/>
          </w:tcPr>
          <w:p w14:paraId="681EA539"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8.b</w:t>
            </w:r>
          </w:p>
        </w:tc>
        <w:tc>
          <w:tcPr>
            <w:tcW w:w="3390" w:type="pct"/>
            <w:gridSpan w:val="2"/>
          </w:tcPr>
          <w:p w14:paraId="7AB57829" w14:textId="77777777" w:rsidR="008A0A4E" w:rsidRPr="00E411A1" w:rsidRDefault="008A0A4E" w:rsidP="002462C0">
            <w:pPr>
              <w:adjustRightInd w:val="0"/>
              <w:spacing w:before="60" w:after="60"/>
              <w:jc w:val="both"/>
              <w:rPr>
                <w:rFonts w:ascii="Arial" w:hAnsi="Arial" w:cs="Arial"/>
                <w:bCs/>
                <w:snapToGrid w:val="0"/>
                <w:sz w:val="20"/>
                <w:szCs w:val="20"/>
                <w:lang w:val="en-GB" w:eastAsia="en-US"/>
              </w:rPr>
            </w:pPr>
            <w:r w:rsidRPr="00E411A1">
              <w:rPr>
                <w:rFonts w:ascii="Arial" w:hAnsi="Arial" w:cs="Arial"/>
                <w:bCs/>
                <w:snapToGrid w:val="0"/>
                <w:sz w:val="20"/>
                <w:szCs w:val="20"/>
                <w:lang w:val="en-GB" w:eastAsia="en-US"/>
              </w:rPr>
              <w:t>Examination of nominations for inscription on the Representative List of the Intangible Cultural Heritage of Humanity</w:t>
            </w:r>
          </w:p>
        </w:tc>
      </w:tr>
      <w:tr w:rsidR="008A0A4E" w:rsidRPr="00E411A1" w14:paraId="6CAA0503" w14:textId="77777777" w:rsidTr="002462C0">
        <w:trPr>
          <w:gridAfter w:val="1"/>
          <w:wAfter w:w="11" w:type="pct"/>
        </w:trPr>
        <w:tc>
          <w:tcPr>
            <w:tcW w:w="4989" w:type="pct"/>
            <w:gridSpan w:val="4"/>
            <w:shd w:val="clear" w:color="auto" w:fill="BFBFBF" w:themeFill="background1" w:themeFillShade="BF"/>
          </w:tcPr>
          <w:p w14:paraId="20E42D49" w14:textId="411CB27E" w:rsidR="008A0A4E" w:rsidRPr="00E411A1" w:rsidRDefault="008A0A4E" w:rsidP="002462C0">
            <w:pPr>
              <w:widowControl w:val="0"/>
              <w:spacing w:before="60" w:after="60"/>
              <w:rPr>
                <w:rFonts w:ascii="Arial" w:eastAsiaTheme="minorEastAsia" w:hAnsi="Arial" w:cs="Arial"/>
                <w:b/>
                <w:sz w:val="20"/>
                <w:szCs w:val="20"/>
                <w:u w:val="single"/>
                <w:lang w:val="en-GB" w:eastAsia="ko-KR"/>
              </w:rPr>
            </w:pPr>
            <w:r w:rsidRPr="00E411A1">
              <w:rPr>
                <w:rFonts w:ascii="Arial" w:hAnsi="Arial" w:cs="Arial"/>
                <w:b/>
                <w:sz w:val="20"/>
                <w:szCs w:val="20"/>
                <w:u w:val="single"/>
                <w:lang w:val="en-GB"/>
              </w:rPr>
              <w:t>Wednesday 6 December 2023</w:t>
            </w:r>
          </w:p>
        </w:tc>
      </w:tr>
      <w:tr w:rsidR="008A0A4E" w:rsidRPr="00E411A1" w14:paraId="76C6E240" w14:textId="77777777" w:rsidTr="002462C0">
        <w:trPr>
          <w:gridAfter w:val="1"/>
          <w:wAfter w:w="11" w:type="pct"/>
        </w:trPr>
        <w:tc>
          <w:tcPr>
            <w:tcW w:w="1235" w:type="pct"/>
          </w:tcPr>
          <w:p w14:paraId="518F2678" w14:textId="77777777" w:rsidR="008A0A4E" w:rsidRPr="00E411A1" w:rsidRDefault="008A0A4E" w:rsidP="002462C0">
            <w:pPr>
              <w:widowControl w:val="0"/>
              <w:spacing w:before="60" w:after="60"/>
              <w:rPr>
                <w:rFonts w:ascii="Arial" w:hAnsi="Arial" w:cs="Arial"/>
                <w:sz w:val="20"/>
                <w:szCs w:val="20"/>
                <w:lang w:val="en-GB"/>
              </w:rPr>
            </w:pPr>
            <w:r w:rsidRPr="00E411A1">
              <w:rPr>
                <w:rFonts w:ascii="Arial" w:hAnsi="Arial" w:cs="Arial"/>
                <w:sz w:val="20"/>
                <w:szCs w:val="20"/>
                <w:lang w:val="en-GB"/>
              </w:rPr>
              <w:t>9.00 – 9.30 a.m.</w:t>
            </w:r>
          </w:p>
        </w:tc>
        <w:tc>
          <w:tcPr>
            <w:tcW w:w="364" w:type="pct"/>
          </w:tcPr>
          <w:p w14:paraId="7BC3B676" w14:textId="77777777" w:rsidR="008A0A4E" w:rsidRPr="00E411A1" w:rsidRDefault="008A0A4E" w:rsidP="002462C0">
            <w:pPr>
              <w:widowControl w:val="0"/>
              <w:autoSpaceDE w:val="0"/>
              <w:autoSpaceDN w:val="0"/>
              <w:spacing w:before="60" w:after="60"/>
              <w:ind w:left="567" w:hanging="567"/>
              <w:jc w:val="center"/>
              <w:rPr>
                <w:rFonts w:ascii="Arial" w:hAnsi="Arial" w:cs="Arial"/>
                <w:snapToGrid w:val="0"/>
                <w:sz w:val="20"/>
                <w:szCs w:val="20"/>
                <w:lang w:val="en-GB"/>
              </w:rPr>
            </w:pPr>
          </w:p>
        </w:tc>
        <w:tc>
          <w:tcPr>
            <w:tcW w:w="3390" w:type="pct"/>
            <w:gridSpan w:val="2"/>
          </w:tcPr>
          <w:p w14:paraId="1E3BCA26" w14:textId="77777777" w:rsidR="008A0A4E" w:rsidRPr="00E411A1" w:rsidRDefault="008A0A4E" w:rsidP="002462C0">
            <w:pPr>
              <w:widowControl w:val="0"/>
              <w:autoSpaceDE w:val="0"/>
              <w:autoSpaceDN w:val="0"/>
              <w:spacing w:before="60" w:after="60"/>
              <w:rPr>
                <w:rFonts w:ascii="Arial" w:hAnsi="Arial" w:cs="Arial"/>
                <w:sz w:val="20"/>
                <w:szCs w:val="20"/>
                <w:lang w:val="en-GB"/>
              </w:rPr>
            </w:pPr>
            <w:r w:rsidRPr="00E411A1">
              <w:rPr>
                <w:rFonts w:ascii="Arial" w:hAnsi="Arial" w:cs="Arial"/>
                <w:sz w:val="20"/>
                <w:szCs w:val="20"/>
                <w:lang w:val="en-GB"/>
              </w:rPr>
              <w:t>Meeting of the Bureau</w:t>
            </w:r>
          </w:p>
        </w:tc>
      </w:tr>
      <w:tr w:rsidR="008A0A4E" w:rsidRPr="00151E07" w14:paraId="0E86A91B" w14:textId="77777777" w:rsidTr="002462C0">
        <w:trPr>
          <w:gridAfter w:val="1"/>
          <w:wAfter w:w="11" w:type="pct"/>
        </w:trPr>
        <w:tc>
          <w:tcPr>
            <w:tcW w:w="1235" w:type="pct"/>
          </w:tcPr>
          <w:p w14:paraId="46E2B845" w14:textId="77777777" w:rsidR="008A0A4E" w:rsidRPr="00E411A1" w:rsidRDefault="008A0A4E" w:rsidP="002462C0">
            <w:pPr>
              <w:widowControl w:val="0"/>
              <w:spacing w:before="60" w:after="60"/>
              <w:rPr>
                <w:rFonts w:ascii="Arial" w:hAnsi="Arial" w:cs="Arial"/>
                <w:sz w:val="20"/>
                <w:szCs w:val="20"/>
                <w:lang w:val="en-GB"/>
              </w:rPr>
            </w:pPr>
            <w:r w:rsidRPr="00E411A1">
              <w:rPr>
                <w:rFonts w:ascii="Arial" w:hAnsi="Arial" w:cs="Arial"/>
                <w:sz w:val="20"/>
                <w:szCs w:val="20"/>
                <w:lang w:val="en-GB"/>
              </w:rPr>
              <w:t>9.30 a.m. – 12.30 p.m.</w:t>
            </w:r>
          </w:p>
        </w:tc>
        <w:tc>
          <w:tcPr>
            <w:tcW w:w="364" w:type="pct"/>
          </w:tcPr>
          <w:p w14:paraId="02C41533" w14:textId="77777777" w:rsidR="008A0A4E" w:rsidRPr="00E411A1" w:rsidRDefault="008A0A4E" w:rsidP="002462C0">
            <w:pPr>
              <w:widowControl w:val="0"/>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8.b</w:t>
            </w:r>
          </w:p>
        </w:tc>
        <w:tc>
          <w:tcPr>
            <w:tcW w:w="3390" w:type="pct"/>
            <w:gridSpan w:val="2"/>
          </w:tcPr>
          <w:p w14:paraId="376DE8BF" w14:textId="77777777" w:rsidR="008A0A4E" w:rsidRPr="00E411A1" w:rsidRDefault="008A0A4E" w:rsidP="002462C0">
            <w:pPr>
              <w:widowControl w:val="0"/>
              <w:spacing w:before="60" w:after="60"/>
              <w:jc w:val="both"/>
              <w:rPr>
                <w:rFonts w:ascii="Arial" w:hAnsi="Arial" w:cs="Arial"/>
                <w:sz w:val="20"/>
                <w:szCs w:val="20"/>
                <w:lang w:val="en-GB"/>
              </w:rPr>
            </w:pPr>
            <w:r w:rsidRPr="00E411A1">
              <w:rPr>
                <w:rFonts w:ascii="Arial" w:hAnsi="Arial" w:cs="Arial"/>
                <w:sz w:val="20"/>
                <w:szCs w:val="20"/>
                <w:lang w:val="en-GB"/>
              </w:rPr>
              <w:t>Examination of nominations for inscription on the Representative List of the Intangible Cultural Heritage of Humanity</w:t>
            </w:r>
          </w:p>
        </w:tc>
      </w:tr>
      <w:tr w:rsidR="008A0A4E" w:rsidRPr="00E411A1" w14:paraId="79066CDF" w14:textId="77777777" w:rsidTr="002462C0">
        <w:trPr>
          <w:gridAfter w:val="1"/>
          <w:wAfter w:w="11" w:type="pct"/>
        </w:trPr>
        <w:tc>
          <w:tcPr>
            <w:tcW w:w="1235" w:type="pct"/>
            <w:shd w:val="clear" w:color="auto" w:fill="D9D9D9"/>
          </w:tcPr>
          <w:p w14:paraId="5F122063" w14:textId="77777777" w:rsidR="008A0A4E" w:rsidRPr="00E411A1" w:rsidRDefault="008A0A4E" w:rsidP="002462C0">
            <w:pPr>
              <w:widowControl w:val="0"/>
              <w:spacing w:before="60" w:after="60"/>
              <w:rPr>
                <w:rFonts w:ascii="Arial" w:hAnsi="Arial" w:cs="Arial"/>
                <w:sz w:val="20"/>
                <w:szCs w:val="20"/>
                <w:lang w:val="en-GB"/>
              </w:rPr>
            </w:pPr>
            <w:r w:rsidRPr="00E411A1">
              <w:rPr>
                <w:rFonts w:ascii="Arial" w:hAnsi="Arial" w:cs="Arial"/>
                <w:sz w:val="20"/>
                <w:szCs w:val="20"/>
                <w:lang w:val="en-GB"/>
              </w:rPr>
              <w:t>12.30 – 2.30 p.m.</w:t>
            </w:r>
          </w:p>
        </w:tc>
        <w:tc>
          <w:tcPr>
            <w:tcW w:w="3754" w:type="pct"/>
            <w:gridSpan w:val="3"/>
            <w:shd w:val="clear" w:color="auto" w:fill="D9D9D9"/>
          </w:tcPr>
          <w:p w14:paraId="55715CEA" w14:textId="77777777" w:rsidR="008A0A4E" w:rsidRPr="00E411A1" w:rsidRDefault="008A0A4E" w:rsidP="002462C0">
            <w:pPr>
              <w:widowControl w:val="0"/>
              <w:tabs>
                <w:tab w:val="num" w:pos="1080"/>
              </w:tabs>
              <w:autoSpaceDE w:val="0"/>
              <w:autoSpaceDN w:val="0"/>
              <w:spacing w:before="60" w:after="60"/>
              <w:ind w:right="198"/>
              <w:rPr>
                <w:rFonts w:ascii="Arial" w:hAnsi="Arial" w:cs="Arial"/>
                <w:sz w:val="20"/>
                <w:szCs w:val="20"/>
                <w:lang w:val="en-GB"/>
              </w:rPr>
            </w:pPr>
            <w:r w:rsidRPr="00E411A1">
              <w:rPr>
                <w:rFonts w:ascii="Arial" w:hAnsi="Arial" w:cs="Arial"/>
                <w:sz w:val="20"/>
                <w:szCs w:val="20"/>
                <w:lang w:val="en-GB"/>
              </w:rPr>
              <w:t>Break</w:t>
            </w:r>
          </w:p>
        </w:tc>
      </w:tr>
      <w:tr w:rsidR="008A0A4E" w:rsidRPr="00151E07" w14:paraId="1A464D8D" w14:textId="77777777" w:rsidTr="002462C0">
        <w:trPr>
          <w:gridAfter w:val="1"/>
          <w:wAfter w:w="11" w:type="pct"/>
        </w:trPr>
        <w:tc>
          <w:tcPr>
            <w:tcW w:w="1235" w:type="pct"/>
          </w:tcPr>
          <w:p w14:paraId="79B3BA79" w14:textId="77777777" w:rsidR="008A0A4E" w:rsidRPr="00E411A1" w:rsidRDefault="008A0A4E" w:rsidP="002462C0">
            <w:pPr>
              <w:keepNext/>
              <w:spacing w:before="60" w:after="60"/>
              <w:rPr>
                <w:rFonts w:ascii="Arial" w:hAnsi="Arial" w:cs="Arial"/>
                <w:b/>
                <w:sz w:val="20"/>
                <w:szCs w:val="20"/>
                <w:lang w:val="en-GB"/>
              </w:rPr>
            </w:pPr>
            <w:r w:rsidRPr="00E411A1">
              <w:rPr>
                <w:rFonts w:ascii="Arial" w:hAnsi="Arial" w:cs="Arial"/>
                <w:sz w:val="20"/>
                <w:szCs w:val="20"/>
                <w:lang w:val="en-GB"/>
              </w:rPr>
              <w:t>2.30 – 5.30 p.m.</w:t>
            </w:r>
          </w:p>
        </w:tc>
        <w:tc>
          <w:tcPr>
            <w:tcW w:w="364" w:type="pct"/>
          </w:tcPr>
          <w:p w14:paraId="7F05BCB3" w14:textId="77777777" w:rsidR="008A0A4E" w:rsidRPr="00E411A1" w:rsidRDefault="008A0A4E" w:rsidP="002462C0">
            <w:pPr>
              <w:keepNext/>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8.b</w:t>
            </w:r>
          </w:p>
        </w:tc>
        <w:tc>
          <w:tcPr>
            <w:tcW w:w="3390" w:type="pct"/>
            <w:gridSpan w:val="2"/>
          </w:tcPr>
          <w:p w14:paraId="1A250BE7" w14:textId="77777777" w:rsidR="008A0A4E" w:rsidRPr="00E411A1" w:rsidRDefault="008A0A4E" w:rsidP="002462C0">
            <w:pPr>
              <w:keepNext/>
              <w:spacing w:before="60" w:after="60"/>
              <w:jc w:val="both"/>
              <w:rPr>
                <w:rFonts w:ascii="Arial" w:hAnsi="Arial" w:cs="Arial"/>
                <w:sz w:val="20"/>
                <w:szCs w:val="20"/>
                <w:lang w:val="en-GB"/>
              </w:rPr>
            </w:pPr>
            <w:r w:rsidRPr="00E411A1">
              <w:rPr>
                <w:rFonts w:ascii="Arial" w:hAnsi="Arial" w:cs="Arial"/>
                <w:sz w:val="20"/>
                <w:szCs w:val="20"/>
                <w:lang w:val="en-GB"/>
              </w:rPr>
              <w:t>Examination of nominations for inscription on the Representative List of the Intangible Cultural Heritage of Humanity</w:t>
            </w:r>
          </w:p>
        </w:tc>
      </w:tr>
      <w:tr w:rsidR="008A0A4E" w:rsidRPr="00E411A1" w14:paraId="764B8554" w14:textId="77777777" w:rsidTr="002462C0">
        <w:trPr>
          <w:gridAfter w:val="1"/>
          <w:wAfter w:w="11" w:type="pct"/>
        </w:trPr>
        <w:tc>
          <w:tcPr>
            <w:tcW w:w="4989" w:type="pct"/>
            <w:gridSpan w:val="4"/>
            <w:shd w:val="clear" w:color="auto" w:fill="BFBFBF" w:themeFill="background1" w:themeFillShade="BF"/>
          </w:tcPr>
          <w:p w14:paraId="1619C948" w14:textId="04F855E2" w:rsidR="008A0A4E" w:rsidRPr="00E411A1" w:rsidRDefault="008A0A4E" w:rsidP="002462C0">
            <w:pPr>
              <w:keepNext/>
              <w:spacing w:before="60" w:after="60"/>
              <w:rPr>
                <w:rFonts w:ascii="Arial" w:eastAsiaTheme="minorEastAsia" w:hAnsi="Arial" w:cs="Arial"/>
                <w:b/>
                <w:sz w:val="20"/>
                <w:szCs w:val="20"/>
                <w:u w:val="single"/>
                <w:lang w:val="en-GB" w:eastAsia="ko-KR"/>
              </w:rPr>
            </w:pPr>
            <w:r w:rsidRPr="00E411A1">
              <w:rPr>
                <w:rFonts w:ascii="Arial" w:hAnsi="Arial" w:cs="Arial"/>
                <w:b/>
                <w:sz w:val="20"/>
                <w:szCs w:val="20"/>
                <w:u w:val="single"/>
                <w:lang w:val="en-GB"/>
              </w:rPr>
              <w:t>Thursday 7 December 2023</w:t>
            </w:r>
          </w:p>
        </w:tc>
      </w:tr>
      <w:tr w:rsidR="008A0A4E" w:rsidRPr="00E411A1" w14:paraId="35F44006" w14:textId="77777777" w:rsidTr="002462C0">
        <w:trPr>
          <w:gridAfter w:val="1"/>
          <w:wAfter w:w="11" w:type="pct"/>
        </w:trPr>
        <w:tc>
          <w:tcPr>
            <w:tcW w:w="1235" w:type="pct"/>
          </w:tcPr>
          <w:p w14:paraId="4A46CDDE"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9.00 – 9.30 a.m.</w:t>
            </w:r>
          </w:p>
        </w:tc>
        <w:tc>
          <w:tcPr>
            <w:tcW w:w="364" w:type="pct"/>
          </w:tcPr>
          <w:p w14:paraId="19549C49" w14:textId="77777777" w:rsidR="008A0A4E" w:rsidRPr="00E411A1" w:rsidRDefault="008A0A4E" w:rsidP="002462C0">
            <w:pPr>
              <w:autoSpaceDE w:val="0"/>
              <w:autoSpaceDN w:val="0"/>
              <w:spacing w:before="60" w:after="60"/>
              <w:ind w:left="567" w:hanging="567"/>
              <w:jc w:val="center"/>
              <w:rPr>
                <w:rFonts w:ascii="Arial" w:hAnsi="Arial" w:cs="Arial"/>
                <w:sz w:val="20"/>
                <w:szCs w:val="20"/>
                <w:lang w:val="en-GB"/>
              </w:rPr>
            </w:pPr>
          </w:p>
        </w:tc>
        <w:tc>
          <w:tcPr>
            <w:tcW w:w="3390" w:type="pct"/>
            <w:gridSpan w:val="2"/>
          </w:tcPr>
          <w:p w14:paraId="5DFC5FCE" w14:textId="77777777" w:rsidR="008A0A4E" w:rsidRPr="00E411A1" w:rsidRDefault="008A0A4E" w:rsidP="002462C0">
            <w:pPr>
              <w:adjustRightInd w:val="0"/>
              <w:spacing w:before="60" w:after="60"/>
              <w:rPr>
                <w:rFonts w:ascii="Arial" w:hAnsi="Arial" w:cs="Arial"/>
                <w:sz w:val="20"/>
                <w:szCs w:val="20"/>
                <w:lang w:val="en-GB"/>
              </w:rPr>
            </w:pPr>
            <w:r w:rsidRPr="00E411A1">
              <w:rPr>
                <w:rFonts w:ascii="Arial" w:hAnsi="Arial" w:cs="Arial"/>
                <w:sz w:val="20"/>
                <w:szCs w:val="20"/>
                <w:lang w:val="en-GB"/>
              </w:rPr>
              <w:t>Meeting of the Bureau</w:t>
            </w:r>
          </w:p>
        </w:tc>
      </w:tr>
      <w:tr w:rsidR="008A0A4E" w:rsidRPr="00151E07" w14:paraId="754F4D35" w14:textId="77777777" w:rsidTr="002462C0">
        <w:trPr>
          <w:gridAfter w:val="1"/>
          <w:wAfter w:w="11" w:type="pct"/>
        </w:trPr>
        <w:tc>
          <w:tcPr>
            <w:tcW w:w="1235" w:type="pct"/>
          </w:tcPr>
          <w:p w14:paraId="7648E604"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9.30 a.m. – 12.30 p.m.</w:t>
            </w:r>
          </w:p>
        </w:tc>
        <w:tc>
          <w:tcPr>
            <w:tcW w:w="364" w:type="pct"/>
          </w:tcPr>
          <w:p w14:paraId="65AD1E5D"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8.c</w:t>
            </w:r>
          </w:p>
        </w:tc>
        <w:tc>
          <w:tcPr>
            <w:tcW w:w="3390" w:type="pct"/>
            <w:gridSpan w:val="2"/>
          </w:tcPr>
          <w:p w14:paraId="3D72B9D1"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Examination of proposals to the Register of Good Safeguarding Practices</w:t>
            </w:r>
          </w:p>
        </w:tc>
      </w:tr>
      <w:tr w:rsidR="008A0A4E" w:rsidRPr="00151E07" w14:paraId="5CDEE12A" w14:textId="77777777" w:rsidTr="002462C0">
        <w:trPr>
          <w:gridAfter w:val="1"/>
          <w:wAfter w:w="11" w:type="pct"/>
        </w:trPr>
        <w:tc>
          <w:tcPr>
            <w:tcW w:w="1235" w:type="pct"/>
          </w:tcPr>
          <w:p w14:paraId="7E51D2A0" w14:textId="77777777" w:rsidR="008A0A4E" w:rsidRPr="00E411A1" w:rsidRDefault="008A0A4E" w:rsidP="002462C0">
            <w:pPr>
              <w:spacing w:before="60" w:after="60"/>
              <w:rPr>
                <w:rFonts w:ascii="Arial" w:hAnsi="Arial" w:cs="Arial"/>
                <w:sz w:val="20"/>
                <w:szCs w:val="20"/>
                <w:lang w:val="en-GB"/>
              </w:rPr>
            </w:pPr>
          </w:p>
        </w:tc>
        <w:tc>
          <w:tcPr>
            <w:tcW w:w="364" w:type="pct"/>
          </w:tcPr>
          <w:p w14:paraId="240A4561"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8.d</w:t>
            </w:r>
          </w:p>
        </w:tc>
        <w:tc>
          <w:tcPr>
            <w:tcW w:w="3390" w:type="pct"/>
            <w:gridSpan w:val="2"/>
          </w:tcPr>
          <w:p w14:paraId="39145A74"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Examination of requests for International Assistance</w:t>
            </w:r>
          </w:p>
        </w:tc>
      </w:tr>
      <w:tr w:rsidR="008A0A4E" w:rsidRPr="00151E07" w14:paraId="7B8A7941" w14:textId="77777777" w:rsidTr="002462C0">
        <w:trPr>
          <w:gridAfter w:val="1"/>
          <w:wAfter w:w="11" w:type="pct"/>
        </w:trPr>
        <w:tc>
          <w:tcPr>
            <w:tcW w:w="1235" w:type="pct"/>
          </w:tcPr>
          <w:p w14:paraId="6D70FDF8" w14:textId="77777777" w:rsidR="008A0A4E" w:rsidRPr="00E411A1" w:rsidRDefault="008A0A4E" w:rsidP="002462C0">
            <w:pPr>
              <w:spacing w:before="60" w:after="60"/>
              <w:rPr>
                <w:rFonts w:ascii="Arial" w:hAnsi="Arial" w:cs="Arial"/>
                <w:sz w:val="20"/>
                <w:szCs w:val="20"/>
                <w:lang w:val="en-GB"/>
              </w:rPr>
            </w:pPr>
          </w:p>
        </w:tc>
        <w:tc>
          <w:tcPr>
            <w:tcW w:w="364" w:type="pct"/>
          </w:tcPr>
          <w:p w14:paraId="22CBFAA6"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8.</w:t>
            </w:r>
          </w:p>
        </w:tc>
        <w:tc>
          <w:tcPr>
            <w:tcW w:w="3390" w:type="pct"/>
            <w:gridSpan w:val="2"/>
          </w:tcPr>
          <w:p w14:paraId="065B66FC"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bCs/>
                <w:snapToGrid w:val="0"/>
                <w:sz w:val="20"/>
                <w:szCs w:val="20"/>
                <w:lang w:val="en-GB" w:eastAsia="en-US"/>
              </w:rPr>
              <w:t>Report of the Evaluation Body on its work in 2023 (Part II)</w:t>
            </w:r>
          </w:p>
        </w:tc>
      </w:tr>
      <w:tr w:rsidR="008A0A4E" w:rsidRPr="00E411A1" w14:paraId="5DF634C1" w14:textId="77777777" w:rsidTr="002462C0">
        <w:trPr>
          <w:gridAfter w:val="1"/>
          <w:wAfter w:w="11" w:type="pct"/>
        </w:trPr>
        <w:tc>
          <w:tcPr>
            <w:tcW w:w="1235" w:type="pct"/>
            <w:shd w:val="clear" w:color="auto" w:fill="D9D9D9"/>
          </w:tcPr>
          <w:p w14:paraId="0A5ABD29"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lastRenderedPageBreak/>
              <w:t>12.30 – 2.30 p.m.</w:t>
            </w:r>
          </w:p>
        </w:tc>
        <w:tc>
          <w:tcPr>
            <w:tcW w:w="3754" w:type="pct"/>
            <w:gridSpan w:val="3"/>
            <w:shd w:val="clear" w:color="auto" w:fill="D9D9D9"/>
          </w:tcPr>
          <w:p w14:paraId="56177BD3" w14:textId="77777777" w:rsidR="008A0A4E" w:rsidRPr="00E411A1" w:rsidRDefault="008A0A4E" w:rsidP="002462C0">
            <w:pPr>
              <w:tabs>
                <w:tab w:val="num" w:pos="1080"/>
              </w:tabs>
              <w:autoSpaceDE w:val="0"/>
              <w:autoSpaceDN w:val="0"/>
              <w:spacing w:before="60" w:after="60"/>
              <w:ind w:right="-2"/>
              <w:jc w:val="both"/>
              <w:rPr>
                <w:rFonts w:ascii="Arial" w:hAnsi="Arial" w:cs="Arial"/>
                <w:sz w:val="20"/>
                <w:szCs w:val="20"/>
                <w:lang w:val="en-GB"/>
              </w:rPr>
            </w:pPr>
            <w:r w:rsidRPr="00E411A1">
              <w:rPr>
                <w:rFonts w:ascii="Arial" w:eastAsia="SimSun" w:hAnsi="Arial" w:cs="Arial"/>
                <w:bCs/>
                <w:sz w:val="20"/>
                <w:szCs w:val="20"/>
                <w:lang w:val="en-GB" w:eastAsia="zh-CN"/>
              </w:rPr>
              <w:t>Break</w:t>
            </w:r>
          </w:p>
        </w:tc>
      </w:tr>
      <w:tr w:rsidR="008A0A4E" w:rsidRPr="00151E07" w14:paraId="742326E0" w14:textId="77777777" w:rsidTr="002462C0">
        <w:trPr>
          <w:gridAfter w:val="1"/>
          <w:wAfter w:w="11" w:type="pct"/>
        </w:trPr>
        <w:tc>
          <w:tcPr>
            <w:tcW w:w="1235" w:type="pct"/>
          </w:tcPr>
          <w:p w14:paraId="4952A78E"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2.30 – 5.30 p.m.</w:t>
            </w:r>
          </w:p>
        </w:tc>
        <w:tc>
          <w:tcPr>
            <w:tcW w:w="364" w:type="pct"/>
          </w:tcPr>
          <w:p w14:paraId="02F2CB74"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9.</w:t>
            </w:r>
          </w:p>
        </w:tc>
        <w:tc>
          <w:tcPr>
            <w:tcW w:w="3390" w:type="pct"/>
            <w:gridSpan w:val="2"/>
          </w:tcPr>
          <w:p w14:paraId="3773E4F4"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Follow-up on elements inscribed on the Lists of the Convention</w:t>
            </w:r>
          </w:p>
        </w:tc>
      </w:tr>
      <w:tr w:rsidR="008A0A4E" w:rsidRPr="00151E07" w14:paraId="5D45CEE9" w14:textId="77777777" w:rsidTr="002462C0">
        <w:trPr>
          <w:gridAfter w:val="1"/>
          <w:wAfter w:w="11" w:type="pct"/>
        </w:trPr>
        <w:tc>
          <w:tcPr>
            <w:tcW w:w="1235" w:type="pct"/>
          </w:tcPr>
          <w:p w14:paraId="0397661A" w14:textId="77777777" w:rsidR="008A0A4E" w:rsidRPr="00E411A1" w:rsidRDefault="008A0A4E" w:rsidP="002462C0">
            <w:pPr>
              <w:spacing w:before="60" w:after="60"/>
              <w:rPr>
                <w:rFonts w:ascii="Arial" w:hAnsi="Arial" w:cs="Arial"/>
                <w:sz w:val="20"/>
                <w:szCs w:val="20"/>
                <w:lang w:val="en-GB"/>
              </w:rPr>
            </w:pPr>
          </w:p>
        </w:tc>
        <w:tc>
          <w:tcPr>
            <w:tcW w:w="364" w:type="pct"/>
          </w:tcPr>
          <w:p w14:paraId="62349756"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10.</w:t>
            </w:r>
          </w:p>
        </w:tc>
        <w:tc>
          <w:tcPr>
            <w:tcW w:w="3390" w:type="pct"/>
            <w:gridSpan w:val="2"/>
          </w:tcPr>
          <w:p w14:paraId="169E984F"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Report on International Assistance from the Intangible Cultural Heritage Fund and proposal for related amendments to the Operational Directives</w:t>
            </w:r>
          </w:p>
        </w:tc>
      </w:tr>
      <w:tr w:rsidR="008A0A4E" w:rsidRPr="00151E07" w14:paraId="5256F52A" w14:textId="77777777" w:rsidTr="002462C0">
        <w:trPr>
          <w:gridAfter w:val="1"/>
          <w:wAfter w:w="11" w:type="pct"/>
        </w:trPr>
        <w:tc>
          <w:tcPr>
            <w:tcW w:w="1235" w:type="pct"/>
          </w:tcPr>
          <w:p w14:paraId="5A1FB408" w14:textId="77777777" w:rsidR="008A0A4E" w:rsidRPr="00E411A1" w:rsidRDefault="008A0A4E" w:rsidP="002462C0">
            <w:pPr>
              <w:spacing w:before="60" w:after="60"/>
              <w:rPr>
                <w:rFonts w:ascii="Arial" w:hAnsi="Arial" w:cs="Arial"/>
                <w:sz w:val="20"/>
                <w:szCs w:val="20"/>
                <w:lang w:val="en-GB"/>
              </w:rPr>
            </w:pPr>
          </w:p>
        </w:tc>
        <w:tc>
          <w:tcPr>
            <w:tcW w:w="364" w:type="pct"/>
          </w:tcPr>
          <w:p w14:paraId="0D4A8C9F"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11.</w:t>
            </w:r>
          </w:p>
        </w:tc>
        <w:tc>
          <w:tcPr>
            <w:tcW w:w="3390" w:type="pct"/>
            <w:gridSpan w:val="2"/>
          </w:tcPr>
          <w:p w14:paraId="000170F4" w14:textId="7E62827C" w:rsidR="008A0A4E" w:rsidRPr="00E411A1" w:rsidRDefault="008A0A4E" w:rsidP="002462C0">
            <w:pPr>
              <w:adjustRightInd w:val="0"/>
              <w:spacing w:before="60" w:after="60"/>
              <w:jc w:val="both"/>
              <w:rPr>
                <w:rFonts w:ascii="Arial" w:hAnsi="Arial" w:cs="Arial"/>
                <w:bCs/>
                <w:snapToGrid w:val="0"/>
                <w:sz w:val="20"/>
                <w:szCs w:val="20"/>
                <w:lang w:val="en-GB" w:eastAsia="en-US"/>
              </w:rPr>
            </w:pPr>
            <w:r w:rsidRPr="00E411A1">
              <w:rPr>
                <w:rFonts w:ascii="Arial" w:hAnsi="Arial" w:cs="Arial"/>
                <w:sz w:val="20"/>
                <w:szCs w:val="20"/>
                <w:lang w:val="en-GB"/>
              </w:rPr>
              <w:t xml:space="preserve">Reflection on </w:t>
            </w:r>
            <w:r w:rsidR="00C36A2F">
              <w:rPr>
                <w:rFonts w:ascii="Arial" w:hAnsi="Arial" w:cs="Arial"/>
                <w:sz w:val="20"/>
                <w:szCs w:val="20"/>
                <w:lang w:val="en-GB"/>
              </w:rPr>
              <w:t>a</w:t>
            </w:r>
            <w:r w:rsidRPr="00E411A1">
              <w:rPr>
                <w:rFonts w:ascii="Arial" w:hAnsi="Arial" w:cs="Arial"/>
                <w:sz w:val="20"/>
                <w:szCs w:val="20"/>
                <w:lang w:val="en-GB"/>
              </w:rPr>
              <w:t xml:space="preserve"> broader implementation of Article 18 of the Convention and proposal for related amendments to the Operational Directives</w:t>
            </w:r>
          </w:p>
        </w:tc>
      </w:tr>
      <w:tr w:rsidR="008A0A4E" w:rsidRPr="00E411A1" w14:paraId="6E9036C2" w14:textId="77777777" w:rsidTr="002462C0">
        <w:trPr>
          <w:gridAfter w:val="1"/>
          <w:wAfter w:w="11" w:type="pct"/>
        </w:trPr>
        <w:tc>
          <w:tcPr>
            <w:tcW w:w="4989" w:type="pct"/>
            <w:gridSpan w:val="4"/>
            <w:shd w:val="clear" w:color="auto" w:fill="BFBFBF" w:themeFill="background1" w:themeFillShade="BF"/>
          </w:tcPr>
          <w:p w14:paraId="6D0832C2" w14:textId="0B41611C" w:rsidR="008A0A4E" w:rsidRPr="00E411A1" w:rsidRDefault="008A0A4E" w:rsidP="002462C0">
            <w:pPr>
              <w:spacing w:before="60" w:after="60"/>
              <w:rPr>
                <w:rFonts w:ascii="Arial" w:eastAsiaTheme="minorEastAsia" w:hAnsi="Arial" w:cs="Arial"/>
                <w:b/>
                <w:sz w:val="20"/>
                <w:szCs w:val="20"/>
                <w:u w:val="single"/>
                <w:lang w:val="en-GB" w:eastAsia="ko-KR"/>
              </w:rPr>
            </w:pPr>
            <w:r w:rsidRPr="00E411A1">
              <w:rPr>
                <w:rFonts w:ascii="Arial" w:hAnsi="Arial" w:cs="Arial"/>
                <w:b/>
                <w:sz w:val="20"/>
                <w:szCs w:val="20"/>
                <w:u w:val="single"/>
                <w:lang w:val="en-GB"/>
              </w:rPr>
              <w:t>Friday 8 December 2023</w:t>
            </w:r>
          </w:p>
        </w:tc>
      </w:tr>
      <w:tr w:rsidR="008A0A4E" w:rsidRPr="00E411A1" w14:paraId="0BE3CE7F" w14:textId="77777777" w:rsidTr="002462C0">
        <w:tc>
          <w:tcPr>
            <w:tcW w:w="1235" w:type="pct"/>
          </w:tcPr>
          <w:p w14:paraId="2D919B1A"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9.00 – 9.30 a.m.</w:t>
            </w:r>
          </w:p>
        </w:tc>
        <w:tc>
          <w:tcPr>
            <w:tcW w:w="364" w:type="pct"/>
          </w:tcPr>
          <w:p w14:paraId="45F7FA34" w14:textId="77777777" w:rsidR="008A0A4E" w:rsidRPr="00E411A1" w:rsidRDefault="008A0A4E" w:rsidP="002462C0">
            <w:pPr>
              <w:tabs>
                <w:tab w:val="decimal" w:pos="284"/>
              </w:tabs>
              <w:spacing w:before="60" w:after="60"/>
              <w:jc w:val="right"/>
              <w:rPr>
                <w:rFonts w:ascii="Arial" w:hAnsi="Arial" w:cs="Arial"/>
                <w:sz w:val="20"/>
                <w:szCs w:val="20"/>
                <w:lang w:val="en-GB"/>
              </w:rPr>
            </w:pPr>
          </w:p>
        </w:tc>
        <w:tc>
          <w:tcPr>
            <w:tcW w:w="3401" w:type="pct"/>
            <w:gridSpan w:val="3"/>
          </w:tcPr>
          <w:p w14:paraId="55467ADA"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Meeting of the Bureau</w:t>
            </w:r>
          </w:p>
        </w:tc>
      </w:tr>
      <w:tr w:rsidR="008A0A4E" w:rsidRPr="00151E07" w14:paraId="4ADB93FB" w14:textId="77777777" w:rsidTr="002462C0">
        <w:tc>
          <w:tcPr>
            <w:tcW w:w="1235" w:type="pct"/>
          </w:tcPr>
          <w:p w14:paraId="3D7594AF"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9.30 a.m. – 12.30 p.m.</w:t>
            </w:r>
          </w:p>
        </w:tc>
        <w:tc>
          <w:tcPr>
            <w:tcW w:w="364" w:type="pct"/>
          </w:tcPr>
          <w:p w14:paraId="62D5E067" w14:textId="77777777" w:rsidR="008A0A4E" w:rsidRPr="00E411A1" w:rsidRDefault="008A0A4E" w:rsidP="002462C0">
            <w:pPr>
              <w:tabs>
                <w:tab w:val="decimal" w:pos="284"/>
              </w:tabs>
              <w:spacing w:before="60" w:after="60"/>
              <w:jc w:val="right"/>
              <w:rPr>
                <w:rFonts w:ascii="Arial" w:eastAsiaTheme="minorEastAsia" w:hAnsi="Arial" w:cs="Arial"/>
                <w:sz w:val="20"/>
                <w:szCs w:val="20"/>
                <w:lang w:val="en-GB" w:eastAsia="ko-KR"/>
              </w:rPr>
            </w:pPr>
            <w:r w:rsidRPr="00E411A1">
              <w:rPr>
                <w:rFonts w:ascii="Arial" w:eastAsiaTheme="minorEastAsia" w:hAnsi="Arial" w:cs="Arial"/>
                <w:sz w:val="20"/>
                <w:szCs w:val="20"/>
                <w:lang w:val="en-GB" w:eastAsia="ko-KR"/>
              </w:rPr>
              <w:t>12.</w:t>
            </w:r>
          </w:p>
        </w:tc>
        <w:tc>
          <w:tcPr>
            <w:tcW w:w="3401" w:type="pct"/>
            <w:gridSpan w:val="3"/>
          </w:tcPr>
          <w:p w14:paraId="420EBFA9"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Thematic initiatives on living heritage and sustainable development</w:t>
            </w:r>
          </w:p>
        </w:tc>
      </w:tr>
      <w:tr w:rsidR="008A0A4E" w:rsidRPr="00151E07" w14:paraId="25874422" w14:textId="77777777" w:rsidTr="002462C0">
        <w:tc>
          <w:tcPr>
            <w:tcW w:w="1235" w:type="pct"/>
          </w:tcPr>
          <w:p w14:paraId="64C8D900" w14:textId="77777777" w:rsidR="008A0A4E" w:rsidRPr="00E411A1" w:rsidRDefault="008A0A4E" w:rsidP="002462C0">
            <w:pPr>
              <w:spacing w:before="60" w:after="60"/>
              <w:rPr>
                <w:rFonts w:ascii="Arial" w:hAnsi="Arial" w:cs="Arial"/>
                <w:sz w:val="20"/>
                <w:szCs w:val="20"/>
                <w:lang w:val="en-GB"/>
              </w:rPr>
            </w:pPr>
          </w:p>
        </w:tc>
        <w:tc>
          <w:tcPr>
            <w:tcW w:w="364" w:type="pct"/>
          </w:tcPr>
          <w:p w14:paraId="0839C685" w14:textId="77777777" w:rsidR="008A0A4E" w:rsidRPr="00E411A1" w:rsidRDefault="008A0A4E" w:rsidP="002462C0">
            <w:pPr>
              <w:tabs>
                <w:tab w:val="decimal" w:pos="284"/>
              </w:tabs>
              <w:spacing w:before="60" w:after="60"/>
              <w:jc w:val="right"/>
              <w:rPr>
                <w:rFonts w:ascii="Arial" w:eastAsiaTheme="minorEastAsia" w:hAnsi="Arial" w:cs="Arial"/>
                <w:sz w:val="20"/>
                <w:szCs w:val="20"/>
                <w:lang w:val="en-GB" w:eastAsia="ko-KR"/>
              </w:rPr>
            </w:pPr>
            <w:r w:rsidRPr="00E411A1">
              <w:rPr>
                <w:rFonts w:ascii="Arial" w:hAnsi="Arial" w:cs="Arial"/>
                <w:sz w:val="20"/>
                <w:szCs w:val="20"/>
                <w:lang w:val="en-GB"/>
              </w:rPr>
              <w:t>13.</w:t>
            </w:r>
          </w:p>
        </w:tc>
        <w:tc>
          <w:tcPr>
            <w:tcW w:w="3401" w:type="pct"/>
            <w:gridSpan w:val="3"/>
          </w:tcPr>
          <w:p w14:paraId="2B8196E9"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bCs/>
                <w:snapToGrid w:val="0"/>
                <w:sz w:val="20"/>
                <w:szCs w:val="20"/>
                <w:lang w:val="en-GB" w:eastAsia="en-US"/>
              </w:rPr>
              <w:t>Intangible Cultural Heritage Fund: voluntary supplementary contributions and other issues</w:t>
            </w:r>
          </w:p>
        </w:tc>
      </w:tr>
      <w:tr w:rsidR="008A0A4E" w:rsidRPr="00151E07" w14:paraId="6ED3FC0C" w14:textId="77777777" w:rsidTr="002462C0">
        <w:tc>
          <w:tcPr>
            <w:tcW w:w="1235" w:type="pct"/>
          </w:tcPr>
          <w:p w14:paraId="514D9DDF" w14:textId="77777777" w:rsidR="008A0A4E" w:rsidRPr="00E411A1" w:rsidRDefault="008A0A4E" w:rsidP="002462C0">
            <w:pPr>
              <w:spacing w:before="60" w:after="60"/>
              <w:rPr>
                <w:rFonts w:ascii="Arial" w:hAnsi="Arial" w:cs="Arial"/>
                <w:sz w:val="20"/>
                <w:szCs w:val="20"/>
                <w:lang w:val="en-GB"/>
              </w:rPr>
            </w:pPr>
          </w:p>
        </w:tc>
        <w:tc>
          <w:tcPr>
            <w:tcW w:w="364" w:type="pct"/>
          </w:tcPr>
          <w:p w14:paraId="29AE65D4"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14.</w:t>
            </w:r>
          </w:p>
        </w:tc>
        <w:tc>
          <w:tcPr>
            <w:tcW w:w="3401" w:type="pct"/>
            <w:gridSpan w:val="3"/>
          </w:tcPr>
          <w:p w14:paraId="22854C7C" w14:textId="77777777" w:rsidR="008A0A4E" w:rsidRPr="00E411A1" w:rsidRDefault="008A0A4E" w:rsidP="002462C0">
            <w:pPr>
              <w:adjustRightInd w:val="0"/>
              <w:spacing w:before="60" w:after="60"/>
              <w:jc w:val="both"/>
              <w:rPr>
                <w:rFonts w:ascii="Arial" w:hAnsi="Arial" w:cs="Arial"/>
                <w:bCs/>
                <w:snapToGrid w:val="0"/>
                <w:sz w:val="20"/>
                <w:szCs w:val="20"/>
                <w:lang w:val="en-GB" w:eastAsia="en-US"/>
              </w:rPr>
            </w:pPr>
            <w:r w:rsidRPr="00E411A1">
              <w:rPr>
                <w:rFonts w:ascii="Arial" w:hAnsi="Arial" w:cs="Arial"/>
                <w:bCs/>
                <w:snapToGrid w:val="0"/>
                <w:sz w:val="20"/>
                <w:szCs w:val="20"/>
                <w:lang w:val="en-GB" w:eastAsia="en-US"/>
              </w:rPr>
              <w:t>Draft plan for the use of the resources of the Intangible Cultural Heritage Fund in 2024 and 2025</w:t>
            </w:r>
          </w:p>
        </w:tc>
      </w:tr>
      <w:tr w:rsidR="008A0A4E" w:rsidRPr="00E411A1" w14:paraId="38E5C1E3" w14:textId="77777777" w:rsidTr="002462C0">
        <w:trPr>
          <w:gridAfter w:val="1"/>
          <w:wAfter w:w="11" w:type="pct"/>
        </w:trPr>
        <w:tc>
          <w:tcPr>
            <w:tcW w:w="1235" w:type="pct"/>
            <w:shd w:val="clear" w:color="auto" w:fill="D9D9D9"/>
          </w:tcPr>
          <w:p w14:paraId="557951BE"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12.30 – 2.30 p.m.</w:t>
            </w:r>
          </w:p>
        </w:tc>
        <w:tc>
          <w:tcPr>
            <w:tcW w:w="3754" w:type="pct"/>
            <w:gridSpan w:val="3"/>
            <w:shd w:val="clear" w:color="auto" w:fill="D9D9D9"/>
          </w:tcPr>
          <w:p w14:paraId="2A41C9C1" w14:textId="77777777" w:rsidR="008A0A4E" w:rsidRPr="00E411A1" w:rsidRDefault="008A0A4E" w:rsidP="002462C0">
            <w:pPr>
              <w:tabs>
                <w:tab w:val="decimal" w:pos="284"/>
              </w:tabs>
              <w:spacing w:before="60" w:after="60"/>
              <w:ind w:right="400"/>
              <w:rPr>
                <w:rFonts w:ascii="Arial" w:eastAsiaTheme="minorEastAsia" w:hAnsi="Arial" w:cs="Arial"/>
                <w:sz w:val="20"/>
                <w:szCs w:val="20"/>
                <w:lang w:val="en-GB" w:eastAsia="ko-KR"/>
              </w:rPr>
            </w:pPr>
            <w:r w:rsidRPr="00E411A1">
              <w:rPr>
                <w:rFonts w:ascii="Arial" w:eastAsia="SimSun" w:hAnsi="Arial" w:cs="Arial"/>
                <w:bCs/>
                <w:sz w:val="20"/>
                <w:szCs w:val="20"/>
                <w:lang w:val="en-GB" w:eastAsia="zh-CN"/>
              </w:rPr>
              <w:t>Break</w:t>
            </w:r>
          </w:p>
        </w:tc>
      </w:tr>
      <w:tr w:rsidR="008A0A4E" w:rsidRPr="00151E07" w14:paraId="1F116041" w14:textId="77777777" w:rsidTr="002462C0">
        <w:tc>
          <w:tcPr>
            <w:tcW w:w="1235" w:type="pct"/>
            <w:vMerge w:val="restart"/>
          </w:tcPr>
          <w:p w14:paraId="614BF3F6"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2.30 – 5.30 p.m.</w:t>
            </w:r>
          </w:p>
        </w:tc>
        <w:tc>
          <w:tcPr>
            <w:tcW w:w="364" w:type="pct"/>
          </w:tcPr>
          <w:p w14:paraId="39DAFDAF"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15.</w:t>
            </w:r>
          </w:p>
        </w:tc>
        <w:tc>
          <w:tcPr>
            <w:tcW w:w="3401" w:type="pct"/>
            <w:gridSpan w:val="3"/>
          </w:tcPr>
          <w:p w14:paraId="2142E9D5"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bCs/>
                <w:snapToGrid w:val="0"/>
                <w:sz w:val="20"/>
                <w:szCs w:val="20"/>
                <w:lang w:val="en-GB" w:eastAsia="en-US"/>
              </w:rPr>
              <w:t>Report of the non-governmental organizations forum</w:t>
            </w:r>
          </w:p>
        </w:tc>
      </w:tr>
      <w:tr w:rsidR="008A0A4E" w:rsidRPr="00151E07" w14:paraId="30B8AA57" w14:textId="77777777" w:rsidTr="002462C0">
        <w:tc>
          <w:tcPr>
            <w:tcW w:w="1235" w:type="pct"/>
            <w:vMerge/>
          </w:tcPr>
          <w:p w14:paraId="78A66936" w14:textId="77777777" w:rsidR="008A0A4E" w:rsidRPr="00E411A1" w:rsidRDefault="008A0A4E" w:rsidP="002462C0">
            <w:pPr>
              <w:spacing w:before="60" w:after="60"/>
              <w:rPr>
                <w:rFonts w:ascii="Arial" w:hAnsi="Arial" w:cs="Arial"/>
                <w:sz w:val="20"/>
                <w:szCs w:val="20"/>
                <w:lang w:val="en-GB"/>
              </w:rPr>
            </w:pPr>
          </w:p>
        </w:tc>
        <w:tc>
          <w:tcPr>
            <w:tcW w:w="364" w:type="pct"/>
          </w:tcPr>
          <w:p w14:paraId="231F4763"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eastAsiaTheme="minorEastAsia" w:hAnsi="Arial" w:cs="Arial"/>
                <w:sz w:val="20"/>
                <w:szCs w:val="20"/>
                <w:lang w:val="en-GB" w:eastAsia="ko-KR"/>
              </w:rPr>
              <w:t>16.</w:t>
            </w:r>
          </w:p>
        </w:tc>
        <w:tc>
          <w:tcPr>
            <w:tcW w:w="3401" w:type="pct"/>
            <w:gridSpan w:val="3"/>
          </w:tcPr>
          <w:p w14:paraId="020263BB"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Accreditation of new non-governmental organizations and review of accredited non-governmental organizations</w:t>
            </w:r>
          </w:p>
        </w:tc>
      </w:tr>
      <w:tr w:rsidR="008A0A4E" w:rsidRPr="00E411A1" w14:paraId="38242A2D" w14:textId="77777777" w:rsidTr="002462C0">
        <w:trPr>
          <w:gridAfter w:val="1"/>
          <w:wAfter w:w="11" w:type="pct"/>
        </w:trPr>
        <w:tc>
          <w:tcPr>
            <w:tcW w:w="4989" w:type="pct"/>
            <w:gridSpan w:val="4"/>
            <w:shd w:val="clear" w:color="auto" w:fill="BFBFBF" w:themeFill="background1" w:themeFillShade="BF"/>
          </w:tcPr>
          <w:p w14:paraId="376BA84C" w14:textId="460364DE" w:rsidR="008A0A4E" w:rsidRPr="00E411A1" w:rsidRDefault="008A0A4E" w:rsidP="002462C0">
            <w:pPr>
              <w:keepNext/>
              <w:spacing w:before="60" w:after="60"/>
              <w:rPr>
                <w:rFonts w:ascii="Arial" w:eastAsiaTheme="minorEastAsia" w:hAnsi="Arial" w:cs="Arial"/>
                <w:b/>
                <w:sz w:val="20"/>
                <w:szCs w:val="20"/>
                <w:u w:val="single"/>
                <w:lang w:val="en-GB" w:eastAsia="ko-KR"/>
              </w:rPr>
            </w:pPr>
            <w:r w:rsidRPr="00E411A1">
              <w:rPr>
                <w:rFonts w:ascii="Arial" w:hAnsi="Arial" w:cs="Arial"/>
                <w:b/>
                <w:sz w:val="20"/>
                <w:szCs w:val="20"/>
                <w:u w:val="single"/>
                <w:lang w:val="en-GB"/>
              </w:rPr>
              <w:t>Saturday 9 December 2023</w:t>
            </w:r>
          </w:p>
        </w:tc>
      </w:tr>
      <w:tr w:rsidR="008A0A4E" w:rsidRPr="00E411A1" w14:paraId="51100C45" w14:textId="77777777" w:rsidTr="002462C0">
        <w:trPr>
          <w:gridAfter w:val="1"/>
          <w:wAfter w:w="11" w:type="pct"/>
        </w:trPr>
        <w:tc>
          <w:tcPr>
            <w:tcW w:w="1235" w:type="pct"/>
          </w:tcPr>
          <w:p w14:paraId="5E72CD86" w14:textId="77777777" w:rsidR="008A0A4E" w:rsidRPr="00E411A1" w:rsidRDefault="008A0A4E" w:rsidP="002462C0">
            <w:pPr>
              <w:keepNext/>
              <w:spacing w:before="60" w:after="60"/>
              <w:rPr>
                <w:rFonts w:ascii="Arial" w:hAnsi="Arial" w:cs="Arial"/>
                <w:sz w:val="20"/>
                <w:szCs w:val="20"/>
                <w:lang w:val="en-GB"/>
              </w:rPr>
            </w:pPr>
            <w:r w:rsidRPr="00E411A1">
              <w:rPr>
                <w:rFonts w:ascii="Arial" w:hAnsi="Arial" w:cs="Arial"/>
                <w:sz w:val="20"/>
                <w:szCs w:val="20"/>
                <w:lang w:val="en-GB"/>
              </w:rPr>
              <w:t>9.00 – 9.30 a.m.</w:t>
            </w:r>
          </w:p>
        </w:tc>
        <w:tc>
          <w:tcPr>
            <w:tcW w:w="364" w:type="pct"/>
          </w:tcPr>
          <w:p w14:paraId="75436AF6" w14:textId="77777777" w:rsidR="008A0A4E" w:rsidRPr="00E411A1" w:rsidRDefault="008A0A4E" w:rsidP="002462C0">
            <w:pPr>
              <w:keepNext/>
              <w:autoSpaceDE w:val="0"/>
              <w:autoSpaceDN w:val="0"/>
              <w:spacing w:before="60" w:after="60"/>
              <w:ind w:left="567" w:hanging="567"/>
              <w:jc w:val="center"/>
              <w:rPr>
                <w:rFonts w:ascii="Arial" w:hAnsi="Arial" w:cs="Arial"/>
                <w:sz w:val="20"/>
                <w:szCs w:val="20"/>
                <w:lang w:val="en-GB"/>
              </w:rPr>
            </w:pPr>
          </w:p>
        </w:tc>
        <w:tc>
          <w:tcPr>
            <w:tcW w:w="3390" w:type="pct"/>
            <w:gridSpan w:val="2"/>
          </w:tcPr>
          <w:p w14:paraId="366B650A" w14:textId="77777777" w:rsidR="008A0A4E" w:rsidRPr="00E411A1" w:rsidRDefault="008A0A4E" w:rsidP="002462C0">
            <w:pPr>
              <w:keepNext/>
              <w:adjustRightInd w:val="0"/>
              <w:spacing w:before="60" w:after="60"/>
              <w:rPr>
                <w:rFonts w:ascii="Arial" w:hAnsi="Arial" w:cs="Arial"/>
                <w:sz w:val="20"/>
                <w:szCs w:val="20"/>
                <w:lang w:val="en-GB"/>
              </w:rPr>
            </w:pPr>
            <w:r w:rsidRPr="00E411A1">
              <w:rPr>
                <w:rFonts w:ascii="Arial" w:hAnsi="Arial" w:cs="Arial"/>
                <w:sz w:val="20"/>
                <w:szCs w:val="20"/>
                <w:lang w:val="en-GB"/>
              </w:rPr>
              <w:t>Meeting of the Bureau</w:t>
            </w:r>
          </w:p>
        </w:tc>
      </w:tr>
      <w:tr w:rsidR="008A0A4E" w:rsidRPr="00151E07" w14:paraId="455A9B36" w14:textId="77777777" w:rsidTr="002462C0">
        <w:trPr>
          <w:gridAfter w:val="1"/>
          <w:wAfter w:w="11" w:type="pct"/>
          <w:trHeight w:val="192"/>
        </w:trPr>
        <w:tc>
          <w:tcPr>
            <w:tcW w:w="1235" w:type="pct"/>
          </w:tcPr>
          <w:p w14:paraId="6FB39286"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9.30 a.m. – 12.30 p.m.</w:t>
            </w:r>
          </w:p>
        </w:tc>
        <w:tc>
          <w:tcPr>
            <w:tcW w:w="364" w:type="pct"/>
          </w:tcPr>
          <w:p w14:paraId="57090841"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17.</w:t>
            </w:r>
          </w:p>
        </w:tc>
        <w:tc>
          <w:tcPr>
            <w:tcW w:w="3390" w:type="pct"/>
            <w:gridSpan w:val="2"/>
          </w:tcPr>
          <w:p w14:paraId="108E7CE8" w14:textId="77777777" w:rsidR="008A0A4E" w:rsidRPr="00E411A1" w:rsidRDefault="008A0A4E" w:rsidP="002462C0">
            <w:pPr>
              <w:adjustRightInd w:val="0"/>
              <w:spacing w:before="60" w:after="60"/>
              <w:jc w:val="both"/>
              <w:rPr>
                <w:rFonts w:ascii="Arial" w:eastAsiaTheme="minorEastAsia" w:hAnsi="Arial" w:cs="Arial"/>
                <w:bCs/>
                <w:snapToGrid w:val="0"/>
                <w:sz w:val="20"/>
                <w:szCs w:val="20"/>
                <w:lang w:val="en-GB" w:eastAsia="ko-KR"/>
              </w:rPr>
            </w:pPr>
            <w:r w:rsidRPr="00E411A1">
              <w:rPr>
                <w:rFonts w:ascii="Arial" w:hAnsi="Arial" w:cs="Arial"/>
                <w:sz w:val="20"/>
                <w:szCs w:val="20"/>
                <w:lang w:val="en-GB"/>
              </w:rPr>
              <w:t>Establishment of the Evaluation Body for the 2024 cycle (Part I)</w:t>
            </w:r>
          </w:p>
        </w:tc>
      </w:tr>
      <w:tr w:rsidR="008A0A4E" w:rsidRPr="00151E07" w14:paraId="4E244093" w14:textId="77777777" w:rsidTr="002462C0">
        <w:trPr>
          <w:gridAfter w:val="1"/>
          <w:wAfter w:w="11" w:type="pct"/>
          <w:trHeight w:val="192"/>
        </w:trPr>
        <w:tc>
          <w:tcPr>
            <w:tcW w:w="1235" w:type="pct"/>
          </w:tcPr>
          <w:p w14:paraId="400132AB" w14:textId="77777777" w:rsidR="008A0A4E" w:rsidRPr="00E411A1" w:rsidRDefault="008A0A4E" w:rsidP="002462C0">
            <w:pPr>
              <w:spacing w:before="60" w:after="60"/>
              <w:rPr>
                <w:rFonts w:ascii="Arial" w:hAnsi="Arial" w:cs="Arial"/>
                <w:sz w:val="20"/>
                <w:szCs w:val="20"/>
                <w:lang w:val="en-GB"/>
              </w:rPr>
            </w:pPr>
          </w:p>
        </w:tc>
        <w:tc>
          <w:tcPr>
            <w:tcW w:w="364" w:type="pct"/>
          </w:tcPr>
          <w:p w14:paraId="0901B1FA"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18.</w:t>
            </w:r>
          </w:p>
        </w:tc>
        <w:tc>
          <w:tcPr>
            <w:tcW w:w="3390" w:type="pct"/>
            <w:gridSpan w:val="2"/>
          </w:tcPr>
          <w:p w14:paraId="21156DDB"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eastAsiaTheme="minorEastAsia" w:hAnsi="Arial" w:cs="Arial"/>
                <w:bCs/>
                <w:snapToGrid w:val="0"/>
                <w:sz w:val="20"/>
                <w:szCs w:val="20"/>
                <w:lang w:val="en-GB" w:eastAsia="ko-KR"/>
              </w:rPr>
              <w:t>Date and place of the nineteenth session of the Committee</w:t>
            </w:r>
          </w:p>
        </w:tc>
      </w:tr>
      <w:tr w:rsidR="008A0A4E" w:rsidRPr="00151E07" w14:paraId="012A4828" w14:textId="77777777" w:rsidTr="002462C0">
        <w:trPr>
          <w:gridAfter w:val="1"/>
          <w:wAfter w:w="11" w:type="pct"/>
          <w:trHeight w:val="192"/>
        </w:trPr>
        <w:tc>
          <w:tcPr>
            <w:tcW w:w="1235" w:type="pct"/>
          </w:tcPr>
          <w:p w14:paraId="5FCE3552" w14:textId="77777777" w:rsidR="008A0A4E" w:rsidRPr="00E411A1" w:rsidRDefault="008A0A4E" w:rsidP="002462C0">
            <w:pPr>
              <w:spacing w:before="60" w:after="60"/>
              <w:rPr>
                <w:rFonts w:ascii="Arial" w:hAnsi="Arial" w:cs="Arial"/>
                <w:sz w:val="20"/>
                <w:szCs w:val="20"/>
                <w:lang w:val="en-GB"/>
              </w:rPr>
            </w:pPr>
          </w:p>
        </w:tc>
        <w:tc>
          <w:tcPr>
            <w:tcW w:w="364" w:type="pct"/>
          </w:tcPr>
          <w:p w14:paraId="04E0768A"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19.</w:t>
            </w:r>
          </w:p>
        </w:tc>
        <w:tc>
          <w:tcPr>
            <w:tcW w:w="3390" w:type="pct"/>
            <w:gridSpan w:val="2"/>
          </w:tcPr>
          <w:p w14:paraId="32304741" w14:textId="77777777" w:rsidR="008A0A4E" w:rsidRPr="00E411A1" w:rsidRDefault="008A0A4E" w:rsidP="002462C0">
            <w:pPr>
              <w:adjustRightInd w:val="0"/>
              <w:spacing w:before="60" w:after="60"/>
              <w:jc w:val="both"/>
              <w:rPr>
                <w:rFonts w:ascii="Arial" w:eastAsiaTheme="minorEastAsia" w:hAnsi="Arial" w:cs="Arial"/>
                <w:bCs/>
                <w:snapToGrid w:val="0"/>
                <w:sz w:val="20"/>
                <w:szCs w:val="20"/>
                <w:lang w:val="en-GB" w:eastAsia="ko-KR"/>
              </w:rPr>
            </w:pPr>
            <w:r w:rsidRPr="00E411A1">
              <w:rPr>
                <w:rFonts w:ascii="Arial" w:eastAsiaTheme="minorEastAsia" w:hAnsi="Arial" w:cs="Arial"/>
                <w:bCs/>
                <w:snapToGrid w:val="0"/>
                <w:sz w:val="20"/>
                <w:szCs w:val="20"/>
                <w:lang w:val="en-GB" w:eastAsia="ko-KR"/>
              </w:rPr>
              <w:t>Election of the members of the Bureau of the nineteenth session of the Committee</w:t>
            </w:r>
          </w:p>
        </w:tc>
      </w:tr>
      <w:tr w:rsidR="008A0A4E" w:rsidRPr="00E411A1" w14:paraId="753BDD18" w14:textId="77777777" w:rsidTr="002462C0">
        <w:trPr>
          <w:gridAfter w:val="1"/>
          <w:wAfter w:w="11" w:type="pct"/>
          <w:trHeight w:val="192"/>
        </w:trPr>
        <w:tc>
          <w:tcPr>
            <w:tcW w:w="1235" w:type="pct"/>
            <w:shd w:val="clear" w:color="auto" w:fill="D9D9D9" w:themeFill="background1" w:themeFillShade="D9"/>
          </w:tcPr>
          <w:p w14:paraId="4E1EDB35"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12.30 – 2.30 p.m.</w:t>
            </w:r>
          </w:p>
        </w:tc>
        <w:tc>
          <w:tcPr>
            <w:tcW w:w="423" w:type="pct"/>
            <w:gridSpan w:val="2"/>
            <w:shd w:val="clear" w:color="auto" w:fill="D9D9D9" w:themeFill="background1" w:themeFillShade="D9"/>
          </w:tcPr>
          <w:p w14:paraId="10CC4E55"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eastAsia="SimSun" w:hAnsi="Arial" w:cs="Arial"/>
                <w:bCs/>
                <w:sz w:val="20"/>
                <w:szCs w:val="20"/>
                <w:lang w:val="en-GB" w:eastAsia="zh-CN"/>
              </w:rPr>
              <w:t>Break</w:t>
            </w:r>
          </w:p>
        </w:tc>
        <w:tc>
          <w:tcPr>
            <w:tcW w:w="3331" w:type="pct"/>
            <w:shd w:val="clear" w:color="auto" w:fill="D9D9D9" w:themeFill="background1" w:themeFillShade="D9"/>
          </w:tcPr>
          <w:p w14:paraId="08E5DC2A" w14:textId="77777777" w:rsidR="008A0A4E" w:rsidRPr="00E411A1" w:rsidRDefault="008A0A4E" w:rsidP="002462C0">
            <w:pPr>
              <w:adjustRightInd w:val="0"/>
              <w:spacing w:before="60" w:after="60"/>
              <w:jc w:val="both"/>
              <w:rPr>
                <w:rFonts w:ascii="Arial" w:hAnsi="Arial" w:cs="Arial"/>
                <w:sz w:val="20"/>
                <w:szCs w:val="20"/>
                <w:lang w:val="en-GB"/>
              </w:rPr>
            </w:pPr>
          </w:p>
        </w:tc>
      </w:tr>
      <w:tr w:rsidR="008A0A4E" w:rsidRPr="00151E07" w14:paraId="10D77907" w14:textId="77777777" w:rsidTr="002462C0">
        <w:trPr>
          <w:gridAfter w:val="1"/>
          <w:wAfter w:w="11" w:type="pct"/>
          <w:trHeight w:val="192"/>
        </w:trPr>
        <w:tc>
          <w:tcPr>
            <w:tcW w:w="1235" w:type="pct"/>
          </w:tcPr>
          <w:p w14:paraId="149DD782" w14:textId="77777777" w:rsidR="008A0A4E" w:rsidRPr="00E411A1" w:rsidRDefault="008A0A4E" w:rsidP="002462C0">
            <w:pPr>
              <w:spacing w:before="60" w:after="60"/>
              <w:rPr>
                <w:rFonts w:ascii="Arial" w:hAnsi="Arial" w:cs="Arial"/>
                <w:sz w:val="20"/>
                <w:szCs w:val="20"/>
                <w:lang w:val="en-GB"/>
              </w:rPr>
            </w:pPr>
            <w:r w:rsidRPr="00E411A1">
              <w:rPr>
                <w:rFonts w:ascii="Arial" w:hAnsi="Arial" w:cs="Arial"/>
                <w:sz w:val="20"/>
                <w:szCs w:val="20"/>
                <w:lang w:val="en-GB"/>
              </w:rPr>
              <w:t>2.30 – 5.30 p.m.</w:t>
            </w:r>
          </w:p>
        </w:tc>
        <w:tc>
          <w:tcPr>
            <w:tcW w:w="364" w:type="pct"/>
          </w:tcPr>
          <w:p w14:paraId="06615E63"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17.</w:t>
            </w:r>
          </w:p>
        </w:tc>
        <w:tc>
          <w:tcPr>
            <w:tcW w:w="3390" w:type="pct"/>
            <w:gridSpan w:val="2"/>
          </w:tcPr>
          <w:p w14:paraId="606EAC5E" w14:textId="77777777" w:rsidR="008A0A4E" w:rsidRPr="00E411A1" w:rsidRDefault="008A0A4E" w:rsidP="002462C0">
            <w:pPr>
              <w:adjustRightInd w:val="0"/>
              <w:spacing w:before="60" w:after="60"/>
              <w:jc w:val="both"/>
              <w:rPr>
                <w:rFonts w:ascii="Arial" w:eastAsiaTheme="minorEastAsia" w:hAnsi="Arial" w:cs="Arial"/>
                <w:bCs/>
                <w:snapToGrid w:val="0"/>
                <w:sz w:val="20"/>
                <w:szCs w:val="20"/>
                <w:lang w:val="en-GB" w:eastAsia="ko-KR"/>
              </w:rPr>
            </w:pPr>
            <w:r w:rsidRPr="00E411A1">
              <w:rPr>
                <w:rFonts w:ascii="Arial" w:hAnsi="Arial" w:cs="Arial"/>
                <w:sz w:val="20"/>
                <w:szCs w:val="20"/>
                <w:lang w:val="en-GB"/>
              </w:rPr>
              <w:t>Establishment of the Evaluation Body for the 2024 cycle (Part II)</w:t>
            </w:r>
          </w:p>
        </w:tc>
      </w:tr>
      <w:tr w:rsidR="008A0A4E" w:rsidRPr="00151E07" w14:paraId="4418A574" w14:textId="77777777" w:rsidTr="002462C0">
        <w:trPr>
          <w:gridAfter w:val="1"/>
          <w:wAfter w:w="11" w:type="pct"/>
          <w:trHeight w:val="192"/>
        </w:trPr>
        <w:tc>
          <w:tcPr>
            <w:tcW w:w="1235" w:type="pct"/>
          </w:tcPr>
          <w:p w14:paraId="354AC415" w14:textId="77777777" w:rsidR="008A0A4E" w:rsidRPr="00E411A1" w:rsidRDefault="008A0A4E" w:rsidP="002462C0">
            <w:pPr>
              <w:spacing w:before="60" w:after="60"/>
              <w:rPr>
                <w:rFonts w:ascii="Arial" w:hAnsi="Arial" w:cs="Arial"/>
                <w:sz w:val="20"/>
                <w:szCs w:val="20"/>
                <w:lang w:val="en-GB"/>
              </w:rPr>
            </w:pPr>
          </w:p>
        </w:tc>
        <w:tc>
          <w:tcPr>
            <w:tcW w:w="364" w:type="pct"/>
          </w:tcPr>
          <w:p w14:paraId="1051187F"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20.</w:t>
            </w:r>
          </w:p>
        </w:tc>
        <w:tc>
          <w:tcPr>
            <w:tcW w:w="3390" w:type="pct"/>
            <w:gridSpan w:val="2"/>
          </w:tcPr>
          <w:p w14:paraId="122582D3" w14:textId="77777777" w:rsidR="008A0A4E" w:rsidRPr="00E411A1" w:rsidRDefault="008A0A4E" w:rsidP="002462C0">
            <w:pPr>
              <w:adjustRightInd w:val="0"/>
              <w:spacing w:before="60" w:after="60"/>
              <w:jc w:val="both"/>
              <w:rPr>
                <w:rFonts w:ascii="Arial" w:eastAsiaTheme="minorEastAsia" w:hAnsi="Arial" w:cs="Arial"/>
                <w:bCs/>
                <w:snapToGrid w:val="0"/>
                <w:sz w:val="20"/>
                <w:szCs w:val="20"/>
                <w:lang w:val="en-GB" w:eastAsia="ko-KR"/>
              </w:rPr>
            </w:pPr>
            <w:r w:rsidRPr="00E411A1">
              <w:rPr>
                <w:rFonts w:ascii="Arial" w:eastAsiaTheme="minorEastAsia" w:hAnsi="Arial" w:cs="Arial"/>
                <w:bCs/>
                <w:snapToGrid w:val="0"/>
                <w:sz w:val="20"/>
                <w:szCs w:val="20"/>
                <w:lang w:val="en-GB" w:eastAsia="ko-KR"/>
              </w:rPr>
              <w:t>Report by the Committee to the General Assembly on its activities (January 2022 to December 2023)</w:t>
            </w:r>
          </w:p>
        </w:tc>
      </w:tr>
      <w:tr w:rsidR="008A0A4E" w:rsidRPr="00E411A1" w14:paraId="05BC62D4" w14:textId="77777777" w:rsidTr="002462C0">
        <w:trPr>
          <w:gridAfter w:val="1"/>
          <w:wAfter w:w="11" w:type="pct"/>
        </w:trPr>
        <w:tc>
          <w:tcPr>
            <w:tcW w:w="1235" w:type="pct"/>
          </w:tcPr>
          <w:p w14:paraId="009033F4" w14:textId="77777777" w:rsidR="008A0A4E" w:rsidRPr="00E411A1" w:rsidRDefault="008A0A4E" w:rsidP="002462C0">
            <w:pPr>
              <w:spacing w:before="60" w:after="60"/>
              <w:rPr>
                <w:rFonts w:ascii="Arial" w:hAnsi="Arial" w:cs="Arial"/>
                <w:sz w:val="20"/>
                <w:szCs w:val="20"/>
                <w:lang w:val="en-GB"/>
              </w:rPr>
            </w:pPr>
          </w:p>
        </w:tc>
        <w:tc>
          <w:tcPr>
            <w:tcW w:w="364" w:type="pct"/>
          </w:tcPr>
          <w:p w14:paraId="3725BED4"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21.</w:t>
            </w:r>
          </w:p>
        </w:tc>
        <w:tc>
          <w:tcPr>
            <w:tcW w:w="3390" w:type="pct"/>
            <w:gridSpan w:val="2"/>
          </w:tcPr>
          <w:p w14:paraId="3E16A4C8" w14:textId="77777777" w:rsidR="008A0A4E" w:rsidRPr="00E411A1" w:rsidRDefault="008A0A4E" w:rsidP="002462C0">
            <w:pPr>
              <w:adjustRightInd w:val="0"/>
              <w:spacing w:before="60" w:after="60"/>
              <w:jc w:val="both"/>
              <w:rPr>
                <w:rFonts w:ascii="Arial" w:hAnsi="Arial" w:cs="Arial"/>
                <w:sz w:val="20"/>
                <w:szCs w:val="20"/>
                <w:lang w:val="en-GB"/>
              </w:rPr>
            </w:pPr>
            <w:r w:rsidRPr="00E411A1">
              <w:rPr>
                <w:rFonts w:ascii="Arial" w:hAnsi="Arial" w:cs="Arial"/>
                <w:sz w:val="20"/>
                <w:szCs w:val="20"/>
                <w:lang w:val="en-GB"/>
              </w:rPr>
              <w:t>Other business</w:t>
            </w:r>
          </w:p>
        </w:tc>
      </w:tr>
      <w:tr w:rsidR="008A0A4E" w:rsidRPr="00151E07" w14:paraId="4EF7DC4D" w14:textId="77777777" w:rsidTr="002462C0">
        <w:trPr>
          <w:gridAfter w:val="1"/>
          <w:wAfter w:w="11" w:type="pct"/>
        </w:trPr>
        <w:tc>
          <w:tcPr>
            <w:tcW w:w="1235" w:type="pct"/>
          </w:tcPr>
          <w:p w14:paraId="27280E26" w14:textId="77777777" w:rsidR="008A0A4E" w:rsidRPr="00E411A1" w:rsidRDefault="008A0A4E" w:rsidP="002462C0">
            <w:pPr>
              <w:spacing w:before="60" w:after="60"/>
              <w:rPr>
                <w:rFonts w:ascii="Arial" w:hAnsi="Arial" w:cs="Arial"/>
                <w:sz w:val="20"/>
                <w:szCs w:val="20"/>
                <w:lang w:val="en-GB"/>
              </w:rPr>
            </w:pPr>
          </w:p>
        </w:tc>
        <w:tc>
          <w:tcPr>
            <w:tcW w:w="364" w:type="pct"/>
          </w:tcPr>
          <w:p w14:paraId="46B384F2"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22.</w:t>
            </w:r>
          </w:p>
        </w:tc>
        <w:tc>
          <w:tcPr>
            <w:tcW w:w="3390" w:type="pct"/>
            <w:gridSpan w:val="2"/>
          </w:tcPr>
          <w:p w14:paraId="70001A24" w14:textId="77777777" w:rsidR="008A0A4E" w:rsidRPr="00E411A1" w:rsidRDefault="008A0A4E" w:rsidP="002462C0">
            <w:pPr>
              <w:adjustRightInd w:val="0"/>
              <w:spacing w:before="60" w:after="60"/>
              <w:jc w:val="both"/>
              <w:rPr>
                <w:rFonts w:ascii="Arial" w:eastAsiaTheme="minorEastAsia" w:hAnsi="Arial" w:cs="Arial"/>
                <w:bCs/>
                <w:snapToGrid w:val="0"/>
                <w:sz w:val="20"/>
                <w:szCs w:val="20"/>
                <w:lang w:val="en-GB" w:eastAsia="ko-KR"/>
              </w:rPr>
            </w:pPr>
            <w:r w:rsidRPr="00E411A1">
              <w:rPr>
                <w:rFonts w:ascii="Arial" w:hAnsi="Arial" w:cs="Arial"/>
                <w:sz w:val="20"/>
                <w:szCs w:val="20"/>
                <w:lang w:val="en-GB"/>
              </w:rPr>
              <w:t>Adoption of the list of decisions</w:t>
            </w:r>
          </w:p>
        </w:tc>
      </w:tr>
      <w:tr w:rsidR="008A0A4E" w:rsidRPr="00E411A1" w14:paraId="5FFA069B" w14:textId="77777777" w:rsidTr="002462C0">
        <w:trPr>
          <w:gridAfter w:val="1"/>
          <w:wAfter w:w="11" w:type="pct"/>
        </w:trPr>
        <w:tc>
          <w:tcPr>
            <w:tcW w:w="1235" w:type="pct"/>
          </w:tcPr>
          <w:p w14:paraId="15CB4E51" w14:textId="77777777" w:rsidR="008A0A4E" w:rsidRPr="00E411A1" w:rsidRDefault="008A0A4E" w:rsidP="002462C0">
            <w:pPr>
              <w:spacing w:before="60" w:after="60"/>
              <w:rPr>
                <w:rFonts w:ascii="Arial" w:hAnsi="Arial" w:cs="Arial"/>
                <w:sz w:val="20"/>
                <w:szCs w:val="20"/>
                <w:lang w:val="en-GB"/>
              </w:rPr>
            </w:pPr>
          </w:p>
        </w:tc>
        <w:tc>
          <w:tcPr>
            <w:tcW w:w="364" w:type="pct"/>
          </w:tcPr>
          <w:p w14:paraId="338832D2" w14:textId="77777777" w:rsidR="008A0A4E" w:rsidRPr="00E411A1" w:rsidRDefault="008A0A4E" w:rsidP="002462C0">
            <w:pPr>
              <w:tabs>
                <w:tab w:val="decimal" w:pos="284"/>
              </w:tabs>
              <w:spacing w:before="60" w:after="60"/>
              <w:jc w:val="right"/>
              <w:rPr>
                <w:rFonts w:ascii="Arial" w:hAnsi="Arial" w:cs="Arial"/>
                <w:sz w:val="20"/>
                <w:szCs w:val="20"/>
                <w:lang w:val="en-GB"/>
              </w:rPr>
            </w:pPr>
            <w:r w:rsidRPr="00E411A1">
              <w:rPr>
                <w:rFonts w:ascii="Arial" w:hAnsi="Arial" w:cs="Arial"/>
                <w:sz w:val="20"/>
                <w:szCs w:val="20"/>
                <w:lang w:val="en-GB"/>
              </w:rPr>
              <w:t>23.</w:t>
            </w:r>
          </w:p>
        </w:tc>
        <w:tc>
          <w:tcPr>
            <w:tcW w:w="3390" w:type="pct"/>
            <w:gridSpan w:val="2"/>
          </w:tcPr>
          <w:p w14:paraId="0B128160" w14:textId="77777777" w:rsidR="008A0A4E" w:rsidRPr="00E411A1" w:rsidRDefault="008A0A4E" w:rsidP="002462C0">
            <w:pPr>
              <w:adjustRightInd w:val="0"/>
              <w:spacing w:before="60" w:after="60"/>
              <w:jc w:val="both"/>
              <w:rPr>
                <w:rFonts w:ascii="Arial" w:eastAsiaTheme="minorEastAsia" w:hAnsi="Arial" w:cs="Arial"/>
                <w:bCs/>
                <w:snapToGrid w:val="0"/>
                <w:sz w:val="20"/>
                <w:szCs w:val="20"/>
                <w:lang w:val="en-GB" w:eastAsia="ko-KR"/>
              </w:rPr>
            </w:pPr>
            <w:r w:rsidRPr="00E411A1">
              <w:rPr>
                <w:rFonts w:ascii="Arial" w:hAnsi="Arial" w:cs="Arial"/>
                <w:sz w:val="20"/>
                <w:szCs w:val="20"/>
                <w:lang w:val="en-GB"/>
              </w:rPr>
              <w:t>Closure</w:t>
            </w:r>
          </w:p>
        </w:tc>
      </w:tr>
    </w:tbl>
    <w:p w14:paraId="3EDAF838" w14:textId="77777777" w:rsidR="00A644BB" w:rsidRPr="00E411A1" w:rsidRDefault="00A644BB" w:rsidP="00D86BB3">
      <w:pPr>
        <w:rPr>
          <w:rFonts w:ascii="Arial" w:eastAsia="SimSun" w:hAnsi="Arial" w:cs="Arial"/>
          <w:sz w:val="22"/>
          <w:szCs w:val="22"/>
          <w:u w:val="single"/>
          <w:lang w:val="en-GB"/>
        </w:rPr>
      </w:pPr>
    </w:p>
    <w:sectPr w:rsidR="00A644BB" w:rsidRPr="00E411A1"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729346FB" w:rsidR="00D95C4C" w:rsidRPr="004E1760" w:rsidRDefault="00C5776D" w:rsidP="00C5776D">
    <w:pPr>
      <w:pStyle w:val="En-tte"/>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F56FA1">
      <w:rPr>
        <w:rFonts w:ascii="Arial" w:hAnsi="Arial" w:cs="Arial"/>
        <w:sz w:val="20"/>
        <w:szCs w:val="20"/>
      </w:rPr>
      <w:t>3</w:t>
    </w:r>
    <w:r w:rsidR="00CB0542" w:rsidRPr="004E1760">
      <w:rPr>
        <w:rFonts w:ascii="Arial" w:hAnsi="Arial" w:cs="Arial"/>
        <w:sz w:val="20"/>
        <w:szCs w:val="20"/>
      </w:rPr>
      <w:t>/1</w:t>
    </w:r>
    <w:r w:rsidR="00F56FA1">
      <w:rPr>
        <w:rFonts w:ascii="Arial" w:hAnsi="Arial" w:cs="Arial"/>
        <w:sz w:val="20"/>
        <w:szCs w:val="20"/>
      </w:rPr>
      <w:t>8</w:t>
    </w:r>
    <w:r w:rsidR="00EC6F8D" w:rsidRPr="004E1760">
      <w:rPr>
        <w:rFonts w:ascii="Arial" w:hAnsi="Arial" w:cs="Arial"/>
        <w:sz w:val="20"/>
        <w:szCs w:val="20"/>
      </w:rPr>
      <w:t>.</w:t>
    </w:r>
    <w:r w:rsidR="004E1760">
      <w:rPr>
        <w:rFonts w:ascii="Arial" w:hAnsi="Arial" w:cs="Arial"/>
        <w:sz w:val="20"/>
        <w:szCs w:val="20"/>
      </w:rPr>
      <w:t>COM </w:t>
    </w:r>
    <w:r w:rsidR="003D384A">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r w:rsidR="00A6225A">
      <w:rPr>
        <w:rFonts w:ascii="Arial" w:hAnsi="Arial" w:cs="Arial"/>
        <w:sz w:val="20"/>
        <w:szCs w:val="20"/>
      </w:rPr>
      <w:t>4</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Numrodepage"/>
        <w:rFonts w:ascii="Arial" w:hAnsi="Arial" w:cs="Arial"/>
        <w:sz w:val="20"/>
        <w:szCs w:val="20"/>
        <w:lang w:val="en-GB"/>
      </w:rPr>
      <w:fldChar w:fldCharType="begin"/>
    </w:r>
    <w:r w:rsidR="00D95C4C" w:rsidRPr="004E1760">
      <w:rPr>
        <w:rStyle w:val="Numrodepage"/>
        <w:rFonts w:ascii="Arial" w:hAnsi="Arial" w:cs="Arial"/>
        <w:sz w:val="20"/>
        <w:szCs w:val="20"/>
      </w:rPr>
      <w:instrText xml:space="preserve"> PAGE </w:instrText>
    </w:r>
    <w:r w:rsidR="00D95C4C" w:rsidRPr="00C23A97">
      <w:rPr>
        <w:rStyle w:val="Numrodepage"/>
        <w:rFonts w:ascii="Arial" w:hAnsi="Arial" w:cs="Arial"/>
        <w:sz w:val="20"/>
        <w:szCs w:val="20"/>
        <w:lang w:val="en-GB"/>
      </w:rPr>
      <w:fldChar w:fldCharType="separate"/>
    </w:r>
    <w:r w:rsidR="006E75EB" w:rsidRPr="004E1760">
      <w:rPr>
        <w:rStyle w:val="Numrodepage"/>
        <w:rFonts w:ascii="Arial" w:hAnsi="Arial" w:cs="Arial"/>
        <w:noProof/>
        <w:sz w:val="20"/>
        <w:szCs w:val="20"/>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2D04D708"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F56FA1">
      <w:rPr>
        <w:rFonts w:ascii="Arial" w:hAnsi="Arial" w:cs="Arial"/>
        <w:sz w:val="20"/>
        <w:szCs w:val="20"/>
        <w:lang w:val="en-GB"/>
      </w:rPr>
      <w:t>3</w:t>
    </w:r>
    <w:r w:rsidR="0053318C">
      <w:rPr>
        <w:rFonts w:ascii="Arial" w:hAnsi="Arial" w:cs="Arial"/>
        <w:sz w:val="20"/>
        <w:szCs w:val="20"/>
        <w:lang w:val="en-GB"/>
      </w:rPr>
      <w:t>/1</w:t>
    </w:r>
    <w:r w:rsidR="00F56FA1">
      <w:rPr>
        <w:rFonts w:ascii="Arial" w:hAnsi="Arial" w:cs="Arial"/>
        <w:sz w:val="20"/>
        <w:szCs w:val="20"/>
        <w:lang w:val="en-GB"/>
      </w:rPr>
      <w:t>8</w:t>
    </w:r>
    <w:r w:rsidR="00EC6F8D">
      <w:rPr>
        <w:rFonts w:ascii="Arial" w:hAnsi="Arial" w:cs="Arial"/>
        <w:sz w:val="20"/>
        <w:szCs w:val="20"/>
        <w:lang w:val="en-GB"/>
      </w:rPr>
      <w:t>.COM</w:t>
    </w:r>
    <w:r w:rsidR="00A644BB">
      <w:rPr>
        <w:rFonts w:ascii="Arial" w:hAnsi="Arial" w:cs="Arial"/>
        <w:sz w:val="20"/>
        <w:szCs w:val="20"/>
      </w:rPr>
      <w:t> </w:t>
    </w:r>
    <w:r w:rsidR="003D384A">
      <w:rPr>
        <w:rFonts w:ascii="Arial" w:hAnsi="Arial" w:cs="Arial"/>
        <w:sz w:val="20"/>
        <w:szCs w:val="20"/>
      </w:rPr>
      <w:t>3</w:t>
    </w:r>
    <w:r w:rsidR="00A644BB" w:rsidRPr="0036787A">
      <w:rPr>
        <w:rFonts w:ascii="Arial" w:hAnsi="Arial" w:cs="Arial"/>
        <w:sz w:val="20"/>
        <w:szCs w:val="20"/>
      </w:rPr>
      <w:t>.BUR</w:t>
    </w:r>
    <w:r w:rsidR="004A34A0" w:rsidRPr="0063300C">
      <w:rPr>
        <w:rFonts w:ascii="Arial" w:hAnsi="Arial" w:cs="Arial"/>
        <w:sz w:val="20"/>
        <w:szCs w:val="20"/>
        <w:lang w:val="en-GB"/>
      </w:rPr>
      <w:t>/</w:t>
    </w:r>
    <w:r w:rsidR="00AA2ED0">
      <w:rPr>
        <w:rFonts w:ascii="Arial" w:hAnsi="Arial" w:cs="Arial"/>
        <w:sz w:val="20"/>
        <w:szCs w:val="20"/>
        <w:lang w:val="en-GB"/>
      </w:rPr>
      <w:t>4</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10669B42" w:rsidR="004E1760" w:rsidRPr="00D7105A" w:rsidRDefault="004E1760" w:rsidP="004E1760">
    <w:pPr>
      <w:pStyle w:val="En-tte"/>
      <w:spacing w:after="520"/>
      <w:jc w:val="right"/>
      <w:rPr>
        <w:rFonts w:ascii="Arial" w:hAnsi="Arial" w:cs="Arial"/>
        <w:b/>
        <w:sz w:val="44"/>
        <w:szCs w:val="44"/>
        <w:lang w:val="pt-PT"/>
      </w:rPr>
    </w:pPr>
    <w:r w:rsidRPr="00D7105A">
      <w:rPr>
        <w:rFonts w:ascii="Arial" w:hAnsi="Arial" w:cs="Arial"/>
        <w:b/>
        <w:sz w:val="44"/>
        <w:szCs w:val="44"/>
        <w:lang w:val="pt-PT"/>
      </w:rPr>
      <w:t>1</w:t>
    </w:r>
    <w:r w:rsidR="00F56FA1">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B65EE1">
      <w:rPr>
        <w:rFonts w:ascii="Arial" w:hAnsi="Arial" w:cs="Arial"/>
        <w:b/>
        <w:sz w:val="44"/>
        <w:szCs w:val="44"/>
        <w:lang w:val="pt-PT"/>
      </w:rPr>
      <w:t>3</w:t>
    </w:r>
    <w:r w:rsidRPr="00232D65">
      <w:rPr>
        <w:rFonts w:ascii="Arial" w:hAnsi="Arial" w:cs="Arial"/>
        <w:b/>
        <w:sz w:val="44"/>
        <w:szCs w:val="44"/>
        <w:lang w:val="pt-PT"/>
      </w:rPr>
      <w:t xml:space="preserve"> BUR</w:t>
    </w:r>
  </w:p>
  <w:p w14:paraId="6D1B3489" w14:textId="2E5CC159"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F56FA1">
      <w:rPr>
        <w:rFonts w:ascii="Arial" w:hAnsi="Arial" w:cs="Arial"/>
        <w:b/>
        <w:sz w:val="22"/>
        <w:szCs w:val="22"/>
        <w:lang w:val="pt-PT"/>
      </w:rPr>
      <w:t>3</w:t>
    </w:r>
    <w:r w:rsidRPr="00D7105A">
      <w:rPr>
        <w:rFonts w:ascii="Arial" w:hAnsi="Arial" w:cs="Arial"/>
        <w:b/>
        <w:sz w:val="22"/>
        <w:szCs w:val="22"/>
        <w:lang w:val="pt-PT"/>
      </w:rPr>
      <w:t>/</w:t>
    </w:r>
    <w:bookmarkStart w:id="0" w:name="_Hlk94624970"/>
    <w:r w:rsidRPr="00D7105A">
      <w:rPr>
        <w:rFonts w:ascii="Arial" w:hAnsi="Arial" w:cs="Arial"/>
        <w:b/>
        <w:sz w:val="22"/>
        <w:szCs w:val="22"/>
        <w:lang w:val="pt-PT"/>
      </w:rPr>
      <w:t>1</w:t>
    </w:r>
    <w:r w:rsidR="00F56FA1">
      <w:rPr>
        <w:rFonts w:ascii="Arial" w:hAnsi="Arial" w:cs="Arial"/>
        <w:b/>
        <w:sz w:val="22"/>
        <w:szCs w:val="22"/>
        <w:lang w:val="pt-PT"/>
      </w:rPr>
      <w:t>8</w:t>
    </w:r>
    <w:r w:rsidRPr="00D7105A">
      <w:rPr>
        <w:rFonts w:ascii="Arial" w:hAnsi="Arial" w:cs="Arial"/>
        <w:b/>
        <w:sz w:val="22"/>
        <w:szCs w:val="22"/>
        <w:lang w:val="pt-PT"/>
      </w:rPr>
      <w:t>.</w:t>
    </w:r>
    <w:r w:rsidRPr="00F72876">
      <w:rPr>
        <w:rFonts w:ascii="Arial" w:hAnsi="Arial" w:cs="Arial"/>
        <w:b/>
        <w:sz w:val="22"/>
        <w:szCs w:val="22"/>
        <w:lang w:val="pt-PT"/>
      </w:rPr>
      <w:t>COM </w:t>
    </w:r>
    <w:r w:rsidR="00B65EE1">
      <w:rPr>
        <w:rFonts w:ascii="Arial" w:hAnsi="Arial" w:cs="Arial"/>
        <w:b/>
        <w:sz w:val="22"/>
        <w:szCs w:val="22"/>
        <w:lang w:val="pt-PT"/>
      </w:rPr>
      <w:t>3</w:t>
    </w:r>
    <w:r w:rsidRPr="00F72876">
      <w:rPr>
        <w:rFonts w:ascii="Arial" w:hAnsi="Arial" w:cs="Arial"/>
        <w:b/>
        <w:sz w:val="22"/>
        <w:szCs w:val="22"/>
        <w:lang w:val="pt-PT"/>
      </w:rPr>
      <w:t>.BUR</w:t>
    </w:r>
    <w:r w:rsidRPr="00D7105A">
      <w:rPr>
        <w:rFonts w:ascii="Arial" w:hAnsi="Arial" w:cs="Arial"/>
        <w:b/>
        <w:sz w:val="22"/>
        <w:szCs w:val="22"/>
        <w:lang w:val="pt-PT"/>
      </w:rPr>
      <w:t>/</w:t>
    </w:r>
    <w:r w:rsidR="00A6225A">
      <w:rPr>
        <w:rFonts w:ascii="Arial" w:hAnsi="Arial" w:cs="Arial"/>
        <w:b/>
        <w:sz w:val="22"/>
        <w:szCs w:val="22"/>
        <w:lang w:val="pt-PT"/>
      </w:rPr>
      <w:t>4</w:t>
    </w:r>
  </w:p>
  <w:bookmarkEnd w:id="0"/>
  <w:p w14:paraId="1B4446C3" w14:textId="4E02390A"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14796B" w:rsidRPr="00E411A1">
      <w:rPr>
        <w:rFonts w:ascii="Arial" w:hAnsi="Arial" w:cs="Arial"/>
        <w:b/>
        <w:sz w:val="22"/>
        <w:szCs w:val="22"/>
        <w:lang w:val="pt-PT"/>
      </w:rPr>
      <w:t xml:space="preserve">18 </w:t>
    </w:r>
    <w:r w:rsidR="00B65EE1" w:rsidRPr="006A5945">
      <w:rPr>
        <w:rFonts w:ascii="Arial" w:hAnsi="Arial" w:cs="Arial"/>
        <w:b/>
        <w:sz w:val="22"/>
        <w:szCs w:val="22"/>
        <w:lang w:val="pt-PT"/>
      </w:rPr>
      <w:t>September</w:t>
    </w:r>
    <w:r w:rsidRPr="006A5945">
      <w:rPr>
        <w:rFonts w:ascii="Arial" w:hAnsi="Arial" w:cs="Arial"/>
        <w:b/>
        <w:sz w:val="22"/>
        <w:szCs w:val="22"/>
        <w:lang w:val="pt-PT"/>
      </w:rPr>
      <w:t xml:space="preserve"> </w:t>
    </w:r>
    <w:r w:rsidR="00337CEB" w:rsidRPr="006A5945">
      <w:rPr>
        <w:rFonts w:ascii="Arial" w:hAnsi="Arial" w:cs="Arial"/>
        <w:b/>
        <w:sz w:val="22"/>
        <w:szCs w:val="22"/>
        <w:lang w:val="pt-PT"/>
      </w:rPr>
      <w:t>20</w:t>
    </w:r>
    <w:r w:rsidR="00D7105A" w:rsidRPr="006A5945">
      <w:rPr>
        <w:rFonts w:ascii="Arial" w:hAnsi="Arial" w:cs="Arial"/>
        <w:b/>
        <w:sz w:val="22"/>
        <w:szCs w:val="22"/>
        <w:lang w:val="pt-PT"/>
      </w:rPr>
      <w:t>2</w:t>
    </w:r>
    <w:r w:rsidR="00F56FA1" w:rsidRPr="006A5945">
      <w:rPr>
        <w:rFonts w:ascii="Arial" w:hAnsi="Arial" w:cs="Arial"/>
        <w:b/>
        <w:sz w:val="22"/>
        <w:szCs w:val="22"/>
        <w:lang w:val="pt-PT"/>
      </w:rPr>
      <w:t>3</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 xml:space="preserve">Original: </w:t>
    </w:r>
    <w:r w:rsidR="00151E44" w:rsidRPr="00AD6AC8">
      <w:rPr>
        <w:rFonts w:ascii="Arial" w:hAnsi="Arial" w:cs="Arial"/>
        <w:b/>
        <w:sz w:val="22"/>
        <w:szCs w:val="22"/>
        <w:lang w:val="en-US"/>
      </w:rPr>
      <w:t>English</w:t>
    </w:r>
  </w:p>
  <w:p w14:paraId="3C4B8B1B" w14:textId="77777777" w:rsidR="00D95C4C" w:rsidRPr="00151E44" w:rsidRDefault="00D95C4C">
    <w:pPr>
      <w:pStyle w:val="En-tte"/>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9"/>
  </w:num>
  <w:num w:numId="2" w16cid:durableId="1740521844">
    <w:abstractNumId w:val="4"/>
  </w:num>
  <w:num w:numId="3" w16cid:durableId="154499100">
    <w:abstractNumId w:val="1"/>
  </w:num>
  <w:num w:numId="4" w16cid:durableId="490800752">
    <w:abstractNumId w:val="11"/>
  </w:num>
  <w:num w:numId="5" w16cid:durableId="83308445">
    <w:abstractNumId w:val="10"/>
  </w:num>
  <w:num w:numId="6" w16cid:durableId="1815296126">
    <w:abstractNumId w:val="0"/>
  </w:num>
  <w:num w:numId="7" w16cid:durableId="1613434782">
    <w:abstractNumId w:val="2"/>
  </w:num>
  <w:num w:numId="8" w16cid:durableId="657420574">
    <w:abstractNumId w:val="8"/>
  </w:num>
  <w:num w:numId="9" w16cid:durableId="204947263">
    <w:abstractNumId w:val="3"/>
  </w:num>
  <w:num w:numId="10" w16cid:durableId="808859970">
    <w:abstractNumId w:val="5"/>
  </w:num>
  <w:num w:numId="11" w16cid:durableId="901789577">
    <w:abstractNumId w:val="7"/>
  </w:num>
  <w:num w:numId="12" w16cid:durableId="259723626">
    <w:abstractNumId w:val="6"/>
  </w:num>
  <w:num w:numId="13" w16cid:durableId="1265573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5176E"/>
    <w:rsid w:val="000765F7"/>
    <w:rsid w:val="00077AB7"/>
    <w:rsid w:val="00081CD8"/>
    <w:rsid w:val="000A7F0E"/>
    <w:rsid w:val="000B1C8F"/>
    <w:rsid w:val="000C0D61"/>
    <w:rsid w:val="000F3A3F"/>
    <w:rsid w:val="00102557"/>
    <w:rsid w:val="001160EC"/>
    <w:rsid w:val="0014796B"/>
    <w:rsid w:val="00151E07"/>
    <w:rsid w:val="00151E44"/>
    <w:rsid w:val="00164D56"/>
    <w:rsid w:val="00167B10"/>
    <w:rsid w:val="0017402F"/>
    <w:rsid w:val="00190205"/>
    <w:rsid w:val="00196C1B"/>
    <w:rsid w:val="001B0F73"/>
    <w:rsid w:val="001C0D66"/>
    <w:rsid w:val="001C2DB7"/>
    <w:rsid w:val="001D14FE"/>
    <w:rsid w:val="001D5C04"/>
    <w:rsid w:val="001F26CF"/>
    <w:rsid w:val="00222A2D"/>
    <w:rsid w:val="00223029"/>
    <w:rsid w:val="00234745"/>
    <w:rsid w:val="002351A6"/>
    <w:rsid w:val="002407AF"/>
    <w:rsid w:val="0026221A"/>
    <w:rsid w:val="0027466B"/>
    <w:rsid w:val="002838A5"/>
    <w:rsid w:val="00285BB4"/>
    <w:rsid w:val="002C09E3"/>
    <w:rsid w:val="002D1244"/>
    <w:rsid w:val="00337CEB"/>
    <w:rsid w:val="00344B58"/>
    <w:rsid w:val="0034539A"/>
    <w:rsid w:val="00345CB4"/>
    <w:rsid w:val="00375D42"/>
    <w:rsid w:val="003D069C"/>
    <w:rsid w:val="003D384A"/>
    <w:rsid w:val="003D664E"/>
    <w:rsid w:val="003D7646"/>
    <w:rsid w:val="003F113A"/>
    <w:rsid w:val="003F3E63"/>
    <w:rsid w:val="00407480"/>
    <w:rsid w:val="00414643"/>
    <w:rsid w:val="004421E5"/>
    <w:rsid w:val="00452284"/>
    <w:rsid w:val="00457C8E"/>
    <w:rsid w:val="004856CA"/>
    <w:rsid w:val="00487E67"/>
    <w:rsid w:val="0049705E"/>
    <w:rsid w:val="004A2875"/>
    <w:rsid w:val="004A34A0"/>
    <w:rsid w:val="004C7C82"/>
    <w:rsid w:val="004E1760"/>
    <w:rsid w:val="004F39DA"/>
    <w:rsid w:val="005008A8"/>
    <w:rsid w:val="00517FD8"/>
    <w:rsid w:val="0052617D"/>
    <w:rsid w:val="00526B7B"/>
    <w:rsid w:val="005308CE"/>
    <w:rsid w:val="0053318C"/>
    <w:rsid w:val="0057439C"/>
    <w:rsid w:val="005B0127"/>
    <w:rsid w:val="005B7A35"/>
    <w:rsid w:val="005C4B73"/>
    <w:rsid w:val="005E1D2B"/>
    <w:rsid w:val="005E7074"/>
    <w:rsid w:val="005F2BAF"/>
    <w:rsid w:val="00600D93"/>
    <w:rsid w:val="00626BEA"/>
    <w:rsid w:val="0063300C"/>
    <w:rsid w:val="00651A5B"/>
    <w:rsid w:val="00653D87"/>
    <w:rsid w:val="00655736"/>
    <w:rsid w:val="00656A6B"/>
    <w:rsid w:val="00663B8D"/>
    <w:rsid w:val="00674AC4"/>
    <w:rsid w:val="00696C8D"/>
    <w:rsid w:val="006A2AC2"/>
    <w:rsid w:val="006A3617"/>
    <w:rsid w:val="006A5945"/>
    <w:rsid w:val="006B4452"/>
    <w:rsid w:val="006E46E4"/>
    <w:rsid w:val="006E75EB"/>
    <w:rsid w:val="00717DA5"/>
    <w:rsid w:val="00744484"/>
    <w:rsid w:val="00747566"/>
    <w:rsid w:val="00773188"/>
    <w:rsid w:val="00783782"/>
    <w:rsid w:val="00784B8C"/>
    <w:rsid w:val="007879E1"/>
    <w:rsid w:val="00823A11"/>
    <w:rsid w:val="0085405E"/>
    <w:rsid w:val="0085414A"/>
    <w:rsid w:val="00857EB9"/>
    <w:rsid w:val="0086269D"/>
    <w:rsid w:val="0086543A"/>
    <w:rsid w:val="008724E5"/>
    <w:rsid w:val="00884A9D"/>
    <w:rsid w:val="0088512B"/>
    <w:rsid w:val="008A0A4E"/>
    <w:rsid w:val="008A2B2D"/>
    <w:rsid w:val="008A4E1E"/>
    <w:rsid w:val="008C296C"/>
    <w:rsid w:val="008C6D3B"/>
    <w:rsid w:val="008D4305"/>
    <w:rsid w:val="008E1A85"/>
    <w:rsid w:val="009163A7"/>
    <w:rsid w:val="00946D0B"/>
    <w:rsid w:val="00955877"/>
    <w:rsid w:val="009574BA"/>
    <w:rsid w:val="00962034"/>
    <w:rsid w:val="009A18CD"/>
    <w:rsid w:val="009D5428"/>
    <w:rsid w:val="00A12558"/>
    <w:rsid w:val="00A13903"/>
    <w:rsid w:val="00A34ED5"/>
    <w:rsid w:val="00A45DBF"/>
    <w:rsid w:val="00A6225A"/>
    <w:rsid w:val="00A644BB"/>
    <w:rsid w:val="00A725CF"/>
    <w:rsid w:val="00A755A2"/>
    <w:rsid w:val="00AA2ED0"/>
    <w:rsid w:val="00AA6660"/>
    <w:rsid w:val="00AB2C36"/>
    <w:rsid w:val="00AB6DDE"/>
    <w:rsid w:val="00AB70B6"/>
    <w:rsid w:val="00AD1A86"/>
    <w:rsid w:val="00AD6AC8"/>
    <w:rsid w:val="00AE103E"/>
    <w:rsid w:val="00AF0A07"/>
    <w:rsid w:val="00AF4AEC"/>
    <w:rsid w:val="00AF625E"/>
    <w:rsid w:val="00AF70EC"/>
    <w:rsid w:val="00B139BE"/>
    <w:rsid w:val="00B2172B"/>
    <w:rsid w:val="00B65EE1"/>
    <w:rsid w:val="00B917D2"/>
    <w:rsid w:val="00BA241A"/>
    <w:rsid w:val="00BB04AF"/>
    <w:rsid w:val="00BB0B50"/>
    <w:rsid w:val="00BD52C9"/>
    <w:rsid w:val="00BE6354"/>
    <w:rsid w:val="00C138D1"/>
    <w:rsid w:val="00C23A97"/>
    <w:rsid w:val="00C36A2F"/>
    <w:rsid w:val="00C44AB0"/>
    <w:rsid w:val="00C52EBE"/>
    <w:rsid w:val="00C5776D"/>
    <w:rsid w:val="00C64855"/>
    <w:rsid w:val="00C70EA7"/>
    <w:rsid w:val="00C7433F"/>
    <w:rsid w:val="00C7516E"/>
    <w:rsid w:val="00C75374"/>
    <w:rsid w:val="00C75770"/>
    <w:rsid w:val="00CA56BB"/>
    <w:rsid w:val="00CB0542"/>
    <w:rsid w:val="00CC3144"/>
    <w:rsid w:val="00D00B2B"/>
    <w:rsid w:val="00D24877"/>
    <w:rsid w:val="00D7105A"/>
    <w:rsid w:val="00D8250F"/>
    <w:rsid w:val="00D86BB3"/>
    <w:rsid w:val="00D95C4C"/>
    <w:rsid w:val="00DA36ED"/>
    <w:rsid w:val="00DB48FE"/>
    <w:rsid w:val="00DE34F1"/>
    <w:rsid w:val="00DE6160"/>
    <w:rsid w:val="00DF4942"/>
    <w:rsid w:val="00E16EFD"/>
    <w:rsid w:val="00E2125F"/>
    <w:rsid w:val="00E244E1"/>
    <w:rsid w:val="00E411A1"/>
    <w:rsid w:val="00E4150C"/>
    <w:rsid w:val="00E627B1"/>
    <w:rsid w:val="00E70169"/>
    <w:rsid w:val="00E9376C"/>
    <w:rsid w:val="00E95AE2"/>
    <w:rsid w:val="00EA335E"/>
    <w:rsid w:val="00EA528C"/>
    <w:rsid w:val="00EA580C"/>
    <w:rsid w:val="00EC6F8D"/>
    <w:rsid w:val="00ED39B2"/>
    <w:rsid w:val="00EE49F4"/>
    <w:rsid w:val="00EF34E2"/>
    <w:rsid w:val="00F30DC6"/>
    <w:rsid w:val="00F32C23"/>
    <w:rsid w:val="00F53DE9"/>
    <w:rsid w:val="00F56FA1"/>
    <w:rsid w:val="00F576CB"/>
    <w:rsid w:val="00F7035D"/>
    <w:rsid w:val="00F71A02"/>
    <w:rsid w:val="00FA0D63"/>
    <w:rsid w:val="00FC6F00"/>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Rvision">
    <w:name w:val="Revision"/>
    <w:hidden/>
    <w:uiPriority w:val="99"/>
    <w:semiHidden/>
    <w:rsid w:val="00674AC4"/>
    <w:rPr>
      <w:rFonts w:ascii="Times New Roman" w:eastAsia="Times New Roman" w:hAnsi="Times New Roman"/>
      <w:sz w:val="24"/>
      <w:szCs w:val="24"/>
    </w:rPr>
  </w:style>
  <w:style w:type="character" w:styleId="Lienhypertexte">
    <w:name w:val="Hyperlink"/>
    <w:uiPriority w:val="99"/>
    <w:rsid w:val="00A62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121</TotalTime>
  <Pages>4</Pages>
  <Words>791</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Ohinata, Fumiko</cp:lastModifiedBy>
  <cp:revision>47</cp:revision>
  <cp:lastPrinted>2011-08-06T10:22:00Z</cp:lastPrinted>
  <dcterms:created xsi:type="dcterms:W3CDTF">2020-04-15T10:53:00Z</dcterms:created>
  <dcterms:modified xsi:type="dcterms:W3CDTF">2023-09-18T13:54:00Z</dcterms:modified>
</cp:coreProperties>
</file>