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0F6F" w14:textId="77777777" w:rsidR="00655736" w:rsidRPr="002402C9" w:rsidRDefault="00655736" w:rsidP="00655736">
      <w:pPr>
        <w:spacing w:before="14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 xml:space="preserve">КОНВЕНЦИЯ ОБ ОХРАНЕ </w:t>
      </w:r>
      <w:r w:rsidRPr="002402C9">
        <w:rPr>
          <w:lang w:val="ru-RU"/>
        </w:rPr>
        <w:br/>
      </w:r>
      <w:r w:rsidRPr="002402C9">
        <w:rPr>
          <w:rFonts w:ascii="Arial" w:hAnsi="Arial" w:cs="Arial"/>
          <w:b/>
          <w:sz w:val="22"/>
          <w:szCs w:val="22"/>
          <w:lang w:val="ru-RU"/>
        </w:rPr>
        <w:t>НЕМАТЕРИАЛЬНОГО КУЛЬТУРНОГО НАСЛЕДИЯ</w:t>
      </w:r>
    </w:p>
    <w:p w14:paraId="680DE319" w14:textId="77777777" w:rsidR="00655736" w:rsidRPr="002402C9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>ГЕНЕРАЛЬНАЯ АССАМБЛЕЯ ГОСУДАРСТВ – УЧАСТНИКОВ КОНВЕНЦИИ</w:t>
      </w:r>
    </w:p>
    <w:p w14:paraId="77CE24BF" w14:textId="3912F2F0" w:rsidR="00D95C4C" w:rsidRPr="00EA0225" w:rsidRDefault="004739AB" w:rsidP="00D95C4C">
      <w:pPr>
        <w:spacing w:before="8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739AB">
        <w:rPr>
          <w:rFonts w:ascii="Arial" w:hAnsi="Arial" w:cs="Arial"/>
          <w:b/>
          <w:sz w:val="22"/>
          <w:szCs w:val="22"/>
          <w:lang w:val="ru-RU"/>
        </w:rPr>
        <w:t>Девятая</w:t>
      </w:r>
      <w:r w:rsidR="005652A6" w:rsidRPr="00EA022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765F7" w:rsidRPr="00EA0225">
        <w:rPr>
          <w:rFonts w:ascii="Arial" w:hAnsi="Arial" w:cs="Arial"/>
          <w:b/>
          <w:sz w:val="22"/>
          <w:szCs w:val="22"/>
          <w:lang w:val="ru-RU"/>
        </w:rPr>
        <w:t>сессия</w:t>
      </w:r>
    </w:p>
    <w:p w14:paraId="3A64BE74" w14:textId="49684BD2" w:rsidR="00D95C4C" w:rsidRPr="00EA0225" w:rsidRDefault="00D95C4C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A0225">
        <w:rPr>
          <w:rFonts w:ascii="Arial" w:hAnsi="Arial" w:cs="Arial"/>
          <w:b/>
          <w:sz w:val="22"/>
          <w:szCs w:val="22"/>
          <w:lang w:val="ru-RU"/>
        </w:rPr>
        <w:t>Штаб-квартира ЮНЕСКО, зал I</w:t>
      </w:r>
    </w:p>
    <w:p w14:paraId="45EB46C6" w14:textId="305C0F72" w:rsidR="00655736" w:rsidRPr="002402C9" w:rsidRDefault="00A15E55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0615F">
        <w:rPr>
          <w:rFonts w:ascii="Arial" w:hAnsi="Arial" w:cs="Arial"/>
          <w:b/>
          <w:sz w:val="22"/>
          <w:szCs w:val="22"/>
          <w:lang w:val="ru-RU"/>
        </w:rPr>
        <w:t>5</w:t>
      </w:r>
      <w:r w:rsidR="00C847AA" w:rsidRPr="0016531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A0225">
        <w:rPr>
          <w:rFonts w:ascii="Arial" w:hAnsi="Arial" w:cs="Arial"/>
          <w:b/>
          <w:sz w:val="22"/>
          <w:szCs w:val="22"/>
          <w:lang w:val="ru-RU"/>
        </w:rPr>
        <w:t>–</w:t>
      </w:r>
      <w:r w:rsidR="00C847AA" w:rsidRPr="0016531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A0225">
        <w:rPr>
          <w:rFonts w:ascii="Arial" w:hAnsi="Arial" w:cs="Arial"/>
          <w:b/>
          <w:sz w:val="22"/>
          <w:szCs w:val="22"/>
          <w:lang w:val="ru-RU"/>
        </w:rPr>
        <w:t>7</w:t>
      </w:r>
      <w:r w:rsidR="006A6E18" w:rsidRPr="00EA022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511DE" w:rsidRPr="006511DE">
        <w:rPr>
          <w:rFonts w:ascii="Arial" w:hAnsi="Arial" w:cs="Arial"/>
          <w:b/>
          <w:sz w:val="22"/>
          <w:szCs w:val="22"/>
          <w:lang w:val="ru-RU"/>
        </w:rPr>
        <w:t>июля</w:t>
      </w:r>
      <w:r w:rsidR="006A6E18" w:rsidRPr="00EA0225">
        <w:rPr>
          <w:rFonts w:ascii="Arial" w:hAnsi="Arial" w:cs="Arial"/>
          <w:b/>
          <w:sz w:val="22"/>
          <w:szCs w:val="22"/>
          <w:lang w:val="ru-RU"/>
        </w:rPr>
        <w:t xml:space="preserve"> 202</w:t>
      </w:r>
      <w:r w:rsidR="006511DE" w:rsidRPr="0070615F">
        <w:rPr>
          <w:rFonts w:ascii="Arial" w:hAnsi="Arial" w:cs="Arial"/>
          <w:b/>
          <w:sz w:val="22"/>
          <w:szCs w:val="22"/>
          <w:lang w:val="ru-RU"/>
        </w:rPr>
        <w:t>2</w:t>
      </w:r>
      <w:r w:rsidR="004A34A0" w:rsidRPr="005652A6">
        <w:rPr>
          <w:rFonts w:ascii="Arial" w:hAnsi="Arial" w:cs="Arial"/>
          <w:b/>
          <w:sz w:val="22"/>
          <w:szCs w:val="22"/>
          <w:lang w:val="ru-RU"/>
        </w:rPr>
        <w:t xml:space="preserve"> г.</w:t>
      </w:r>
    </w:p>
    <w:p w14:paraId="6E070393" w14:textId="2F4BAEB6" w:rsidR="00655736" w:rsidRPr="002402C9" w:rsidRDefault="00655736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Пункт </w:t>
      </w:r>
      <w:r w:rsidR="00A15E55">
        <w:rPr>
          <w:rFonts w:ascii="Arial" w:hAnsi="Arial" w:cs="Arial"/>
          <w:b/>
          <w:sz w:val="22"/>
          <w:szCs w:val="22"/>
          <w:u w:val="single"/>
          <w:lang w:val="ru-RU"/>
        </w:rPr>
        <w:t>2</w:t>
      </w:r>
      <w:r w:rsidRPr="002402C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предварительной повестки дня</w:t>
      </w:r>
      <w:r w:rsidRPr="00165314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1E2122F4" w14:textId="2D787B35" w:rsidR="00655736" w:rsidRPr="002402C9" w:rsidRDefault="00237CDD" w:rsidP="00655736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37CDD">
        <w:rPr>
          <w:rFonts w:ascii="Arial" w:hAnsi="Arial" w:cs="Arial"/>
          <w:b/>
          <w:sz w:val="22"/>
          <w:szCs w:val="22"/>
          <w:lang w:val="ru-RU"/>
        </w:rPr>
        <w:t>Избрание членов Президиума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655736" w:rsidRPr="0070615F" w14:paraId="394BC3D9" w14:textId="77777777">
        <w:trPr>
          <w:jc w:val="center"/>
        </w:trPr>
        <w:tc>
          <w:tcPr>
            <w:tcW w:w="7825" w:type="dxa"/>
            <w:vAlign w:val="center"/>
          </w:tcPr>
          <w:p w14:paraId="780D8247" w14:textId="666F0B12" w:rsidR="00655736" w:rsidRPr="002402C9" w:rsidRDefault="0057439C" w:rsidP="003F6204">
            <w:pPr>
              <w:pStyle w:val="Sansinterligne2"/>
              <w:spacing w:before="240" w:after="24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402C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Требуемое решение: </w:t>
            </w:r>
            <w:r w:rsidRPr="002402C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пункт </w:t>
            </w:r>
            <w:r w:rsidR="00A15E55"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</w:tr>
    </w:tbl>
    <w:p w14:paraId="068F2B50" w14:textId="29EB9AA2" w:rsidR="003F6204" w:rsidRPr="003F6204" w:rsidRDefault="00655736" w:rsidP="004623C6">
      <w:pPr>
        <w:pStyle w:val="GAPara"/>
        <w:jc w:val="both"/>
        <w:rPr>
          <w:lang w:val="ru-RU"/>
        </w:rPr>
      </w:pPr>
      <w:r w:rsidRPr="002402C9">
        <w:rPr>
          <w:lang w:val="ru-RU"/>
        </w:rPr>
        <w:br w:type="page"/>
      </w:r>
      <w:r w:rsidR="003F6204" w:rsidRPr="003F6204">
        <w:rPr>
          <w:lang w:val="ru-RU"/>
        </w:rPr>
        <w:lastRenderedPageBreak/>
        <w:t>В соответствии с правилом 3 своих Правил процедуры Генеральная Ассамблея избирает Председателя, одного или нескольких заместителей Председателя и Докладчика.</w:t>
      </w:r>
      <w:r w:rsidR="003F6204">
        <w:rPr>
          <w:lang w:val="ru-RU"/>
        </w:rPr>
        <w:t xml:space="preserve"> </w:t>
      </w:r>
      <w:r w:rsidR="003F6204" w:rsidRPr="003F6204">
        <w:rPr>
          <w:lang w:val="ru-RU"/>
        </w:rPr>
        <w:t>Ассамблея, как правило, включает представителей от каждой из шести избирательных групп в состав своего Президиума, избирает Председателя и Докладчика по фамилии и заместителей Председателя из государств-участников.</w:t>
      </w:r>
    </w:p>
    <w:p w14:paraId="3D7D44E6" w14:textId="77777777" w:rsidR="003F6204" w:rsidRPr="003F6204" w:rsidRDefault="003F6204" w:rsidP="004623C6">
      <w:pPr>
        <w:pStyle w:val="GAPara"/>
        <w:jc w:val="both"/>
        <w:rPr>
          <w:lang w:val="ru-RU"/>
        </w:rPr>
      </w:pPr>
      <w:r w:rsidRPr="003F6204">
        <w:rPr>
          <w:lang w:val="ru-RU"/>
        </w:rPr>
        <w:t>К настоящему документу прилагается список председателей, заместителей председателей и докладчиков предыдущих очередных сессий Генеральной Ассамблеи.</w:t>
      </w:r>
    </w:p>
    <w:p w14:paraId="75D80F53" w14:textId="26396DB7" w:rsidR="003F6204" w:rsidRPr="004E0828" w:rsidRDefault="003F6204" w:rsidP="004623C6">
      <w:pPr>
        <w:pStyle w:val="GAPara"/>
        <w:jc w:val="both"/>
        <w:rPr>
          <w:lang w:val="ru-RU"/>
        </w:rPr>
      </w:pPr>
      <w:r w:rsidRPr="003F6204">
        <w:rPr>
          <w:lang w:val="ru-RU"/>
        </w:rPr>
        <w:t>По состоянию на 5 апреля 2022 года 180 государств сдали на хранение свои соответствующие документы о ратификации, принятии, утверждении или присоединении и примут участие в девятой сессии Генеральной Ассамблеи в качестве государств – участников Конвенции.</w:t>
      </w:r>
      <w:r w:rsidR="004E0828">
        <w:rPr>
          <w:lang w:val="ru-RU"/>
        </w:rPr>
        <w:t xml:space="preserve"> </w:t>
      </w:r>
      <w:r w:rsidRPr="004E0828">
        <w:rPr>
          <w:lang w:val="ru-RU"/>
        </w:rPr>
        <w:t>Список государств-участников с разбивкой по группам избирателей размещен на веб-странице Конвенции:</w:t>
      </w:r>
      <w:r w:rsidR="004E0828">
        <w:rPr>
          <w:lang w:val="ru-RU"/>
        </w:rPr>
        <w:t xml:space="preserve"> </w:t>
      </w:r>
      <w:hyperlink r:id="rId8" w:history="1">
        <w:r w:rsidRPr="004E0828">
          <w:rPr>
            <w:rStyle w:val="Hyperlink"/>
            <w:lang w:val="ru-RU"/>
          </w:rPr>
          <w:t>https://ich.unesco.org/en/states-parties-00024</w:t>
        </w:r>
      </w:hyperlink>
      <w:r w:rsidR="00013852" w:rsidRPr="00013852">
        <w:rPr>
          <w:rStyle w:val="Hyperlink"/>
          <w:color w:val="auto"/>
          <w:u w:val="none"/>
          <w:lang w:val="ru-RU"/>
        </w:rPr>
        <w:t>.</w:t>
      </w:r>
    </w:p>
    <w:p w14:paraId="1BCA3679" w14:textId="53014A4D" w:rsidR="00D95C4C" w:rsidRPr="002402C9" w:rsidRDefault="005652A6" w:rsidP="004623C6">
      <w:pPr>
        <w:pStyle w:val="GAPara"/>
        <w:jc w:val="both"/>
        <w:rPr>
          <w:lang w:val="ru-RU"/>
        </w:rPr>
      </w:pPr>
      <w:r w:rsidRPr="008006BB">
        <w:rPr>
          <w:lang w:val="ru-RU"/>
        </w:rPr>
        <w:t xml:space="preserve">Генеральной ассамблее предлагается </w:t>
      </w:r>
      <w:r w:rsidRPr="002402C9">
        <w:rPr>
          <w:lang w:val="ru-RU"/>
        </w:rPr>
        <w:t xml:space="preserve">принять </w:t>
      </w:r>
      <w:r w:rsidRPr="008006BB">
        <w:rPr>
          <w:lang w:val="ru-RU"/>
        </w:rPr>
        <w:t>резолюцию следующего содержания</w:t>
      </w:r>
      <w:r w:rsidR="00D95C4C" w:rsidRPr="002402C9">
        <w:rPr>
          <w:lang w:val="ru-RU"/>
        </w:rPr>
        <w:t>:</w:t>
      </w:r>
    </w:p>
    <w:p w14:paraId="3798760E" w14:textId="5F75D6F3" w:rsidR="00D95C4C" w:rsidRPr="002402C9" w:rsidRDefault="004A34A0" w:rsidP="00041A66">
      <w:pPr>
        <w:pStyle w:val="GATitleResolution"/>
        <w:rPr>
          <w:rFonts w:eastAsia="SimSun"/>
          <w:lang w:val="ru-RU"/>
        </w:rPr>
      </w:pPr>
      <w:r w:rsidRPr="002402C9">
        <w:rPr>
          <w:lang w:val="ru-RU"/>
        </w:rPr>
        <w:t xml:space="preserve">ПРОЕКТ </w:t>
      </w:r>
      <w:r w:rsidR="00AB0A78">
        <w:rPr>
          <w:lang w:val="ru-RU"/>
        </w:rPr>
        <w:t>РЕЗОЛЮЦИИ</w:t>
      </w:r>
      <w:r w:rsidR="00AB0A78" w:rsidRPr="002402C9">
        <w:rPr>
          <w:lang w:val="ru-RU"/>
        </w:rPr>
        <w:t xml:space="preserve"> </w:t>
      </w:r>
      <w:r w:rsidR="008A4A05" w:rsidRPr="004739AB">
        <w:rPr>
          <w:lang w:val="ru-RU"/>
        </w:rPr>
        <w:t>9</w:t>
      </w:r>
      <w:r w:rsidRPr="002402C9">
        <w:rPr>
          <w:lang w:val="ru-RU"/>
        </w:rPr>
        <w:t xml:space="preserve">.GA </w:t>
      </w:r>
      <w:r w:rsidR="00A15E55">
        <w:rPr>
          <w:lang w:val="ru-RU"/>
        </w:rPr>
        <w:t>2</w:t>
      </w:r>
    </w:p>
    <w:p w14:paraId="6EF5D678" w14:textId="429A8431" w:rsidR="00D95C4C" w:rsidRPr="002402C9" w:rsidRDefault="00D95C4C" w:rsidP="00041A66">
      <w:pPr>
        <w:pStyle w:val="GAPreambulaResolution"/>
        <w:rPr>
          <w:rFonts w:eastAsia="SimSun"/>
          <w:lang w:val="ru-RU"/>
        </w:rPr>
      </w:pPr>
      <w:r w:rsidRPr="002402C9">
        <w:rPr>
          <w:lang w:val="ru-RU"/>
        </w:rPr>
        <w:t xml:space="preserve">Генеральная </w:t>
      </w:r>
      <w:r w:rsidR="00165314" w:rsidRPr="00013852">
        <w:rPr>
          <w:lang w:val="ru-RU"/>
        </w:rPr>
        <w:t>а</w:t>
      </w:r>
      <w:r w:rsidRPr="002402C9">
        <w:rPr>
          <w:lang w:val="ru-RU"/>
        </w:rPr>
        <w:t>ссамблея,</w:t>
      </w:r>
    </w:p>
    <w:p w14:paraId="68319C32" w14:textId="79199D49" w:rsidR="0057439C" w:rsidRPr="00A15E55" w:rsidRDefault="006A6E18" w:rsidP="00345CB4">
      <w:pPr>
        <w:pStyle w:val="GAParaResolution"/>
        <w:rPr>
          <w:u w:val="none"/>
          <w:lang w:val="ru-RU"/>
        </w:rPr>
      </w:pPr>
      <w:r>
        <w:rPr>
          <w:lang w:val="ru-RU"/>
        </w:rPr>
        <w:t>Рассмотрев</w:t>
      </w:r>
      <w:r w:rsidRPr="00A15E55">
        <w:rPr>
          <w:u w:val="none"/>
          <w:lang w:val="ru-RU"/>
        </w:rPr>
        <w:t xml:space="preserve"> документ LHE</w:t>
      </w:r>
      <w:r w:rsidR="00D95C4C" w:rsidRPr="00A15E55">
        <w:rPr>
          <w:u w:val="none"/>
          <w:lang w:val="ru-RU"/>
        </w:rPr>
        <w:t>/</w:t>
      </w:r>
      <w:r w:rsidRPr="00A15E55">
        <w:rPr>
          <w:u w:val="none"/>
          <w:lang w:val="ru-RU"/>
        </w:rPr>
        <w:t>2</w:t>
      </w:r>
      <w:r w:rsidR="008A4A05" w:rsidRPr="00A15E55">
        <w:rPr>
          <w:u w:val="none"/>
          <w:lang w:val="ru-RU"/>
        </w:rPr>
        <w:t>2</w:t>
      </w:r>
      <w:r w:rsidR="00D95C4C" w:rsidRPr="00A15E55">
        <w:rPr>
          <w:u w:val="none"/>
          <w:lang w:val="ru-RU"/>
        </w:rPr>
        <w:t>/</w:t>
      </w:r>
      <w:r w:rsidR="008A4A05" w:rsidRPr="00A15E55">
        <w:rPr>
          <w:u w:val="none"/>
          <w:lang w:val="ru-RU"/>
        </w:rPr>
        <w:t>9</w:t>
      </w:r>
      <w:r w:rsidR="00D95C4C" w:rsidRPr="00A15E55">
        <w:rPr>
          <w:u w:val="none"/>
          <w:lang w:val="ru-RU"/>
        </w:rPr>
        <w:t>.GA/</w:t>
      </w:r>
      <w:r w:rsidR="00A15E55" w:rsidRPr="00A15E55">
        <w:rPr>
          <w:u w:val="none"/>
          <w:lang w:val="ru-RU"/>
        </w:rPr>
        <w:t>2</w:t>
      </w:r>
      <w:r w:rsidR="00D95C4C" w:rsidRPr="00A15E55">
        <w:rPr>
          <w:u w:val="none"/>
          <w:lang w:val="ru-RU"/>
        </w:rPr>
        <w:t>,</w:t>
      </w:r>
    </w:p>
    <w:p w14:paraId="52422BDD" w14:textId="447A740D" w:rsidR="0057439C" w:rsidRPr="002402C9" w:rsidRDefault="00AB0A78" w:rsidP="00345CB4">
      <w:pPr>
        <w:pStyle w:val="GAParaResolution"/>
        <w:rPr>
          <w:lang w:val="ru-RU"/>
        </w:rPr>
      </w:pPr>
      <w:r>
        <w:rPr>
          <w:lang w:val="ru-RU"/>
        </w:rPr>
        <w:t>Ссылаясь</w:t>
      </w:r>
      <w:r w:rsidR="00A15E55" w:rsidRPr="00054958">
        <w:rPr>
          <w:lang w:val="ru-RU"/>
        </w:rPr>
        <w:t xml:space="preserve"> </w:t>
      </w:r>
      <w:r w:rsidR="00A15E55">
        <w:rPr>
          <w:lang w:val="ru-RU"/>
        </w:rPr>
        <w:t>на</w:t>
      </w:r>
      <w:r w:rsidR="00A15E55" w:rsidRPr="00A15E55">
        <w:rPr>
          <w:u w:val="none"/>
          <w:lang w:val="ru-RU"/>
        </w:rPr>
        <w:t xml:space="preserve"> правило 3 своих Правил процедуры,</w:t>
      </w:r>
    </w:p>
    <w:p w14:paraId="6AA65D09" w14:textId="651F800F" w:rsidR="00BD5F0E" w:rsidRDefault="00A15E55" w:rsidP="00C86B44">
      <w:pPr>
        <w:pStyle w:val="GAParaResolution"/>
        <w:rPr>
          <w:u w:val="none"/>
          <w:lang w:val="ru-RU"/>
        </w:rPr>
      </w:pPr>
      <w:r>
        <w:rPr>
          <w:lang w:val="ru-RU"/>
        </w:rPr>
        <w:t>Избирает</w:t>
      </w:r>
      <w:r w:rsidRPr="00A15E55">
        <w:rPr>
          <w:u w:val="none"/>
          <w:lang w:val="ru-RU"/>
        </w:rPr>
        <w:t xml:space="preserve"> *** (фамилия/государство-участник) Председателем Генеральной Ассамблеи;</w:t>
      </w:r>
    </w:p>
    <w:p w14:paraId="4889891F" w14:textId="691F7A0F" w:rsidR="00A15E55" w:rsidRDefault="00A15E55" w:rsidP="00C86B44">
      <w:pPr>
        <w:pStyle w:val="GAParaResolution"/>
        <w:rPr>
          <w:u w:val="none"/>
          <w:lang w:val="ru-RU"/>
        </w:rPr>
      </w:pPr>
      <w:r w:rsidRPr="00A15E55">
        <w:rPr>
          <w:lang w:val="ru-RU"/>
        </w:rPr>
        <w:t>Избирает</w:t>
      </w:r>
      <w:r w:rsidRPr="00A15E55">
        <w:rPr>
          <w:u w:val="none"/>
          <w:lang w:val="ru-RU"/>
        </w:rPr>
        <w:t xml:space="preserve"> </w:t>
      </w:r>
      <w:r w:rsidR="004E0828" w:rsidRPr="00A15E55">
        <w:rPr>
          <w:u w:val="none"/>
          <w:lang w:val="ru-RU"/>
        </w:rPr>
        <w:t xml:space="preserve">*** </w:t>
      </w:r>
      <w:r w:rsidRPr="00A15E55">
        <w:rPr>
          <w:u w:val="none"/>
          <w:lang w:val="ru-RU"/>
        </w:rPr>
        <w:t>(фамилия/государство-участник) Докладчиком Генеральной Ассамблеи;</w:t>
      </w:r>
    </w:p>
    <w:p w14:paraId="1C7B25E4" w14:textId="696CB123" w:rsidR="00A15E55" w:rsidRDefault="00A15E55" w:rsidP="00C86B44">
      <w:pPr>
        <w:pStyle w:val="GAParaResolution"/>
        <w:rPr>
          <w:u w:val="none"/>
          <w:lang w:val="ru-RU"/>
        </w:rPr>
      </w:pPr>
      <w:r w:rsidRPr="00A15E55">
        <w:rPr>
          <w:lang w:val="ru-RU"/>
        </w:rPr>
        <w:t>Избирает</w:t>
      </w:r>
      <w:r w:rsidRPr="00A15E55">
        <w:rPr>
          <w:u w:val="none"/>
          <w:lang w:val="ru-RU"/>
        </w:rPr>
        <w:t xml:space="preserve"> *** (государство-участник), *** (государство-участник), *** (государство-участник), *** (государство-участник) и</w:t>
      </w:r>
      <w:r w:rsidR="004E0828">
        <w:rPr>
          <w:u w:val="none"/>
          <w:lang w:val="ru-RU"/>
        </w:rPr>
        <w:t xml:space="preserve"> </w:t>
      </w:r>
      <w:r w:rsidRPr="00A15E55">
        <w:rPr>
          <w:u w:val="none"/>
          <w:lang w:val="ru-RU"/>
        </w:rPr>
        <w:t>***</w:t>
      </w:r>
      <w:r w:rsidR="004E0828">
        <w:rPr>
          <w:u w:val="none"/>
          <w:lang w:val="ru-RU"/>
        </w:rPr>
        <w:t xml:space="preserve"> </w:t>
      </w:r>
      <w:r w:rsidRPr="00A15E55">
        <w:rPr>
          <w:u w:val="none"/>
          <w:lang w:val="ru-RU"/>
        </w:rPr>
        <w:t>(государство-участник)</w:t>
      </w:r>
      <w:r w:rsidR="004E0828">
        <w:rPr>
          <w:u w:val="none"/>
          <w:lang w:val="ru-RU"/>
        </w:rPr>
        <w:t xml:space="preserve"> в качестве </w:t>
      </w:r>
      <w:r w:rsidRPr="00A15E55">
        <w:rPr>
          <w:u w:val="none"/>
          <w:lang w:val="ru-RU"/>
        </w:rPr>
        <w:t>заместител</w:t>
      </w:r>
      <w:r w:rsidR="004E0828">
        <w:rPr>
          <w:u w:val="none"/>
          <w:lang w:val="ru-RU"/>
        </w:rPr>
        <w:t>ей</w:t>
      </w:r>
      <w:r w:rsidRPr="00A15E55">
        <w:rPr>
          <w:u w:val="none"/>
          <w:lang w:val="ru-RU"/>
        </w:rPr>
        <w:t xml:space="preserve"> Председателя Генеральной Ассамблеи.</w:t>
      </w:r>
    </w:p>
    <w:p w14:paraId="2B6F2480" w14:textId="184AF054" w:rsidR="004E0828" w:rsidRPr="00054958" w:rsidRDefault="004E0828" w:rsidP="004E0828">
      <w:pPr>
        <w:tabs>
          <w:tab w:val="left" w:pos="-737"/>
          <w:tab w:val="left" w:pos="1134"/>
        </w:tabs>
        <w:snapToGrid w:val="0"/>
        <w:spacing w:beforeLines="250" w:before="600" w:after="240"/>
        <w:jc w:val="center"/>
        <w:rPr>
          <w:rFonts w:ascii="Arial" w:hAnsi="Arial" w:cs="Arial"/>
          <w:b/>
          <w:snapToGrid w:val="0"/>
          <w:sz w:val="22"/>
          <w:szCs w:val="22"/>
          <w:u w:val="single"/>
          <w:lang w:val="ru-RU" w:eastAsia="en-US"/>
        </w:rPr>
      </w:pPr>
      <w:r w:rsidRPr="00054958">
        <w:rPr>
          <w:rFonts w:ascii="Arial" w:hAnsi="Arial" w:cs="Arial"/>
          <w:b/>
          <w:snapToGrid w:val="0"/>
          <w:sz w:val="22"/>
          <w:szCs w:val="22"/>
          <w:u w:val="single"/>
          <w:lang w:val="ru-RU" w:eastAsia="en-US"/>
        </w:rPr>
        <w:t>ПРИЛОЖЕНИЕ</w:t>
      </w:r>
    </w:p>
    <w:p w14:paraId="762D2689" w14:textId="77777777" w:rsidR="004E0828" w:rsidRPr="004E0828" w:rsidRDefault="004E0828" w:rsidP="004E0828">
      <w:pPr>
        <w:tabs>
          <w:tab w:val="left" w:pos="-737"/>
          <w:tab w:val="left" w:pos="1134"/>
        </w:tabs>
        <w:snapToGrid w:val="0"/>
        <w:jc w:val="center"/>
        <w:rPr>
          <w:rFonts w:ascii="Arial" w:hAnsi="Arial" w:cs="Arial"/>
          <w:b/>
          <w:snapToGrid w:val="0"/>
          <w:sz w:val="22"/>
          <w:szCs w:val="22"/>
          <w:lang w:val="ru-RU" w:eastAsia="en-US"/>
        </w:rPr>
      </w:pPr>
      <w:r w:rsidRPr="004E0828">
        <w:rPr>
          <w:rFonts w:ascii="Arial" w:hAnsi="Arial" w:cs="Arial"/>
          <w:b/>
          <w:snapToGrid w:val="0"/>
          <w:sz w:val="22"/>
          <w:szCs w:val="22"/>
          <w:lang w:val="ru-RU" w:eastAsia="en-US"/>
        </w:rPr>
        <w:t xml:space="preserve">Список председателей, заместителей председателей и докладчиков </w:t>
      </w:r>
    </w:p>
    <w:p w14:paraId="61D81226" w14:textId="4E396134" w:rsidR="004E0828" w:rsidRPr="004E0828" w:rsidRDefault="004E0828" w:rsidP="004E0828">
      <w:pPr>
        <w:tabs>
          <w:tab w:val="left" w:pos="-737"/>
          <w:tab w:val="left" w:pos="1134"/>
        </w:tabs>
        <w:snapToGrid w:val="0"/>
        <w:jc w:val="center"/>
        <w:rPr>
          <w:rFonts w:ascii="Arial" w:hAnsi="Arial" w:cs="Arial"/>
          <w:b/>
          <w:snapToGrid w:val="0"/>
          <w:sz w:val="22"/>
          <w:szCs w:val="22"/>
          <w:lang w:val="ru-RU" w:eastAsia="en-US"/>
        </w:rPr>
      </w:pPr>
      <w:r w:rsidRPr="004E0828">
        <w:rPr>
          <w:rFonts w:ascii="Arial" w:hAnsi="Arial" w:cs="Arial"/>
          <w:b/>
          <w:snapToGrid w:val="0"/>
          <w:sz w:val="22"/>
          <w:szCs w:val="22"/>
          <w:lang w:val="ru-RU" w:eastAsia="en-US"/>
        </w:rPr>
        <w:t>предыдущих очередных сессий Генеральной Ассамблеи</w:t>
      </w:r>
    </w:p>
    <w:tbl>
      <w:tblPr>
        <w:tblStyle w:val="1"/>
        <w:tblW w:w="10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50"/>
        <w:gridCol w:w="6401"/>
        <w:gridCol w:w="79"/>
        <w:gridCol w:w="476"/>
      </w:tblGrid>
      <w:tr w:rsidR="004E0828" w:rsidRPr="004E0828" w14:paraId="44B425B9" w14:textId="77777777" w:rsidTr="00C15D4E">
        <w:trPr>
          <w:gridAfter w:val="2"/>
          <w:wAfter w:w="555" w:type="dxa"/>
        </w:trPr>
        <w:tc>
          <w:tcPr>
            <w:tcW w:w="2880" w:type="dxa"/>
          </w:tcPr>
          <w:p w14:paraId="393D18DE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8.GA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(2020)</w:t>
            </w:r>
          </w:p>
        </w:tc>
        <w:tc>
          <w:tcPr>
            <w:tcW w:w="6851" w:type="dxa"/>
            <w:gridSpan w:val="2"/>
          </w:tcPr>
          <w:p w14:paraId="77EFC70D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528E36AF" w14:textId="77777777" w:rsidTr="00C15D4E">
        <w:tc>
          <w:tcPr>
            <w:tcW w:w="3330" w:type="dxa"/>
            <w:gridSpan w:val="2"/>
          </w:tcPr>
          <w:p w14:paraId="4E18088B" w14:textId="6047B273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0B0C8A46" w14:textId="2285867C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7B2167BB" w14:textId="42B39ED2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956" w:type="dxa"/>
            <w:gridSpan w:val="3"/>
          </w:tcPr>
          <w:p w14:paraId="4B957C00" w14:textId="7C89CCB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Г-н Амара Камара (Гвинея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)</w:t>
            </w:r>
          </w:p>
          <w:p w14:paraId="40C2EAA2" w14:textId="6C6D42A6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Нидерланды, Армения, Эквадор, Индонезия и Палестина</w:t>
            </w:r>
          </w:p>
          <w:p w14:paraId="10B03281" w14:textId="4436D86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Г-н Ваэль Абдель Вахаб (Египет)</w:t>
            </w:r>
          </w:p>
        </w:tc>
      </w:tr>
      <w:tr w:rsidR="004E0828" w:rsidRPr="004E0828" w14:paraId="5B475B0F" w14:textId="77777777" w:rsidTr="00C15D4E">
        <w:tc>
          <w:tcPr>
            <w:tcW w:w="3330" w:type="dxa"/>
            <w:gridSpan w:val="2"/>
          </w:tcPr>
          <w:p w14:paraId="34D4BDC7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 xml:space="preserve">7.GA 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(2018)</w:t>
            </w:r>
          </w:p>
        </w:tc>
        <w:tc>
          <w:tcPr>
            <w:tcW w:w="6956" w:type="dxa"/>
            <w:gridSpan w:val="3"/>
          </w:tcPr>
          <w:p w14:paraId="60814BD7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2C550015" w14:textId="77777777" w:rsidTr="00C15D4E">
        <w:trPr>
          <w:trHeight w:val="822"/>
        </w:trPr>
        <w:tc>
          <w:tcPr>
            <w:tcW w:w="3330" w:type="dxa"/>
            <w:gridSpan w:val="2"/>
          </w:tcPr>
          <w:p w14:paraId="5B7D3420" w14:textId="41D93714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6D459C1E" w14:textId="43767E6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22832BB4" w14:textId="69EDC834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956" w:type="dxa"/>
            <w:gridSpan w:val="3"/>
          </w:tcPr>
          <w:p w14:paraId="1D305529" w14:textId="0D9FA5C3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Г-жа Винченца Ломонако (Италия)</w:t>
            </w:r>
          </w:p>
          <w:p w14:paraId="2B8DBB65" w14:textId="77777777" w:rsidR="00C15D4E" w:rsidRPr="00C15D4E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Сербия, Гватемала, Казахстан, Гамбия и Иордания</w:t>
            </w:r>
          </w:p>
          <w:p w14:paraId="43804E9F" w14:textId="12A38943" w:rsidR="004E0828" w:rsidRPr="004E0828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Валид Альсаиф (Кувейт)</w:t>
            </w:r>
          </w:p>
        </w:tc>
      </w:tr>
      <w:tr w:rsidR="004E0828" w:rsidRPr="004E0828" w14:paraId="3391E414" w14:textId="77777777" w:rsidTr="00C15D4E">
        <w:tc>
          <w:tcPr>
            <w:tcW w:w="3330" w:type="dxa"/>
            <w:gridSpan w:val="2"/>
          </w:tcPr>
          <w:p w14:paraId="53F0E2B2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6.GA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(2016)</w:t>
            </w:r>
          </w:p>
        </w:tc>
        <w:tc>
          <w:tcPr>
            <w:tcW w:w="6956" w:type="dxa"/>
            <w:gridSpan w:val="3"/>
          </w:tcPr>
          <w:p w14:paraId="5B35A1ED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4B907315" w14:textId="77777777" w:rsidTr="00C15D4E">
        <w:tc>
          <w:tcPr>
            <w:tcW w:w="3330" w:type="dxa"/>
            <w:gridSpan w:val="2"/>
          </w:tcPr>
          <w:p w14:paraId="7EE7AB14" w14:textId="635E0AEB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189B19FA" w14:textId="1C87258C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11403B1A" w14:textId="74B61872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956" w:type="dxa"/>
            <w:gridSpan w:val="3"/>
          </w:tcPr>
          <w:p w14:paraId="68281F85" w14:textId="216A6E0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Хосе Мануэль Родригес Куадрос (Перу)</w:t>
            </w:r>
          </w:p>
          <w:p w14:paraId="014C1ED4" w14:textId="77777777" w:rsidR="00C15D4E" w:rsidRPr="00C15D4E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Германия, Польша, Непал, Сенегал и Кувейт</w:t>
            </w:r>
          </w:p>
          <w:p w14:paraId="60D44CBA" w14:textId="11F318C9" w:rsidR="004E0828" w:rsidRPr="004E0828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Мустафа Нами (Марокко)</w:t>
            </w:r>
          </w:p>
        </w:tc>
      </w:tr>
      <w:tr w:rsidR="004E0828" w:rsidRPr="004E0828" w14:paraId="7E4FFF05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7F9BBB9A" w14:textId="77777777" w:rsidR="004E0828" w:rsidRPr="004E0828" w:rsidRDefault="004E0828" w:rsidP="00AB15D1">
            <w:pPr>
              <w:keepNext/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5.GA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(2014)</w:t>
            </w:r>
          </w:p>
        </w:tc>
        <w:tc>
          <w:tcPr>
            <w:tcW w:w="6480" w:type="dxa"/>
            <w:gridSpan w:val="2"/>
          </w:tcPr>
          <w:p w14:paraId="1478EE05" w14:textId="77777777" w:rsidR="004E0828" w:rsidRPr="004E0828" w:rsidRDefault="004E0828" w:rsidP="00AB15D1">
            <w:pPr>
              <w:keepNext/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1656F9AB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5DF74E69" w14:textId="0B0E9954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73880C0D" w14:textId="52424F24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45433CDE" w14:textId="63999DE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480" w:type="dxa"/>
            <w:gridSpan w:val="2"/>
          </w:tcPr>
          <w:p w14:paraId="23423B08" w14:textId="1DA5350B" w:rsidR="00C15D4E" w:rsidRPr="00C15D4E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Авад Али Салех (ОАЭ)</w:t>
            </w:r>
          </w:p>
          <w:p w14:paraId="01D0B517" w14:textId="77777777" w:rsidR="00C15D4E" w:rsidRPr="00C15D4E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Норвегия, Чехия, Бразилия, Малайзия и Конго</w:t>
            </w:r>
          </w:p>
          <w:p w14:paraId="31334125" w14:textId="19657115" w:rsidR="004E0828" w:rsidRPr="004E0828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Г-жа Панайота Адрианопулу (Греция)</w:t>
            </w:r>
          </w:p>
        </w:tc>
      </w:tr>
      <w:tr w:rsidR="004E0828" w:rsidRPr="004E0828" w14:paraId="05B87FB1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21B4C4B4" w14:textId="77777777" w:rsidR="004E0828" w:rsidRPr="004E0828" w:rsidRDefault="004E0828" w:rsidP="004E0828">
            <w:pPr>
              <w:keepNext/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 xml:space="preserve">4.GA 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>(2012)</w:t>
            </w:r>
          </w:p>
        </w:tc>
        <w:tc>
          <w:tcPr>
            <w:tcW w:w="6480" w:type="dxa"/>
            <w:gridSpan w:val="2"/>
          </w:tcPr>
          <w:p w14:paraId="2EEAEDFB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542C96BC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1207640C" w14:textId="528F11D4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4095E36C" w14:textId="227E6980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51426F83" w14:textId="4F6D9E5E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480" w:type="dxa"/>
            <w:gridSpan w:val="2"/>
          </w:tcPr>
          <w:p w14:paraId="7CBCE727" w14:textId="0C195DF0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Г-жа Элеонора Хусейнова (Азербайджан)</w:t>
            </w:r>
          </w:p>
          <w:p w14:paraId="2E801DA8" w14:textId="77777777" w:rsidR="00C15D4E" w:rsidRPr="00C15D4E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Франция, Гондурас, Китай, Буркина-Фасо и Ливан</w:t>
            </w:r>
          </w:p>
          <w:p w14:paraId="7B505728" w14:textId="4E3DE48F" w:rsidR="004E0828" w:rsidRPr="004E0828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Дрис Виллемс (Бельгия)</w:t>
            </w:r>
          </w:p>
        </w:tc>
      </w:tr>
      <w:tr w:rsidR="004E0828" w:rsidRPr="004E0828" w14:paraId="4374FE0D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4D9F9837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3.GA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(2010)</w:t>
            </w:r>
          </w:p>
        </w:tc>
        <w:tc>
          <w:tcPr>
            <w:tcW w:w="6480" w:type="dxa"/>
            <w:gridSpan w:val="2"/>
          </w:tcPr>
          <w:p w14:paraId="7E9F61B9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66B2C188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7A431EB2" w14:textId="3E47993C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7BFD9B08" w14:textId="7436F0DB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4B317239" w14:textId="22BEDEF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480" w:type="dxa"/>
            <w:gridSpan w:val="2"/>
          </w:tcPr>
          <w:p w14:paraId="42F7D956" w14:textId="7592536D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Тосиюки Коно (Япония)</w:t>
            </w:r>
          </w:p>
          <w:p w14:paraId="554BF482" w14:textId="5DEFF731" w:rsidR="00C15D4E" w:rsidRPr="00C15D4E" w:rsidRDefault="004E0828" w:rsidP="00013852">
            <w:pPr>
              <w:tabs>
                <w:tab w:val="left" w:pos="-737"/>
                <w:tab w:val="left" w:pos="1134"/>
              </w:tabs>
              <w:snapToGrid w:val="0"/>
              <w:ind w:left="125" w:hanging="125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Монако, Хорватия, Мексика, Зимбабве и Объединенные Арабские Эмираты</w:t>
            </w:r>
          </w:p>
          <w:p w14:paraId="3BF2A50D" w14:textId="15830882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Г-жа Алида Маткович (Хорватия)</w:t>
            </w:r>
          </w:p>
        </w:tc>
      </w:tr>
      <w:tr w:rsidR="004E0828" w:rsidRPr="004E0828" w14:paraId="28400A50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72B76821" w14:textId="77777777" w:rsidR="004E0828" w:rsidRPr="004E0828" w:rsidRDefault="004E0828" w:rsidP="004E0828">
            <w:pPr>
              <w:keepNext/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2.GA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(2008)</w:t>
            </w:r>
          </w:p>
        </w:tc>
        <w:tc>
          <w:tcPr>
            <w:tcW w:w="6480" w:type="dxa"/>
            <w:gridSpan w:val="2"/>
          </w:tcPr>
          <w:p w14:paraId="01229F25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43CACBA3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3BD8578F" w14:textId="18CB9F2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75A3ECA3" w14:textId="2497D97D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2CBA3016" w14:textId="390C4FFA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480" w:type="dxa"/>
            <w:gridSpan w:val="2"/>
          </w:tcPr>
          <w:p w14:paraId="7DD39408" w14:textId="3F1F954E" w:rsidR="004E0828" w:rsidRPr="004E0828" w:rsidRDefault="004E0828" w:rsidP="004E0828">
            <w:pPr>
              <w:keepNext/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Шериф Хазнадар (Франция)</w:t>
            </w:r>
          </w:p>
          <w:p w14:paraId="38E2E128" w14:textId="4BAAF61E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Болгария, Индия, Сенегал и Алжир</w:t>
            </w:r>
          </w:p>
          <w:p w14:paraId="72E484E2" w14:textId="0BB83FBF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Франсиско Хавьер Лопес Моралес (Мексика)</w:t>
            </w:r>
          </w:p>
        </w:tc>
      </w:tr>
      <w:tr w:rsidR="004E0828" w:rsidRPr="004E0828" w14:paraId="52BF38DC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55F2F7AB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1.GA</w:t>
            </w:r>
            <w:r w:rsidRPr="004E0828">
              <w:rPr>
                <w:rFonts w:ascii="Arial" w:hAnsi="Arial" w:cs="Arial"/>
                <w:bCs/>
                <w:snapToGrid w:val="0"/>
                <w:sz w:val="22"/>
                <w:szCs w:val="22"/>
                <w:lang w:val="ru-RU" w:eastAsia="en-US"/>
              </w:rPr>
              <w:t xml:space="preserve"> (2006)</w:t>
            </w:r>
          </w:p>
        </w:tc>
        <w:tc>
          <w:tcPr>
            <w:tcW w:w="6480" w:type="dxa"/>
            <w:gridSpan w:val="2"/>
          </w:tcPr>
          <w:p w14:paraId="65143196" w14:textId="77777777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4E0828" w:rsidRPr="00013852" w14:paraId="77A1553C" w14:textId="77777777" w:rsidTr="00C15D4E">
        <w:trPr>
          <w:gridAfter w:val="1"/>
          <w:wAfter w:w="476" w:type="dxa"/>
        </w:trPr>
        <w:tc>
          <w:tcPr>
            <w:tcW w:w="3330" w:type="dxa"/>
            <w:gridSpan w:val="2"/>
          </w:tcPr>
          <w:p w14:paraId="0CF522F2" w14:textId="27975C1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Председатель</w:t>
            </w:r>
          </w:p>
          <w:p w14:paraId="334A5B48" w14:textId="62A8F018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Заместители Председателя</w:t>
            </w:r>
          </w:p>
          <w:p w14:paraId="469CA9EE" w14:textId="440E35CD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Докладчик</w:t>
            </w:r>
          </w:p>
        </w:tc>
        <w:tc>
          <w:tcPr>
            <w:tcW w:w="6480" w:type="dxa"/>
            <w:gridSpan w:val="2"/>
          </w:tcPr>
          <w:p w14:paraId="032FE1F6" w14:textId="4C3B7119" w:rsidR="004E0828" w:rsidRPr="004E0828" w:rsidRDefault="004E0828" w:rsidP="004E0828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Мохаммед Беджауи (Алжир)</w:t>
            </w:r>
          </w:p>
          <w:p w14:paraId="5C4116F1" w14:textId="77777777" w:rsidR="00C15D4E" w:rsidRPr="00C15D4E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Румыния, Бразилия, Индия и Эфиопия</w:t>
            </w:r>
          </w:p>
          <w:p w14:paraId="102F0A0D" w14:textId="5E858E8D" w:rsidR="004E0828" w:rsidRPr="004E0828" w:rsidRDefault="004E0828" w:rsidP="00C15D4E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4E0828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: H.E. </w:t>
            </w:r>
            <w:r w:rsidR="00C15D4E" w:rsidRPr="00C15D4E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Г-н Фарук Логоглу (Турция)</w:t>
            </w:r>
          </w:p>
        </w:tc>
      </w:tr>
    </w:tbl>
    <w:p w14:paraId="00FE7B57" w14:textId="77777777" w:rsidR="004E0828" w:rsidRPr="00C15D4E" w:rsidRDefault="004E0828" w:rsidP="00AB15D1">
      <w:pPr>
        <w:pStyle w:val="GAParaResolution"/>
        <w:numPr>
          <w:ilvl w:val="0"/>
          <w:numId w:val="0"/>
        </w:numPr>
        <w:rPr>
          <w:u w:val="none"/>
          <w:lang w:val="ru-RU"/>
        </w:rPr>
      </w:pPr>
    </w:p>
    <w:sectPr w:rsidR="004E0828" w:rsidRPr="00C15D4E" w:rsidSect="00655736">
      <w:headerReference w:type="even" r:id="rId9"/>
      <w:headerReference w:type="default" r:id="rId10"/>
      <w:headerReference w:type="first" r:id="rId11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1A7E" w14:textId="77777777" w:rsidR="0053064A" w:rsidRDefault="0053064A" w:rsidP="00655736">
      <w:r>
        <w:separator/>
      </w:r>
    </w:p>
  </w:endnote>
  <w:endnote w:type="continuationSeparator" w:id="0">
    <w:p w14:paraId="45975ED3" w14:textId="77777777" w:rsidR="0053064A" w:rsidRDefault="0053064A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C0E7" w14:textId="77777777" w:rsidR="0053064A" w:rsidRDefault="0053064A" w:rsidP="00655736">
      <w:r>
        <w:separator/>
      </w:r>
    </w:p>
  </w:footnote>
  <w:footnote w:type="continuationSeparator" w:id="0">
    <w:p w14:paraId="75EF6D4D" w14:textId="77777777" w:rsidR="0053064A" w:rsidRDefault="0053064A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C7AA" w14:textId="04F2A35E" w:rsidR="00D95C4C" w:rsidRPr="00C23A97" w:rsidRDefault="006A6E18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</w:rPr>
      <w:t>LHE</w:t>
    </w:r>
    <w:r w:rsidR="004A34A0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8A4A05">
      <w:rPr>
        <w:rFonts w:ascii="Arial" w:hAnsi="Arial" w:cs="Arial"/>
        <w:sz w:val="20"/>
        <w:szCs w:val="20"/>
      </w:rPr>
      <w:t>2</w:t>
    </w:r>
    <w:r w:rsidR="004A34A0">
      <w:rPr>
        <w:rFonts w:ascii="Arial" w:hAnsi="Arial" w:cs="Arial"/>
        <w:sz w:val="20"/>
        <w:szCs w:val="20"/>
      </w:rPr>
      <w:t>/</w:t>
    </w:r>
    <w:r w:rsidR="008A4A05">
      <w:rPr>
        <w:rFonts w:ascii="Arial" w:hAnsi="Arial" w:cs="Arial"/>
        <w:sz w:val="20"/>
        <w:szCs w:val="20"/>
      </w:rPr>
      <w:t>9</w:t>
    </w:r>
    <w:r w:rsidR="004A34A0">
      <w:rPr>
        <w:rFonts w:ascii="Arial" w:hAnsi="Arial" w:cs="Arial"/>
        <w:sz w:val="20"/>
        <w:szCs w:val="20"/>
      </w:rPr>
      <w:t>.GA/</w:t>
    </w:r>
    <w:r w:rsidR="00A15E55">
      <w:rPr>
        <w:rFonts w:ascii="Arial" w:hAnsi="Arial" w:cs="Arial"/>
        <w:sz w:val="20"/>
        <w:szCs w:val="20"/>
        <w:lang w:val="ru-RU"/>
      </w:rPr>
      <w:t>2</w:t>
    </w:r>
    <w:r w:rsidR="004A34A0">
      <w:rPr>
        <w:rFonts w:ascii="Arial" w:hAnsi="Arial" w:cs="Arial"/>
        <w:sz w:val="20"/>
        <w:szCs w:val="20"/>
      </w:rPr>
      <w:t xml:space="preserve"> – </w:t>
    </w:r>
    <w:r w:rsidR="002402C9">
      <w:rPr>
        <w:rFonts w:ascii="Arial" w:hAnsi="Arial" w:cs="Arial"/>
        <w:bCs/>
        <w:sz w:val="20"/>
        <w:szCs w:val="20"/>
        <w:lang w:val="ru-RU"/>
      </w:rPr>
      <w:t>страница</w:t>
    </w:r>
    <w:r w:rsidR="002402C9" w:rsidRPr="00C23A97">
      <w:rPr>
        <w:rStyle w:val="PageNumber"/>
        <w:rFonts w:ascii="Arial" w:hAnsi="Arial" w:cs="Arial"/>
        <w:sz w:val="20"/>
        <w:szCs w:val="20"/>
        <w:lang w:val="en-GB"/>
      </w:rPr>
      <w:t xml:space="preserve"> </w:t>
    </w:r>
    <w:r w:rsidR="00AF7986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F7986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="00AF7986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C622" w14:textId="3CCB99EE" w:rsidR="00054958" w:rsidRPr="00C23A97" w:rsidRDefault="00054958" w:rsidP="00054958">
    <w:pPr>
      <w:pStyle w:val="Header"/>
      <w:rPr>
        <w:rFonts w:ascii="Arial" w:hAnsi="Arial" w:cs="Arial"/>
        <w:lang w:val="en-GB"/>
      </w:rPr>
    </w:pPr>
  </w:p>
  <w:p w14:paraId="7944071E" w14:textId="319A39E1" w:rsidR="00054958" w:rsidRPr="00054958" w:rsidRDefault="00054958" w:rsidP="00054958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54958">
      <w:rPr>
        <w:rFonts w:ascii="Arial" w:hAnsi="Arial" w:cs="Arial"/>
        <w:sz w:val="20"/>
        <w:szCs w:val="20"/>
      </w:rPr>
      <w:t xml:space="preserve">LHE/22/9.GA/2 – </w:t>
    </w:r>
    <w:proofErr w:type="spellStart"/>
    <w:r w:rsidRPr="00054958">
      <w:rPr>
        <w:rFonts w:ascii="Arial" w:hAnsi="Arial" w:cs="Arial"/>
        <w:sz w:val="20"/>
        <w:szCs w:val="20"/>
      </w:rPr>
      <w:t>страница</w:t>
    </w:r>
    <w:proofErr w:type="spellEnd"/>
    <w:r w:rsidRPr="00054958">
      <w:rPr>
        <w:rFonts w:ascii="Arial" w:hAnsi="Arial" w:cs="Arial"/>
        <w:sz w:val="20"/>
        <w:szCs w:val="20"/>
      </w:rPr>
      <w:t xml:space="preserve"> 3</w:t>
    </w:r>
  </w:p>
  <w:p w14:paraId="54F3E0CD" w14:textId="31A2F069" w:rsidR="00D95C4C" w:rsidRPr="00054958" w:rsidRDefault="00D95C4C" w:rsidP="00054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2FC9" w14:textId="046F1B25" w:rsidR="00D95C4C" w:rsidRPr="008724E5" w:rsidRDefault="008A4A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1843A" wp14:editId="60C37073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1677600" cy="1440000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D0E2F" w14:textId="530DEC0B" w:rsidR="00D95C4C" w:rsidRPr="002402C9" w:rsidRDefault="008A4A05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nl-BE"/>
      </w:rPr>
    </w:pPr>
    <w:r>
      <w:rPr>
        <w:rFonts w:ascii="Arial" w:hAnsi="Arial" w:cs="Arial"/>
        <w:b/>
        <w:sz w:val="44"/>
        <w:szCs w:val="44"/>
        <w:lang w:val="nl-BE"/>
      </w:rPr>
      <w:t>9</w:t>
    </w:r>
    <w:r w:rsidR="004A34A0" w:rsidRPr="002402C9">
      <w:rPr>
        <w:rFonts w:ascii="Arial" w:hAnsi="Arial" w:cs="Arial"/>
        <w:b/>
        <w:sz w:val="44"/>
        <w:szCs w:val="44"/>
        <w:lang w:val="nl-BE"/>
      </w:rPr>
      <w:t xml:space="preserve"> GA</w:t>
    </w:r>
  </w:p>
  <w:p w14:paraId="1255E496" w14:textId="3C29CB30" w:rsidR="00D95C4C" w:rsidRPr="002402C9" w:rsidRDefault="006A6E18" w:rsidP="00655736">
    <w:pPr>
      <w:jc w:val="right"/>
      <w:rPr>
        <w:rFonts w:ascii="Arial" w:hAnsi="Arial" w:cs="Arial"/>
        <w:b/>
        <w:sz w:val="22"/>
        <w:szCs w:val="22"/>
        <w:lang w:val="nl-BE"/>
      </w:rPr>
    </w:pPr>
    <w:r>
      <w:rPr>
        <w:rFonts w:ascii="Arial" w:hAnsi="Arial" w:cs="Arial"/>
        <w:b/>
        <w:sz w:val="22"/>
        <w:szCs w:val="22"/>
        <w:lang w:val="nl-BE"/>
      </w:rPr>
      <w:t>LHE</w:t>
    </w:r>
    <w:r w:rsidR="004A34A0" w:rsidRPr="002402C9">
      <w:rPr>
        <w:rFonts w:ascii="Arial" w:hAnsi="Arial" w:cs="Arial"/>
        <w:b/>
        <w:sz w:val="22"/>
        <w:szCs w:val="22"/>
        <w:lang w:val="nl-BE"/>
      </w:rPr>
      <w:t>/</w:t>
    </w:r>
    <w:r>
      <w:rPr>
        <w:rFonts w:ascii="Arial" w:hAnsi="Arial" w:cs="Arial"/>
        <w:b/>
        <w:sz w:val="22"/>
        <w:szCs w:val="22"/>
        <w:lang w:val="nl-BE"/>
      </w:rPr>
      <w:t>2</w:t>
    </w:r>
    <w:r w:rsidR="008A4A05">
      <w:rPr>
        <w:rFonts w:ascii="Arial" w:hAnsi="Arial" w:cs="Arial"/>
        <w:b/>
        <w:sz w:val="22"/>
        <w:szCs w:val="22"/>
        <w:lang w:val="nl-BE"/>
      </w:rPr>
      <w:t>2</w:t>
    </w:r>
    <w:r w:rsidR="004A34A0" w:rsidRPr="002402C9">
      <w:rPr>
        <w:rFonts w:ascii="Arial" w:hAnsi="Arial" w:cs="Arial"/>
        <w:b/>
        <w:sz w:val="22"/>
        <w:szCs w:val="22"/>
        <w:lang w:val="nl-BE"/>
      </w:rPr>
      <w:t>/</w:t>
    </w:r>
    <w:r w:rsidR="008A4A05">
      <w:rPr>
        <w:rFonts w:ascii="Arial" w:hAnsi="Arial" w:cs="Arial"/>
        <w:b/>
        <w:sz w:val="22"/>
        <w:szCs w:val="22"/>
        <w:lang w:val="nl-BE"/>
      </w:rPr>
      <w:t>9</w:t>
    </w:r>
    <w:r w:rsidR="004A34A0" w:rsidRPr="002402C9">
      <w:rPr>
        <w:rFonts w:ascii="Arial" w:hAnsi="Arial" w:cs="Arial"/>
        <w:b/>
        <w:sz w:val="22"/>
        <w:szCs w:val="22"/>
        <w:lang w:val="nl-BE"/>
      </w:rPr>
      <w:t>.GA/</w:t>
    </w:r>
    <w:r w:rsidR="00A15E55">
      <w:rPr>
        <w:rFonts w:ascii="Arial" w:hAnsi="Arial" w:cs="Arial"/>
        <w:b/>
        <w:sz w:val="22"/>
        <w:szCs w:val="22"/>
        <w:lang w:val="nl-BE"/>
      </w:rPr>
      <w:t>2</w:t>
    </w:r>
  </w:p>
  <w:p w14:paraId="042F1B39" w14:textId="2D07C281" w:rsidR="00D95C4C" w:rsidRPr="002402C9" w:rsidRDefault="002402C9" w:rsidP="00655736">
    <w:pPr>
      <w:jc w:val="right"/>
      <w:rPr>
        <w:rFonts w:ascii="Arial" w:hAnsi="Arial" w:cs="Arial"/>
        <w:b/>
        <w:sz w:val="22"/>
        <w:szCs w:val="22"/>
        <w:lang w:val="ru-RU"/>
      </w:rPr>
    </w:pPr>
    <w:r>
      <w:rPr>
        <w:rFonts w:ascii="Arial" w:hAnsi="Arial" w:cs="Arial"/>
        <w:b/>
        <w:sz w:val="22"/>
        <w:szCs w:val="22"/>
        <w:lang w:val="ru-RU"/>
      </w:rPr>
      <w:t>Париж</w:t>
    </w:r>
    <w:r w:rsidRPr="00AD0ABF">
      <w:rPr>
        <w:rFonts w:ascii="Arial" w:hAnsi="Arial" w:cs="Arial"/>
        <w:b/>
        <w:sz w:val="22"/>
        <w:szCs w:val="22"/>
        <w:lang w:val="ru-RU"/>
      </w:rPr>
      <w:t xml:space="preserve">, </w:t>
    </w:r>
    <w:r w:rsidR="00A15E55" w:rsidRPr="00AD0ABF">
      <w:rPr>
        <w:rFonts w:ascii="Arial" w:hAnsi="Arial" w:cs="Arial"/>
        <w:b/>
        <w:sz w:val="22"/>
        <w:szCs w:val="22"/>
        <w:lang w:val="nl-BE"/>
      </w:rPr>
      <w:t xml:space="preserve">3 </w:t>
    </w:r>
    <w:r w:rsidR="00A15E55" w:rsidRPr="00AD0ABF">
      <w:rPr>
        <w:rFonts w:ascii="Arial" w:hAnsi="Arial" w:cs="Arial"/>
        <w:b/>
        <w:sz w:val="22"/>
        <w:szCs w:val="22"/>
        <w:lang w:val="ru-RU"/>
      </w:rPr>
      <w:t>июня</w:t>
    </w:r>
    <w:r w:rsidR="006A6E18" w:rsidRPr="00AD0ABF">
      <w:rPr>
        <w:rFonts w:ascii="Arial" w:hAnsi="Arial" w:cs="Arial"/>
        <w:b/>
        <w:sz w:val="22"/>
        <w:szCs w:val="22"/>
        <w:lang w:val="ru-RU"/>
      </w:rPr>
      <w:t xml:space="preserve"> 202</w:t>
    </w:r>
    <w:r w:rsidR="008A4A05" w:rsidRPr="00AD0ABF">
      <w:rPr>
        <w:rFonts w:ascii="Arial" w:hAnsi="Arial" w:cs="Arial"/>
        <w:b/>
        <w:sz w:val="22"/>
        <w:szCs w:val="22"/>
        <w:lang w:val="ru-RU"/>
      </w:rPr>
      <w:t>2</w:t>
    </w:r>
    <w:r w:rsidRPr="00AD0ABF">
      <w:rPr>
        <w:rFonts w:ascii="Arial" w:hAnsi="Arial" w:cs="Arial"/>
        <w:b/>
        <w:sz w:val="22"/>
        <w:szCs w:val="22"/>
        <w:lang w:val="ru-RU"/>
      </w:rPr>
      <w:t xml:space="preserve"> г</w:t>
    </w:r>
    <w:r>
      <w:rPr>
        <w:rFonts w:ascii="Arial" w:hAnsi="Arial" w:cs="Arial"/>
        <w:b/>
        <w:sz w:val="22"/>
        <w:szCs w:val="22"/>
        <w:lang w:val="ru-RU"/>
      </w:rPr>
      <w:t>.</w:t>
    </w:r>
  </w:p>
  <w:p w14:paraId="1E340D2F" w14:textId="441848F0" w:rsidR="00D95C4C" w:rsidRPr="00A15E55" w:rsidRDefault="002402C9" w:rsidP="000048ED">
    <w:pPr>
      <w:jc w:val="right"/>
      <w:rPr>
        <w:rFonts w:ascii="Arial" w:hAnsi="Arial" w:cs="Arial"/>
        <w:b/>
        <w:sz w:val="22"/>
        <w:szCs w:val="22"/>
        <w:lang w:val="ru-RU"/>
      </w:rPr>
    </w:pPr>
    <w:r w:rsidRPr="00EC1E86">
      <w:rPr>
        <w:rFonts w:ascii="Arial" w:hAnsi="Arial" w:cs="Arial"/>
        <w:b/>
        <w:sz w:val="22"/>
        <w:szCs w:val="22"/>
        <w:lang w:val="ru-RU"/>
      </w:rPr>
      <w:t>Оригинал</w:t>
    </w:r>
    <w:r w:rsidRPr="00107309">
      <w:rPr>
        <w:rFonts w:ascii="Arial" w:hAnsi="Arial" w:cs="Arial"/>
        <w:b/>
        <w:sz w:val="22"/>
        <w:szCs w:val="22"/>
        <w:lang w:val="ru-RU"/>
      </w:rPr>
      <w:t>:</w:t>
    </w:r>
    <w:r w:rsidR="00D95C4C" w:rsidRPr="002402C9">
      <w:rPr>
        <w:rFonts w:ascii="Arial" w:hAnsi="Arial" w:cs="Arial"/>
        <w:b/>
        <w:sz w:val="22"/>
        <w:szCs w:val="22"/>
        <w:lang w:val="ru-RU"/>
      </w:rPr>
      <w:t xml:space="preserve"> </w:t>
    </w:r>
    <w:r w:rsidR="00A15E55">
      <w:rPr>
        <w:rFonts w:ascii="Arial" w:hAnsi="Arial" w:cs="Arial"/>
        <w:b/>
        <w:sz w:val="22"/>
        <w:szCs w:val="22"/>
        <w:lang w:val="ru-RU"/>
      </w:rPr>
      <w:t>английский</w:t>
    </w:r>
  </w:p>
  <w:p w14:paraId="4DEA95BF" w14:textId="77777777" w:rsidR="00D95C4C" w:rsidRPr="002402C9" w:rsidRDefault="00D95C4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F5"/>
    <w:rsid w:val="000048ED"/>
    <w:rsid w:val="00013852"/>
    <w:rsid w:val="00041A66"/>
    <w:rsid w:val="0004252A"/>
    <w:rsid w:val="0005176E"/>
    <w:rsid w:val="00054958"/>
    <w:rsid w:val="000765F7"/>
    <w:rsid w:val="00077AB7"/>
    <w:rsid w:val="00081CD8"/>
    <w:rsid w:val="000835E1"/>
    <w:rsid w:val="000A7F0E"/>
    <w:rsid w:val="000C0D61"/>
    <w:rsid w:val="000F3A3F"/>
    <w:rsid w:val="00102557"/>
    <w:rsid w:val="00113798"/>
    <w:rsid w:val="001537D9"/>
    <w:rsid w:val="00164D56"/>
    <w:rsid w:val="00165314"/>
    <w:rsid w:val="00167B10"/>
    <w:rsid w:val="0017402F"/>
    <w:rsid w:val="00196C1B"/>
    <w:rsid w:val="001B0F73"/>
    <w:rsid w:val="001D5C04"/>
    <w:rsid w:val="00222A2D"/>
    <w:rsid w:val="00223029"/>
    <w:rsid w:val="00234745"/>
    <w:rsid w:val="00237CDD"/>
    <w:rsid w:val="002402C9"/>
    <w:rsid w:val="002407AF"/>
    <w:rsid w:val="002C09E3"/>
    <w:rsid w:val="002D620C"/>
    <w:rsid w:val="002E6363"/>
    <w:rsid w:val="002F7512"/>
    <w:rsid w:val="00317566"/>
    <w:rsid w:val="00345CB4"/>
    <w:rsid w:val="003D069C"/>
    <w:rsid w:val="003D7646"/>
    <w:rsid w:val="003F113A"/>
    <w:rsid w:val="003F6204"/>
    <w:rsid w:val="0040099B"/>
    <w:rsid w:val="00414643"/>
    <w:rsid w:val="004421E5"/>
    <w:rsid w:val="00452284"/>
    <w:rsid w:val="004623C6"/>
    <w:rsid w:val="004739AB"/>
    <w:rsid w:val="004856CA"/>
    <w:rsid w:val="0049705E"/>
    <w:rsid w:val="004A34A0"/>
    <w:rsid w:val="004E0828"/>
    <w:rsid w:val="004F1223"/>
    <w:rsid w:val="00526B7B"/>
    <w:rsid w:val="0053064A"/>
    <w:rsid w:val="005308CE"/>
    <w:rsid w:val="005652A6"/>
    <w:rsid w:val="0057439C"/>
    <w:rsid w:val="0059476C"/>
    <w:rsid w:val="005B0127"/>
    <w:rsid w:val="005B7A35"/>
    <w:rsid w:val="005C00F5"/>
    <w:rsid w:val="005C4B73"/>
    <w:rsid w:val="005E1D2B"/>
    <w:rsid w:val="005E47FE"/>
    <w:rsid w:val="00600D93"/>
    <w:rsid w:val="00604262"/>
    <w:rsid w:val="0063300C"/>
    <w:rsid w:val="006511DE"/>
    <w:rsid w:val="00655736"/>
    <w:rsid w:val="00663B8D"/>
    <w:rsid w:val="00696C8D"/>
    <w:rsid w:val="006A2AC2"/>
    <w:rsid w:val="006A3617"/>
    <w:rsid w:val="006A6E18"/>
    <w:rsid w:val="006C541A"/>
    <w:rsid w:val="006E46E4"/>
    <w:rsid w:val="0070615F"/>
    <w:rsid w:val="00717DA5"/>
    <w:rsid w:val="00744484"/>
    <w:rsid w:val="00773188"/>
    <w:rsid w:val="00783782"/>
    <w:rsid w:val="00784B8C"/>
    <w:rsid w:val="00823A11"/>
    <w:rsid w:val="0082746E"/>
    <w:rsid w:val="00842A07"/>
    <w:rsid w:val="0085414A"/>
    <w:rsid w:val="0086269D"/>
    <w:rsid w:val="0086543A"/>
    <w:rsid w:val="008724E5"/>
    <w:rsid w:val="00884A9D"/>
    <w:rsid w:val="0088512B"/>
    <w:rsid w:val="008A2B2D"/>
    <w:rsid w:val="008A4A05"/>
    <w:rsid w:val="008A4E1E"/>
    <w:rsid w:val="008C296C"/>
    <w:rsid w:val="008D4305"/>
    <w:rsid w:val="009163A7"/>
    <w:rsid w:val="00926ED7"/>
    <w:rsid w:val="00946D0B"/>
    <w:rsid w:val="009A18CD"/>
    <w:rsid w:val="009D2A63"/>
    <w:rsid w:val="00A12558"/>
    <w:rsid w:val="00A13903"/>
    <w:rsid w:val="00A15E55"/>
    <w:rsid w:val="00A34ED5"/>
    <w:rsid w:val="00A356C8"/>
    <w:rsid w:val="00A45DBF"/>
    <w:rsid w:val="00A755A2"/>
    <w:rsid w:val="00AA6660"/>
    <w:rsid w:val="00AB0A78"/>
    <w:rsid w:val="00AB15D1"/>
    <w:rsid w:val="00AB2C36"/>
    <w:rsid w:val="00AB70B6"/>
    <w:rsid w:val="00AD0ABF"/>
    <w:rsid w:val="00AD1A86"/>
    <w:rsid w:val="00AE103E"/>
    <w:rsid w:val="00AF0A07"/>
    <w:rsid w:val="00AF4AEC"/>
    <w:rsid w:val="00AF625E"/>
    <w:rsid w:val="00AF7986"/>
    <w:rsid w:val="00BB04AF"/>
    <w:rsid w:val="00BD52C9"/>
    <w:rsid w:val="00BD5F0E"/>
    <w:rsid w:val="00BE6354"/>
    <w:rsid w:val="00C15D4E"/>
    <w:rsid w:val="00C23A97"/>
    <w:rsid w:val="00C43C73"/>
    <w:rsid w:val="00C618FF"/>
    <w:rsid w:val="00C70EA7"/>
    <w:rsid w:val="00C7516E"/>
    <w:rsid w:val="00C75770"/>
    <w:rsid w:val="00C847AA"/>
    <w:rsid w:val="00C86B44"/>
    <w:rsid w:val="00D00B2B"/>
    <w:rsid w:val="00D24877"/>
    <w:rsid w:val="00D95C4C"/>
    <w:rsid w:val="00DA36ED"/>
    <w:rsid w:val="00DC7358"/>
    <w:rsid w:val="00DE174B"/>
    <w:rsid w:val="00DE34F1"/>
    <w:rsid w:val="00DF4942"/>
    <w:rsid w:val="00E627B1"/>
    <w:rsid w:val="00E66935"/>
    <w:rsid w:val="00E81718"/>
    <w:rsid w:val="00E9376C"/>
    <w:rsid w:val="00EA0225"/>
    <w:rsid w:val="00EA335E"/>
    <w:rsid w:val="00EA528C"/>
    <w:rsid w:val="00EB3EF7"/>
    <w:rsid w:val="00EF34E2"/>
    <w:rsid w:val="00F31F80"/>
    <w:rsid w:val="00F53DE9"/>
    <w:rsid w:val="00F576CB"/>
    <w:rsid w:val="00F71A02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6C357"/>
  <w15:docId w15:val="{2EB37A6A-F590-4A54-BAA9-1356EFF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3F6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204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4E0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states-parties-00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B151-3856-4901-BBD4-D514F279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Nakata, Julien</cp:lastModifiedBy>
  <cp:revision>11</cp:revision>
  <cp:lastPrinted>2011-08-06T09:22:00Z</cp:lastPrinted>
  <dcterms:created xsi:type="dcterms:W3CDTF">2022-05-13T09:47:00Z</dcterms:created>
  <dcterms:modified xsi:type="dcterms:W3CDTF">2022-06-03T15:51:00Z</dcterms:modified>
</cp:coreProperties>
</file>