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4E5" w:rsidRPr="00DC2DAE" w:rsidRDefault="00415FA1" w:rsidP="0005458E">
      <w:pPr>
        <w:spacing w:before="1440"/>
        <w:jc w:val="center"/>
        <w:rPr>
          <w:rFonts w:ascii="Arial" w:hAnsi="Arial" w:cs="Arial"/>
          <w:b/>
          <w:sz w:val="22"/>
          <w:szCs w:val="22"/>
        </w:rPr>
      </w:pPr>
      <w:r>
        <w:rPr>
          <w:rFonts w:ascii="Arial" w:hAnsi="Arial" w:cs="Arial"/>
          <w:b/>
          <w:sz w:val="22"/>
          <w:szCs w:val="22"/>
        </w:rPr>
        <w:t>C</w:t>
      </w:r>
      <w:r w:rsidR="00F3749C" w:rsidRPr="00DC2DAE">
        <w:rPr>
          <w:rFonts w:ascii="Arial" w:hAnsi="Arial" w:cs="Arial"/>
          <w:b/>
          <w:sz w:val="22"/>
          <w:szCs w:val="22"/>
        </w:rPr>
        <w:t xml:space="preserve">ONVENTION FOR THE SAFEGUARDING OF THE </w:t>
      </w:r>
      <w:r w:rsidR="00F3749C" w:rsidRPr="00DC2DAE">
        <w:rPr>
          <w:rFonts w:ascii="Arial" w:hAnsi="Arial" w:cs="Arial"/>
          <w:b/>
          <w:sz w:val="22"/>
          <w:szCs w:val="22"/>
        </w:rPr>
        <w:br/>
        <w:t>INTANGIBLE CULTURAL HERITAGE</w:t>
      </w:r>
    </w:p>
    <w:p w:rsidR="008724E5" w:rsidRPr="00DC2DAE" w:rsidRDefault="00CB149B" w:rsidP="00DE256E">
      <w:pPr>
        <w:spacing w:before="1200"/>
        <w:jc w:val="center"/>
        <w:rPr>
          <w:rFonts w:ascii="Arial" w:hAnsi="Arial" w:cs="Arial"/>
          <w:b/>
          <w:sz w:val="22"/>
          <w:szCs w:val="22"/>
        </w:rPr>
      </w:pPr>
      <w:r w:rsidRPr="00DC2DAE">
        <w:rPr>
          <w:rFonts w:ascii="Arial" w:hAnsi="Arial" w:cs="Arial"/>
          <w:b/>
          <w:sz w:val="22"/>
          <w:szCs w:val="22"/>
        </w:rPr>
        <w:t>INTERGOVERNMENTAL COMMITTEE FOR THE</w:t>
      </w:r>
      <w:r w:rsidRPr="00DC2DAE">
        <w:rPr>
          <w:rFonts w:ascii="Arial" w:hAnsi="Arial" w:cs="Arial"/>
          <w:b/>
          <w:sz w:val="22"/>
          <w:szCs w:val="22"/>
        </w:rPr>
        <w:br/>
        <w:t>SAFEGUARDING OF THE INTANGIBLE CULTURAL HERITAGE</w:t>
      </w:r>
    </w:p>
    <w:p w:rsidR="00DC6560" w:rsidRPr="00DC6560" w:rsidRDefault="00DC6560" w:rsidP="00DC6560">
      <w:pPr>
        <w:spacing w:before="840"/>
        <w:jc w:val="center"/>
        <w:rPr>
          <w:rFonts w:ascii="Arial" w:hAnsi="Arial" w:cs="Arial"/>
          <w:b/>
          <w:sz w:val="22"/>
          <w:szCs w:val="22"/>
        </w:rPr>
      </w:pPr>
      <w:r w:rsidRPr="00DC6560">
        <w:rPr>
          <w:rFonts w:ascii="Arial" w:hAnsi="Arial" w:cs="Arial"/>
          <w:b/>
          <w:sz w:val="22"/>
          <w:szCs w:val="22"/>
        </w:rPr>
        <w:t>Meeting of the Bureau</w:t>
      </w:r>
    </w:p>
    <w:p w:rsidR="00DC6560" w:rsidRPr="00DC6560" w:rsidRDefault="00DC6560" w:rsidP="00DC6560">
      <w:pPr>
        <w:jc w:val="center"/>
        <w:rPr>
          <w:rFonts w:ascii="Arial" w:hAnsi="Arial" w:cs="Arial"/>
          <w:b/>
          <w:sz w:val="22"/>
          <w:szCs w:val="22"/>
        </w:rPr>
      </w:pPr>
      <w:r w:rsidRPr="00DC6560">
        <w:rPr>
          <w:rFonts w:ascii="Arial" w:hAnsi="Arial" w:cs="Arial"/>
          <w:b/>
          <w:sz w:val="22"/>
          <w:szCs w:val="22"/>
        </w:rPr>
        <w:t>UNESCO Headquarters, Paris, Room V</w:t>
      </w:r>
      <w:r w:rsidR="006A15F9">
        <w:rPr>
          <w:rFonts w:ascii="Arial" w:hAnsi="Arial" w:cs="Arial"/>
          <w:b/>
          <w:sz w:val="22"/>
          <w:szCs w:val="22"/>
        </w:rPr>
        <w:t>I</w:t>
      </w:r>
      <w:r w:rsidR="00172179">
        <w:rPr>
          <w:rFonts w:ascii="Arial" w:hAnsi="Arial" w:cs="Arial"/>
          <w:b/>
          <w:sz w:val="22"/>
          <w:szCs w:val="22"/>
        </w:rPr>
        <w:t>II</w:t>
      </w:r>
    </w:p>
    <w:p w:rsidR="00DC6560" w:rsidRPr="00DC6560" w:rsidRDefault="00172179" w:rsidP="00172179">
      <w:pPr>
        <w:jc w:val="center"/>
        <w:rPr>
          <w:rFonts w:ascii="Arial" w:hAnsi="Arial" w:cs="Arial"/>
          <w:b/>
          <w:sz w:val="22"/>
          <w:szCs w:val="22"/>
        </w:rPr>
      </w:pPr>
      <w:r>
        <w:rPr>
          <w:rFonts w:ascii="Arial" w:hAnsi="Arial" w:cs="Arial"/>
          <w:b/>
          <w:sz w:val="22"/>
          <w:szCs w:val="22"/>
        </w:rPr>
        <w:t>2</w:t>
      </w:r>
      <w:r w:rsidR="00DC6560" w:rsidRPr="00DC6560">
        <w:rPr>
          <w:rFonts w:ascii="Arial" w:hAnsi="Arial" w:cs="Arial"/>
          <w:b/>
          <w:sz w:val="22"/>
          <w:szCs w:val="22"/>
        </w:rPr>
        <w:t xml:space="preserve"> </w:t>
      </w:r>
      <w:r>
        <w:rPr>
          <w:rFonts w:ascii="Arial" w:hAnsi="Arial" w:cs="Arial"/>
          <w:b/>
          <w:sz w:val="22"/>
          <w:szCs w:val="22"/>
        </w:rPr>
        <w:t xml:space="preserve">October </w:t>
      </w:r>
      <w:r w:rsidR="00F53DEC">
        <w:rPr>
          <w:rFonts w:ascii="Arial" w:hAnsi="Arial" w:cs="Arial"/>
          <w:b/>
          <w:sz w:val="22"/>
          <w:szCs w:val="22"/>
        </w:rPr>
        <w:t>2018</w:t>
      </w:r>
      <w:r w:rsidR="00DC6560" w:rsidRPr="00DC6560">
        <w:rPr>
          <w:rFonts w:ascii="Arial" w:hAnsi="Arial" w:cs="Arial"/>
          <w:b/>
          <w:sz w:val="22"/>
          <w:szCs w:val="22"/>
        </w:rPr>
        <w:t>, 10 a</w:t>
      </w:r>
      <w:r w:rsidR="00DC6560">
        <w:rPr>
          <w:rFonts w:ascii="Arial" w:hAnsi="Arial" w:cs="Arial"/>
          <w:b/>
          <w:sz w:val="22"/>
          <w:szCs w:val="22"/>
        </w:rPr>
        <w:t xml:space="preserve">.m. </w:t>
      </w:r>
      <w:r w:rsidR="006A15F9">
        <w:rPr>
          <w:rFonts w:ascii="Arial" w:hAnsi="Arial" w:cs="Arial"/>
          <w:b/>
          <w:sz w:val="22"/>
          <w:szCs w:val="22"/>
        </w:rPr>
        <w:t>–</w:t>
      </w:r>
      <w:r w:rsidR="00DC6560">
        <w:rPr>
          <w:rFonts w:ascii="Arial" w:hAnsi="Arial" w:cs="Arial"/>
          <w:b/>
          <w:sz w:val="22"/>
          <w:szCs w:val="22"/>
        </w:rPr>
        <w:t xml:space="preserve"> 1</w:t>
      </w:r>
      <w:r w:rsidR="006A15F9">
        <w:rPr>
          <w:rFonts w:ascii="Arial" w:hAnsi="Arial" w:cs="Arial"/>
          <w:b/>
          <w:sz w:val="22"/>
          <w:szCs w:val="22"/>
        </w:rPr>
        <w:t xml:space="preserve"> </w:t>
      </w:r>
      <w:r w:rsidR="00DC6560">
        <w:rPr>
          <w:rFonts w:ascii="Arial" w:hAnsi="Arial" w:cs="Arial"/>
          <w:b/>
          <w:sz w:val="22"/>
          <w:szCs w:val="22"/>
        </w:rPr>
        <w:t>p.m.</w:t>
      </w:r>
    </w:p>
    <w:p w:rsidR="005C2A56" w:rsidRPr="007A0AE8" w:rsidRDefault="005C2A56" w:rsidP="00DC6560">
      <w:pPr>
        <w:adjustRightInd w:val="0"/>
        <w:spacing w:before="1920"/>
        <w:jc w:val="center"/>
        <w:rPr>
          <w:rFonts w:ascii="Arial" w:hAnsi="Arial" w:cs="Arial"/>
          <w:b/>
          <w:sz w:val="22"/>
          <w:szCs w:val="22"/>
          <w:u w:val="single"/>
          <w:lang w:val="en-US"/>
        </w:rPr>
      </w:pPr>
      <w:r w:rsidRPr="007A0AE8">
        <w:rPr>
          <w:rFonts w:ascii="Arial" w:hAnsi="Arial" w:cs="Arial"/>
          <w:b/>
          <w:sz w:val="22"/>
          <w:szCs w:val="22"/>
          <w:u w:val="single"/>
          <w:lang w:val="en-US"/>
        </w:rPr>
        <w:t>DECISIONS</w:t>
      </w:r>
    </w:p>
    <w:p w:rsidR="00F53DEC" w:rsidRPr="0080497A" w:rsidRDefault="00EF563B" w:rsidP="00457C55">
      <w:pPr>
        <w:pStyle w:val="Marge"/>
        <w:keepNext/>
        <w:spacing w:before="360"/>
        <w:outlineLvl w:val="0"/>
        <w:rPr>
          <w:b/>
        </w:rPr>
      </w:pPr>
      <w:r w:rsidRPr="00DC2DAE">
        <w:br w:type="page"/>
      </w:r>
      <w:r w:rsidR="00F53DEC">
        <w:rPr>
          <w:b/>
        </w:rPr>
        <w:lastRenderedPageBreak/>
        <w:t>DECISION 13</w:t>
      </w:r>
      <w:r w:rsidR="00F53DEC" w:rsidRPr="0080497A">
        <w:rPr>
          <w:b/>
        </w:rPr>
        <w:t>.COM </w:t>
      </w:r>
      <w:r w:rsidR="008745F1">
        <w:rPr>
          <w:b/>
        </w:rPr>
        <w:t>3.BUR</w:t>
      </w:r>
      <w:r w:rsidR="00F53DEC" w:rsidRPr="000363E7">
        <w:rPr>
          <w:b/>
        </w:rPr>
        <w:t> 2</w:t>
      </w:r>
    </w:p>
    <w:p w:rsidR="008745F1" w:rsidRPr="0080497A" w:rsidRDefault="008745F1" w:rsidP="008745F1">
      <w:pPr>
        <w:pStyle w:val="Marge"/>
        <w:keepNext/>
        <w:spacing w:after="120"/>
      </w:pPr>
      <w:r w:rsidRPr="0080497A">
        <w:t>The Bureau,</w:t>
      </w:r>
    </w:p>
    <w:p w:rsidR="008745F1" w:rsidRDefault="008745F1" w:rsidP="00EB21D3">
      <w:pPr>
        <w:pStyle w:val="Marge"/>
        <w:numPr>
          <w:ilvl w:val="0"/>
          <w:numId w:val="4"/>
        </w:numPr>
        <w:spacing w:after="120"/>
        <w:ind w:left="567" w:hanging="567"/>
      </w:pPr>
      <w:r w:rsidRPr="000363E7">
        <w:rPr>
          <w:u w:val="single"/>
        </w:rPr>
        <w:t>Having examined</w:t>
      </w:r>
      <w:r w:rsidRPr="000363E7">
        <w:t xml:space="preserve"> document ITH/1</w:t>
      </w:r>
      <w:r>
        <w:t>8</w:t>
      </w:r>
      <w:r w:rsidRPr="000363E7">
        <w:t>/1</w:t>
      </w:r>
      <w:r>
        <w:t>3</w:t>
      </w:r>
      <w:r w:rsidRPr="000363E7">
        <w:t>.COM </w:t>
      </w:r>
      <w:r>
        <w:t>3.</w:t>
      </w:r>
      <w:r w:rsidRPr="000363E7">
        <w:t>BUR/2</w:t>
      </w:r>
      <w:r w:rsidRPr="00030737">
        <w:t xml:space="preserve"> and</w:t>
      </w:r>
      <w:r w:rsidRPr="0080497A">
        <w:t xml:space="preserve"> its annex,</w:t>
      </w:r>
    </w:p>
    <w:p w:rsidR="008745F1" w:rsidRPr="00CF6887" w:rsidRDefault="008745F1" w:rsidP="00EB21D3">
      <w:pPr>
        <w:numPr>
          <w:ilvl w:val="0"/>
          <w:numId w:val="4"/>
        </w:numPr>
        <w:spacing w:before="120" w:after="120"/>
        <w:ind w:left="567" w:hanging="567"/>
        <w:jc w:val="both"/>
        <w:rPr>
          <w:rFonts w:ascii="Arial" w:hAnsi="Arial" w:cs="Arial"/>
          <w:sz w:val="22"/>
          <w:szCs w:val="22"/>
          <w:lang w:val="en-US"/>
        </w:rPr>
      </w:pPr>
      <w:r w:rsidRPr="00CF6887">
        <w:rPr>
          <w:rFonts w:ascii="Arial" w:hAnsi="Arial" w:cs="Arial"/>
          <w:sz w:val="22"/>
          <w:szCs w:val="22"/>
          <w:u w:val="single"/>
          <w:lang w:val="en-US"/>
        </w:rPr>
        <w:t>Adopts</w:t>
      </w:r>
      <w:r>
        <w:rPr>
          <w:rFonts w:ascii="Arial" w:hAnsi="Arial" w:cs="Arial"/>
          <w:sz w:val="22"/>
          <w:szCs w:val="22"/>
          <w:lang w:val="en-US"/>
        </w:rPr>
        <w:t xml:space="preserve"> </w:t>
      </w:r>
      <w:r w:rsidRPr="00CF6887">
        <w:rPr>
          <w:rFonts w:ascii="Arial" w:hAnsi="Arial" w:cs="Arial"/>
          <w:sz w:val="22"/>
          <w:szCs w:val="22"/>
          <w:lang w:val="en-US"/>
        </w:rPr>
        <w:t>the agenda of its meeting as annexed to that Decision.</w:t>
      </w:r>
    </w:p>
    <w:p w:rsidR="008745F1" w:rsidRPr="002F205D" w:rsidRDefault="008745F1" w:rsidP="008745F1">
      <w:pPr>
        <w:spacing w:before="480" w:after="120"/>
        <w:jc w:val="center"/>
        <w:rPr>
          <w:rFonts w:ascii="Arial" w:hAnsi="Arial" w:cs="Arial"/>
          <w:b/>
          <w:sz w:val="22"/>
          <w:szCs w:val="22"/>
          <w:lang w:val="en-US"/>
        </w:rPr>
      </w:pPr>
      <w:r w:rsidRPr="002F205D">
        <w:rPr>
          <w:rFonts w:ascii="Arial" w:hAnsi="Arial" w:cs="Arial"/>
          <w:b/>
          <w:sz w:val="22"/>
          <w:szCs w:val="22"/>
          <w:u w:val="single"/>
          <w:lang w:val="en-US"/>
        </w:rPr>
        <w:t>ANNEX</w:t>
      </w:r>
    </w:p>
    <w:p w:rsidR="008745F1" w:rsidRPr="00F36925" w:rsidRDefault="008745F1" w:rsidP="008745F1">
      <w:pPr>
        <w:spacing w:before="360" w:after="240"/>
        <w:ind w:left="567" w:hanging="567"/>
        <w:jc w:val="both"/>
        <w:rPr>
          <w:rFonts w:ascii="Arial" w:eastAsia="SimSun" w:hAnsi="Arial" w:cs="Arial"/>
          <w:b/>
          <w:sz w:val="22"/>
          <w:szCs w:val="22"/>
          <w:lang w:val="en-US"/>
        </w:rPr>
      </w:pPr>
      <w:r w:rsidRPr="00F36925">
        <w:rPr>
          <w:rFonts w:ascii="Arial" w:eastAsia="SimSun" w:hAnsi="Arial" w:cs="Arial"/>
          <w:b/>
          <w:sz w:val="22"/>
          <w:szCs w:val="22"/>
          <w:lang w:val="en-US"/>
        </w:rPr>
        <w:t xml:space="preserve">Provisional agenda of the </w:t>
      </w:r>
      <w:r>
        <w:rPr>
          <w:rFonts w:ascii="Arial" w:eastAsia="SimSun" w:hAnsi="Arial" w:cs="Arial"/>
          <w:b/>
          <w:sz w:val="22"/>
          <w:szCs w:val="22"/>
          <w:lang w:val="en-US"/>
        </w:rPr>
        <w:t>third meeting of the 13.COM Bureau</w:t>
      </w:r>
    </w:p>
    <w:tbl>
      <w:tblPr>
        <w:tblW w:w="5000" w:type="pct"/>
        <w:tblLook w:val="04A0" w:firstRow="1" w:lastRow="0" w:firstColumn="1" w:lastColumn="0" w:noHBand="0" w:noVBand="1"/>
      </w:tblPr>
      <w:tblGrid>
        <w:gridCol w:w="493"/>
        <w:gridCol w:w="4110"/>
        <w:gridCol w:w="862"/>
        <w:gridCol w:w="4173"/>
      </w:tblGrid>
      <w:tr w:rsidR="008745F1" w:rsidRPr="006171BF" w:rsidTr="00D103DB">
        <w:tc>
          <w:tcPr>
            <w:tcW w:w="2388" w:type="pct"/>
            <w:gridSpan w:val="2"/>
          </w:tcPr>
          <w:p w:rsidR="008745F1" w:rsidRPr="006171BF" w:rsidRDefault="008745F1" w:rsidP="00C76F2C">
            <w:pPr>
              <w:adjustRightInd w:val="0"/>
              <w:spacing w:before="120" w:after="160"/>
              <w:outlineLvl w:val="0"/>
              <w:rPr>
                <w:rFonts w:ascii="Arial" w:eastAsia="SimSun" w:hAnsi="Arial" w:cs="Arial"/>
                <w:sz w:val="22"/>
                <w:szCs w:val="22"/>
                <w:u w:val="single"/>
              </w:rPr>
            </w:pPr>
            <w:r w:rsidRPr="006171BF">
              <w:rPr>
                <w:rFonts w:ascii="Arial" w:eastAsia="SimSun" w:hAnsi="Arial" w:cs="Arial"/>
                <w:sz w:val="22"/>
                <w:szCs w:val="22"/>
                <w:u w:val="single"/>
              </w:rPr>
              <w:t>Agenda item</w:t>
            </w:r>
          </w:p>
        </w:tc>
        <w:tc>
          <w:tcPr>
            <w:tcW w:w="447" w:type="pct"/>
          </w:tcPr>
          <w:p w:rsidR="008745F1" w:rsidRPr="006171BF" w:rsidRDefault="008745F1" w:rsidP="00C76F2C">
            <w:pPr>
              <w:adjustRightInd w:val="0"/>
              <w:spacing w:before="120" w:after="160"/>
              <w:outlineLvl w:val="0"/>
              <w:rPr>
                <w:rFonts w:ascii="Arial" w:eastAsia="SimSun" w:hAnsi="Arial" w:cs="Arial"/>
                <w:sz w:val="22"/>
                <w:szCs w:val="22"/>
                <w:u w:val="single"/>
              </w:rPr>
            </w:pPr>
          </w:p>
        </w:tc>
        <w:tc>
          <w:tcPr>
            <w:tcW w:w="2165" w:type="pct"/>
          </w:tcPr>
          <w:p w:rsidR="008745F1" w:rsidRPr="006171BF" w:rsidRDefault="008745F1" w:rsidP="00C76F2C">
            <w:pPr>
              <w:adjustRightInd w:val="0"/>
              <w:spacing w:before="120" w:after="160"/>
              <w:outlineLvl w:val="0"/>
              <w:rPr>
                <w:rFonts w:ascii="Arial" w:eastAsia="SimSun" w:hAnsi="Arial" w:cs="Arial"/>
                <w:sz w:val="22"/>
                <w:szCs w:val="22"/>
                <w:u w:val="single"/>
              </w:rPr>
            </w:pPr>
            <w:r w:rsidRPr="006171BF">
              <w:rPr>
                <w:rFonts w:ascii="Arial" w:eastAsia="SimSun" w:hAnsi="Arial" w:cs="Arial"/>
                <w:sz w:val="22"/>
                <w:szCs w:val="22"/>
                <w:u w:val="single"/>
              </w:rPr>
              <w:t>Document</w:t>
            </w:r>
          </w:p>
        </w:tc>
      </w:tr>
      <w:tr w:rsidR="008745F1" w:rsidRPr="006171BF" w:rsidTr="00D103DB">
        <w:tc>
          <w:tcPr>
            <w:tcW w:w="256" w:type="pct"/>
          </w:tcPr>
          <w:p w:rsidR="008745F1" w:rsidRPr="006171BF" w:rsidRDefault="008745F1" w:rsidP="00C76F2C">
            <w:pPr>
              <w:adjustRightInd w:val="0"/>
              <w:spacing w:before="120" w:after="160"/>
              <w:outlineLvl w:val="0"/>
              <w:rPr>
                <w:rFonts w:ascii="Arial" w:eastAsia="SimSun" w:hAnsi="Arial" w:cs="Arial"/>
                <w:sz w:val="22"/>
                <w:szCs w:val="22"/>
              </w:rPr>
            </w:pPr>
            <w:r w:rsidRPr="006171BF">
              <w:rPr>
                <w:rFonts w:ascii="Arial" w:eastAsia="SimSun" w:hAnsi="Arial" w:cs="Arial"/>
                <w:sz w:val="22"/>
                <w:szCs w:val="22"/>
              </w:rPr>
              <w:t>1.</w:t>
            </w:r>
          </w:p>
        </w:tc>
        <w:tc>
          <w:tcPr>
            <w:tcW w:w="2132" w:type="pct"/>
          </w:tcPr>
          <w:p w:rsidR="008745F1" w:rsidRPr="006171BF" w:rsidRDefault="008745F1" w:rsidP="00C76F2C">
            <w:pPr>
              <w:adjustRightInd w:val="0"/>
              <w:spacing w:before="120" w:after="160"/>
              <w:outlineLvl w:val="0"/>
              <w:rPr>
                <w:rFonts w:ascii="Arial" w:eastAsia="SimSun" w:hAnsi="Arial" w:cs="Arial"/>
                <w:sz w:val="22"/>
                <w:szCs w:val="22"/>
              </w:rPr>
            </w:pPr>
            <w:r w:rsidRPr="006171BF">
              <w:rPr>
                <w:rFonts w:ascii="Arial" w:eastAsia="SimSun" w:hAnsi="Arial" w:cs="Arial"/>
                <w:sz w:val="22"/>
                <w:szCs w:val="22"/>
              </w:rPr>
              <w:t>Opening</w:t>
            </w:r>
          </w:p>
        </w:tc>
        <w:tc>
          <w:tcPr>
            <w:tcW w:w="447" w:type="pct"/>
          </w:tcPr>
          <w:p w:rsidR="008745F1" w:rsidRPr="006171BF" w:rsidRDefault="008745F1" w:rsidP="00C76F2C">
            <w:pPr>
              <w:adjustRightInd w:val="0"/>
              <w:spacing w:before="120" w:after="160"/>
              <w:outlineLvl w:val="0"/>
              <w:rPr>
                <w:rFonts w:ascii="Arial" w:eastAsia="SimSun" w:hAnsi="Arial" w:cs="Arial"/>
                <w:sz w:val="22"/>
                <w:szCs w:val="22"/>
              </w:rPr>
            </w:pPr>
          </w:p>
        </w:tc>
        <w:tc>
          <w:tcPr>
            <w:tcW w:w="2165" w:type="pct"/>
          </w:tcPr>
          <w:p w:rsidR="008745F1" w:rsidRPr="006171BF" w:rsidRDefault="008745F1" w:rsidP="00C76F2C">
            <w:pPr>
              <w:adjustRightInd w:val="0"/>
              <w:spacing w:before="120" w:after="160"/>
              <w:outlineLvl w:val="0"/>
              <w:rPr>
                <w:rFonts w:ascii="Arial" w:eastAsia="SimSun" w:hAnsi="Arial" w:cs="Arial"/>
                <w:sz w:val="22"/>
                <w:szCs w:val="22"/>
              </w:rPr>
            </w:pPr>
          </w:p>
        </w:tc>
      </w:tr>
      <w:tr w:rsidR="008745F1" w:rsidRPr="006171BF" w:rsidTr="00D103DB">
        <w:tc>
          <w:tcPr>
            <w:tcW w:w="256" w:type="pct"/>
          </w:tcPr>
          <w:p w:rsidR="008745F1" w:rsidRPr="006171BF" w:rsidRDefault="008745F1" w:rsidP="00C76F2C">
            <w:pPr>
              <w:adjustRightInd w:val="0"/>
              <w:spacing w:before="120" w:after="160"/>
              <w:outlineLvl w:val="0"/>
              <w:rPr>
                <w:rFonts w:ascii="Arial" w:eastAsia="SimSun" w:hAnsi="Arial" w:cs="Arial"/>
                <w:sz w:val="22"/>
                <w:szCs w:val="22"/>
              </w:rPr>
            </w:pPr>
            <w:r w:rsidRPr="006171BF">
              <w:rPr>
                <w:rFonts w:ascii="Arial" w:eastAsia="SimSun" w:hAnsi="Arial" w:cs="Arial"/>
                <w:sz w:val="22"/>
                <w:szCs w:val="22"/>
              </w:rPr>
              <w:t>2.</w:t>
            </w:r>
          </w:p>
        </w:tc>
        <w:tc>
          <w:tcPr>
            <w:tcW w:w="2132" w:type="pct"/>
          </w:tcPr>
          <w:p w:rsidR="008745F1" w:rsidRPr="006171BF" w:rsidRDefault="008745F1" w:rsidP="00C76F2C">
            <w:pPr>
              <w:adjustRightInd w:val="0"/>
              <w:spacing w:before="120" w:after="160"/>
              <w:outlineLvl w:val="0"/>
              <w:rPr>
                <w:rFonts w:ascii="Arial" w:eastAsia="SimSun" w:hAnsi="Arial" w:cs="Arial"/>
                <w:sz w:val="22"/>
                <w:szCs w:val="22"/>
              </w:rPr>
            </w:pPr>
            <w:r w:rsidRPr="006171BF">
              <w:rPr>
                <w:rFonts w:ascii="Arial" w:eastAsia="SimSun" w:hAnsi="Arial" w:cs="Arial"/>
                <w:sz w:val="22"/>
                <w:szCs w:val="22"/>
              </w:rPr>
              <w:t>Adoption of the agenda</w:t>
            </w:r>
          </w:p>
        </w:tc>
        <w:tc>
          <w:tcPr>
            <w:tcW w:w="447" w:type="pct"/>
          </w:tcPr>
          <w:p w:rsidR="008745F1" w:rsidRPr="006171BF" w:rsidRDefault="008745F1" w:rsidP="00C76F2C">
            <w:pPr>
              <w:adjustRightInd w:val="0"/>
              <w:spacing w:before="120" w:after="160"/>
              <w:outlineLvl w:val="0"/>
              <w:rPr>
                <w:rFonts w:ascii="Arial" w:hAnsi="Arial" w:cs="Arial"/>
                <w:sz w:val="22"/>
                <w:szCs w:val="22"/>
              </w:rPr>
            </w:pPr>
          </w:p>
        </w:tc>
        <w:tc>
          <w:tcPr>
            <w:tcW w:w="2165" w:type="pct"/>
          </w:tcPr>
          <w:p w:rsidR="008745F1" w:rsidRPr="006171BF" w:rsidRDefault="008745F1" w:rsidP="00C76F2C">
            <w:pPr>
              <w:adjustRightInd w:val="0"/>
              <w:spacing w:before="120" w:after="160"/>
              <w:outlineLvl w:val="0"/>
              <w:rPr>
                <w:rFonts w:ascii="Arial" w:eastAsia="SimSun" w:hAnsi="Arial" w:cs="Arial"/>
                <w:sz w:val="22"/>
                <w:szCs w:val="22"/>
              </w:rPr>
            </w:pPr>
            <w:r w:rsidRPr="006171BF">
              <w:rPr>
                <w:rFonts w:ascii="Arial" w:hAnsi="Arial" w:cs="Arial"/>
                <w:sz w:val="22"/>
                <w:szCs w:val="22"/>
              </w:rPr>
              <w:t>ITH/1</w:t>
            </w:r>
            <w:r>
              <w:rPr>
                <w:rFonts w:ascii="Arial" w:hAnsi="Arial" w:cs="Arial"/>
                <w:sz w:val="22"/>
                <w:szCs w:val="22"/>
              </w:rPr>
              <w:t>8/13</w:t>
            </w:r>
            <w:r w:rsidRPr="006171BF">
              <w:rPr>
                <w:rFonts w:ascii="Arial" w:hAnsi="Arial" w:cs="Arial"/>
                <w:sz w:val="22"/>
                <w:szCs w:val="22"/>
              </w:rPr>
              <w:t xml:space="preserve">.COM </w:t>
            </w:r>
            <w:r>
              <w:rPr>
                <w:rFonts w:ascii="Arial" w:hAnsi="Arial" w:cs="Arial"/>
                <w:sz w:val="22"/>
                <w:szCs w:val="22"/>
              </w:rPr>
              <w:t>3.BUR</w:t>
            </w:r>
            <w:r w:rsidRPr="00BA62AC">
              <w:rPr>
                <w:rFonts w:ascii="Arial" w:hAnsi="Arial" w:cs="Arial"/>
                <w:sz w:val="22"/>
                <w:szCs w:val="22"/>
              </w:rPr>
              <w:t>/2</w:t>
            </w:r>
          </w:p>
        </w:tc>
      </w:tr>
      <w:tr w:rsidR="008745F1" w:rsidRPr="006171BF" w:rsidTr="00D103DB">
        <w:tc>
          <w:tcPr>
            <w:tcW w:w="256" w:type="pct"/>
          </w:tcPr>
          <w:p w:rsidR="008745F1" w:rsidRPr="006171BF" w:rsidRDefault="008745F1" w:rsidP="00C76F2C">
            <w:pPr>
              <w:adjustRightInd w:val="0"/>
              <w:spacing w:before="120" w:after="160"/>
              <w:outlineLvl w:val="0"/>
              <w:rPr>
                <w:rFonts w:ascii="Arial" w:eastAsia="SimSun" w:hAnsi="Arial" w:cs="Arial"/>
                <w:sz w:val="22"/>
                <w:szCs w:val="22"/>
              </w:rPr>
            </w:pPr>
            <w:r>
              <w:rPr>
                <w:rFonts w:ascii="Arial" w:eastAsia="SimSun" w:hAnsi="Arial" w:cs="Arial"/>
                <w:sz w:val="22"/>
                <w:szCs w:val="22"/>
              </w:rPr>
              <w:t>3.</w:t>
            </w:r>
          </w:p>
        </w:tc>
        <w:tc>
          <w:tcPr>
            <w:tcW w:w="2132" w:type="pct"/>
          </w:tcPr>
          <w:p w:rsidR="008745F1" w:rsidRPr="006171BF" w:rsidRDefault="008745F1" w:rsidP="00C76F2C">
            <w:pPr>
              <w:adjustRightInd w:val="0"/>
              <w:spacing w:before="120" w:after="160"/>
              <w:outlineLvl w:val="0"/>
              <w:rPr>
                <w:rFonts w:ascii="Arial" w:eastAsia="SimSun" w:hAnsi="Arial" w:cs="Arial"/>
                <w:sz w:val="22"/>
                <w:szCs w:val="22"/>
              </w:rPr>
            </w:pPr>
            <w:r>
              <w:rPr>
                <w:rFonts w:ascii="Arial" w:eastAsia="SimSun" w:hAnsi="Arial" w:cs="Arial"/>
                <w:sz w:val="22"/>
                <w:szCs w:val="22"/>
                <w:lang w:val="en-US"/>
              </w:rPr>
              <w:t>Adoption of the</w:t>
            </w:r>
            <w:r w:rsidRPr="006171BF">
              <w:rPr>
                <w:rFonts w:ascii="Arial" w:eastAsia="SimSun" w:hAnsi="Arial" w:cs="Arial"/>
                <w:sz w:val="22"/>
                <w:szCs w:val="22"/>
                <w:lang w:val="en-US"/>
              </w:rPr>
              <w:t xml:space="preserve"> </w:t>
            </w:r>
            <w:r>
              <w:rPr>
                <w:rFonts w:ascii="Arial" w:eastAsia="SimSun" w:hAnsi="Arial" w:cs="Arial"/>
                <w:sz w:val="22"/>
                <w:szCs w:val="22"/>
                <w:lang w:val="en-US"/>
              </w:rPr>
              <w:t xml:space="preserve">provisional </w:t>
            </w:r>
            <w:r w:rsidRPr="006171BF">
              <w:rPr>
                <w:rFonts w:ascii="Arial" w:eastAsia="SimSun" w:hAnsi="Arial" w:cs="Arial"/>
                <w:sz w:val="22"/>
                <w:szCs w:val="22"/>
                <w:lang w:val="en-US"/>
              </w:rPr>
              <w:t>timetable of the</w:t>
            </w:r>
            <w:r>
              <w:rPr>
                <w:rFonts w:ascii="Arial" w:eastAsia="SimSun" w:hAnsi="Arial" w:cs="Arial"/>
                <w:sz w:val="22"/>
                <w:szCs w:val="22"/>
                <w:lang w:val="en-US"/>
              </w:rPr>
              <w:t xml:space="preserve"> thirteenth</w:t>
            </w:r>
            <w:r w:rsidRPr="006171BF">
              <w:rPr>
                <w:rFonts w:ascii="Arial" w:eastAsia="SimSun" w:hAnsi="Arial" w:cs="Arial"/>
                <w:sz w:val="22"/>
                <w:szCs w:val="22"/>
                <w:lang w:val="en-US"/>
              </w:rPr>
              <w:t xml:space="preserve"> session of the Committee</w:t>
            </w:r>
          </w:p>
        </w:tc>
        <w:tc>
          <w:tcPr>
            <w:tcW w:w="447" w:type="pct"/>
          </w:tcPr>
          <w:p w:rsidR="008745F1" w:rsidRPr="006171BF" w:rsidRDefault="008745F1" w:rsidP="00C76F2C">
            <w:pPr>
              <w:adjustRightInd w:val="0"/>
              <w:spacing w:before="120" w:after="160"/>
              <w:outlineLvl w:val="0"/>
              <w:rPr>
                <w:rFonts w:ascii="Arial" w:hAnsi="Arial" w:cs="Arial"/>
                <w:sz w:val="22"/>
                <w:szCs w:val="22"/>
              </w:rPr>
            </w:pPr>
          </w:p>
        </w:tc>
        <w:tc>
          <w:tcPr>
            <w:tcW w:w="2165" w:type="pct"/>
          </w:tcPr>
          <w:p w:rsidR="008745F1" w:rsidRPr="00540DD7" w:rsidRDefault="008745F1" w:rsidP="00C76F2C">
            <w:pPr>
              <w:adjustRightInd w:val="0"/>
              <w:spacing w:before="120" w:after="160"/>
              <w:outlineLvl w:val="0"/>
              <w:rPr>
                <w:rFonts w:ascii="Arial" w:hAnsi="Arial" w:cs="Arial"/>
                <w:sz w:val="22"/>
                <w:szCs w:val="22"/>
              </w:rPr>
            </w:pPr>
            <w:r w:rsidRPr="006171BF">
              <w:rPr>
                <w:rFonts w:ascii="Arial" w:hAnsi="Arial" w:cs="Arial"/>
                <w:sz w:val="22"/>
                <w:szCs w:val="22"/>
              </w:rPr>
              <w:t>ITH/1</w:t>
            </w:r>
            <w:r>
              <w:rPr>
                <w:rFonts w:ascii="Arial" w:hAnsi="Arial" w:cs="Arial"/>
                <w:sz w:val="22"/>
                <w:szCs w:val="22"/>
              </w:rPr>
              <w:t>8/13</w:t>
            </w:r>
            <w:r w:rsidRPr="006171BF">
              <w:rPr>
                <w:rFonts w:ascii="Arial" w:hAnsi="Arial" w:cs="Arial"/>
                <w:sz w:val="22"/>
                <w:szCs w:val="22"/>
              </w:rPr>
              <w:t xml:space="preserve">.COM </w:t>
            </w:r>
            <w:r>
              <w:rPr>
                <w:rFonts w:ascii="Arial" w:hAnsi="Arial" w:cs="Arial"/>
                <w:sz w:val="22"/>
                <w:szCs w:val="22"/>
              </w:rPr>
              <w:t>3.BUR</w:t>
            </w:r>
            <w:r w:rsidRPr="00030737">
              <w:rPr>
                <w:rFonts w:ascii="Arial" w:hAnsi="Arial" w:cs="Arial"/>
                <w:sz w:val="22"/>
                <w:szCs w:val="22"/>
              </w:rPr>
              <w:t>/3</w:t>
            </w:r>
          </w:p>
        </w:tc>
      </w:tr>
      <w:tr w:rsidR="008745F1" w:rsidRPr="006171BF" w:rsidTr="00D103DB">
        <w:tc>
          <w:tcPr>
            <w:tcW w:w="256" w:type="pct"/>
          </w:tcPr>
          <w:p w:rsidR="008745F1" w:rsidRPr="006171BF" w:rsidRDefault="008745F1" w:rsidP="00C76F2C">
            <w:pPr>
              <w:adjustRightInd w:val="0"/>
              <w:spacing w:before="120" w:after="160"/>
              <w:outlineLvl w:val="0"/>
              <w:rPr>
                <w:rFonts w:ascii="Arial" w:eastAsia="SimSun" w:hAnsi="Arial" w:cs="Arial"/>
                <w:sz w:val="22"/>
                <w:szCs w:val="22"/>
              </w:rPr>
            </w:pPr>
            <w:r>
              <w:rPr>
                <w:rFonts w:ascii="Arial" w:eastAsia="SimSun" w:hAnsi="Arial" w:cs="Arial"/>
                <w:sz w:val="22"/>
                <w:szCs w:val="22"/>
              </w:rPr>
              <w:t>4</w:t>
            </w:r>
            <w:r w:rsidRPr="006171BF">
              <w:rPr>
                <w:rFonts w:ascii="Arial" w:eastAsia="SimSun" w:hAnsi="Arial" w:cs="Arial"/>
                <w:sz w:val="22"/>
                <w:szCs w:val="22"/>
              </w:rPr>
              <w:t>.</w:t>
            </w:r>
          </w:p>
        </w:tc>
        <w:tc>
          <w:tcPr>
            <w:tcW w:w="2132" w:type="pct"/>
          </w:tcPr>
          <w:p w:rsidR="008745F1" w:rsidRPr="006171BF" w:rsidRDefault="008745F1" w:rsidP="00C76F2C">
            <w:pPr>
              <w:adjustRightInd w:val="0"/>
              <w:spacing w:before="120" w:after="160"/>
              <w:outlineLvl w:val="0"/>
              <w:rPr>
                <w:rFonts w:ascii="Arial" w:eastAsia="SimSun" w:hAnsi="Arial" w:cs="Arial"/>
                <w:sz w:val="22"/>
                <w:szCs w:val="22"/>
              </w:rPr>
            </w:pPr>
            <w:r w:rsidRPr="00434776">
              <w:rPr>
                <w:rFonts w:ascii="Arial" w:eastAsia="SimSun" w:hAnsi="Arial" w:cs="Arial"/>
                <w:sz w:val="22"/>
                <w:szCs w:val="22"/>
              </w:rPr>
              <w:t>Examination of requests for</w:t>
            </w:r>
            <w:r w:rsidRPr="00434776">
              <w:rPr>
                <w:rFonts w:ascii="Arial" w:eastAsia="SimSun" w:hAnsi="Arial" w:cs="Arial"/>
                <w:sz w:val="22"/>
                <w:szCs w:val="22"/>
              </w:rPr>
              <w:br/>
              <w:t>International Assistance up to US$100,000</w:t>
            </w:r>
          </w:p>
        </w:tc>
        <w:tc>
          <w:tcPr>
            <w:tcW w:w="447" w:type="pct"/>
          </w:tcPr>
          <w:p w:rsidR="008745F1" w:rsidRPr="006171BF" w:rsidRDefault="008745F1" w:rsidP="00C76F2C">
            <w:pPr>
              <w:adjustRightInd w:val="0"/>
              <w:spacing w:before="120" w:after="160"/>
              <w:outlineLvl w:val="0"/>
              <w:rPr>
                <w:rFonts w:ascii="Arial" w:hAnsi="Arial" w:cs="Arial"/>
                <w:sz w:val="22"/>
                <w:szCs w:val="22"/>
              </w:rPr>
            </w:pPr>
          </w:p>
        </w:tc>
        <w:tc>
          <w:tcPr>
            <w:tcW w:w="2165" w:type="pct"/>
          </w:tcPr>
          <w:p w:rsidR="008745F1" w:rsidRPr="009C5BA9" w:rsidRDefault="008745F1" w:rsidP="00C76F2C">
            <w:pPr>
              <w:adjustRightInd w:val="0"/>
              <w:spacing w:before="120" w:after="160"/>
              <w:outlineLvl w:val="0"/>
              <w:rPr>
                <w:rFonts w:ascii="Arial" w:eastAsia="SimSun" w:hAnsi="Arial" w:cs="Arial"/>
                <w:sz w:val="22"/>
                <w:szCs w:val="22"/>
              </w:rPr>
            </w:pPr>
            <w:r w:rsidRPr="00257A6E">
              <w:rPr>
                <w:rFonts w:ascii="Arial" w:hAnsi="Arial" w:cs="Arial"/>
                <w:sz w:val="22"/>
                <w:szCs w:val="22"/>
              </w:rPr>
              <w:t>ITH/1</w:t>
            </w:r>
            <w:r>
              <w:rPr>
                <w:rFonts w:ascii="Arial" w:hAnsi="Arial" w:cs="Arial"/>
                <w:sz w:val="22"/>
                <w:szCs w:val="22"/>
              </w:rPr>
              <w:t>8</w:t>
            </w:r>
            <w:r w:rsidRPr="00257A6E">
              <w:rPr>
                <w:rFonts w:ascii="Arial" w:hAnsi="Arial" w:cs="Arial"/>
                <w:sz w:val="22"/>
                <w:szCs w:val="22"/>
              </w:rPr>
              <w:t>/1</w:t>
            </w:r>
            <w:r>
              <w:rPr>
                <w:rFonts w:ascii="Arial" w:hAnsi="Arial" w:cs="Arial"/>
                <w:sz w:val="22"/>
                <w:szCs w:val="22"/>
              </w:rPr>
              <w:t>3</w:t>
            </w:r>
            <w:r w:rsidRPr="00257A6E">
              <w:rPr>
                <w:rFonts w:ascii="Arial" w:hAnsi="Arial" w:cs="Arial"/>
                <w:sz w:val="22"/>
                <w:szCs w:val="22"/>
              </w:rPr>
              <w:t xml:space="preserve">.COM </w:t>
            </w:r>
            <w:r>
              <w:rPr>
                <w:rFonts w:ascii="Arial" w:hAnsi="Arial" w:cs="Arial"/>
                <w:sz w:val="22"/>
                <w:szCs w:val="22"/>
              </w:rPr>
              <w:t>3.BUR</w:t>
            </w:r>
            <w:r w:rsidRPr="00257A6E">
              <w:rPr>
                <w:rFonts w:ascii="Arial" w:hAnsi="Arial" w:cs="Arial"/>
                <w:sz w:val="22"/>
                <w:szCs w:val="22"/>
              </w:rPr>
              <w:t>/4</w:t>
            </w:r>
          </w:p>
        </w:tc>
      </w:tr>
      <w:tr w:rsidR="008745F1" w:rsidRPr="006171BF" w:rsidTr="00D103DB">
        <w:tc>
          <w:tcPr>
            <w:tcW w:w="256" w:type="pct"/>
          </w:tcPr>
          <w:p w:rsidR="008745F1" w:rsidRDefault="008745F1" w:rsidP="00C76F2C">
            <w:pPr>
              <w:adjustRightInd w:val="0"/>
              <w:spacing w:before="120" w:after="160"/>
              <w:outlineLvl w:val="0"/>
              <w:rPr>
                <w:rFonts w:ascii="Arial" w:eastAsia="SimSun" w:hAnsi="Arial" w:cs="Arial"/>
                <w:sz w:val="22"/>
                <w:szCs w:val="22"/>
              </w:rPr>
            </w:pPr>
            <w:r>
              <w:rPr>
                <w:rFonts w:ascii="Arial" w:eastAsia="SimSun" w:hAnsi="Arial" w:cs="Arial"/>
                <w:sz w:val="22"/>
                <w:szCs w:val="22"/>
              </w:rPr>
              <w:t>5.</w:t>
            </w:r>
          </w:p>
        </w:tc>
        <w:tc>
          <w:tcPr>
            <w:tcW w:w="2132" w:type="pct"/>
          </w:tcPr>
          <w:p w:rsidR="008745F1" w:rsidRDefault="008745F1" w:rsidP="00C76F2C">
            <w:pPr>
              <w:adjustRightInd w:val="0"/>
              <w:spacing w:before="120" w:after="160"/>
              <w:outlineLvl w:val="0"/>
              <w:rPr>
                <w:rFonts w:ascii="Arial" w:eastAsia="SimSun" w:hAnsi="Arial" w:cs="Arial"/>
                <w:sz w:val="22"/>
                <w:szCs w:val="22"/>
              </w:rPr>
            </w:pPr>
            <w:r>
              <w:rPr>
                <w:rFonts w:ascii="Arial" w:eastAsia="SimSun" w:hAnsi="Arial" w:cs="Arial"/>
                <w:sz w:val="22"/>
                <w:szCs w:val="22"/>
              </w:rPr>
              <w:t>Other Business</w:t>
            </w:r>
          </w:p>
          <w:p w:rsidR="008745F1" w:rsidRPr="00ED2FD3" w:rsidRDefault="008745F1" w:rsidP="00C76F2C">
            <w:pPr>
              <w:adjustRightInd w:val="0"/>
              <w:spacing w:before="120" w:after="160"/>
              <w:outlineLvl w:val="0"/>
              <w:rPr>
                <w:rFonts w:ascii="Arial" w:eastAsia="SimSun" w:hAnsi="Arial" w:cs="Arial"/>
                <w:sz w:val="22"/>
                <w:szCs w:val="22"/>
              </w:rPr>
            </w:pPr>
            <w:proofErr w:type="spellStart"/>
            <w:r w:rsidRPr="00ED2FD3">
              <w:rPr>
                <w:rFonts w:ascii="Arial" w:eastAsia="SimSun" w:hAnsi="Arial" w:cs="Arial"/>
                <w:sz w:val="22"/>
                <w:szCs w:val="22"/>
              </w:rPr>
              <w:t>i</w:t>
            </w:r>
            <w:proofErr w:type="spellEnd"/>
            <w:r w:rsidRPr="00ED2FD3">
              <w:rPr>
                <w:rFonts w:ascii="Arial" w:eastAsia="SimSun" w:hAnsi="Arial" w:cs="Arial"/>
                <w:sz w:val="22"/>
                <w:szCs w:val="22"/>
              </w:rPr>
              <w:t>) Informal ad hoc working group</w:t>
            </w:r>
          </w:p>
          <w:p w:rsidR="008745F1" w:rsidRDefault="008745F1" w:rsidP="00C76F2C">
            <w:pPr>
              <w:adjustRightInd w:val="0"/>
              <w:spacing w:before="120" w:after="160"/>
              <w:outlineLvl w:val="0"/>
              <w:rPr>
                <w:rFonts w:ascii="Arial" w:eastAsia="SimSun" w:hAnsi="Arial" w:cs="Arial"/>
                <w:sz w:val="22"/>
                <w:szCs w:val="22"/>
              </w:rPr>
            </w:pPr>
            <w:r w:rsidRPr="00ED2FD3">
              <w:rPr>
                <w:rFonts w:ascii="Arial" w:eastAsia="SimSun" w:hAnsi="Arial" w:cs="Arial"/>
                <w:sz w:val="22"/>
                <w:szCs w:val="22"/>
              </w:rPr>
              <w:t>ii) TBD</w:t>
            </w:r>
          </w:p>
        </w:tc>
        <w:tc>
          <w:tcPr>
            <w:tcW w:w="447" w:type="pct"/>
          </w:tcPr>
          <w:p w:rsidR="008745F1" w:rsidRPr="006171BF" w:rsidRDefault="008745F1" w:rsidP="00C76F2C">
            <w:pPr>
              <w:adjustRightInd w:val="0"/>
              <w:spacing w:before="120" w:after="160"/>
              <w:outlineLvl w:val="0"/>
              <w:rPr>
                <w:rFonts w:ascii="Arial" w:hAnsi="Arial" w:cs="Arial"/>
                <w:sz w:val="22"/>
                <w:szCs w:val="22"/>
              </w:rPr>
            </w:pPr>
          </w:p>
        </w:tc>
        <w:tc>
          <w:tcPr>
            <w:tcW w:w="2165" w:type="pct"/>
          </w:tcPr>
          <w:p w:rsidR="008745F1" w:rsidRPr="00257A6E" w:rsidRDefault="008745F1" w:rsidP="00C76F2C">
            <w:pPr>
              <w:adjustRightInd w:val="0"/>
              <w:spacing w:before="120" w:after="160"/>
              <w:outlineLvl w:val="0"/>
              <w:rPr>
                <w:rFonts w:ascii="Arial" w:hAnsi="Arial" w:cs="Arial"/>
                <w:sz w:val="22"/>
                <w:szCs w:val="22"/>
              </w:rPr>
            </w:pPr>
          </w:p>
        </w:tc>
      </w:tr>
      <w:tr w:rsidR="008745F1" w:rsidRPr="006171BF" w:rsidTr="00D103DB">
        <w:tc>
          <w:tcPr>
            <w:tcW w:w="256" w:type="pct"/>
          </w:tcPr>
          <w:p w:rsidR="008745F1" w:rsidRDefault="008745F1" w:rsidP="00C76F2C">
            <w:pPr>
              <w:adjustRightInd w:val="0"/>
              <w:spacing w:before="120" w:after="160"/>
              <w:outlineLvl w:val="0"/>
              <w:rPr>
                <w:rFonts w:ascii="Arial" w:eastAsia="SimSun" w:hAnsi="Arial" w:cs="Arial"/>
                <w:sz w:val="22"/>
                <w:szCs w:val="22"/>
              </w:rPr>
            </w:pPr>
            <w:r>
              <w:rPr>
                <w:rFonts w:ascii="Arial" w:eastAsia="SimSun" w:hAnsi="Arial" w:cs="Arial"/>
                <w:sz w:val="22"/>
                <w:szCs w:val="22"/>
              </w:rPr>
              <w:t>6.</w:t>
            </w:r>
          </w:p>
        </w:tc>
        <w:tc>
          <w:tcPr>
            <w:tcW w:w="2132" w:type="pct"/>
          </w:tcPr>
          <w:p w:rsidR="008745F1" w:rsidRPr="004963B4" w:rsidRDefault="008745F1" w:rsidP="00C76F2C">
            <w:pPr>
              <w:adjustRightInd w:val="0"/>
              <w:spacing w:before="120" w:after="160"/>
              <w:outlineLvl w:val="0"/>
              <w:rPr>
                <w:rFonts w:ascii="Arial" w:eastAsia="SimSun" w:hAnsi="Arial" w:cs="Arial"/>
                <w:sz w:val="22"/>
                <w:szCs w:val="22"/>
              </w:rPr>
            </w:pPr>
            <w:r>
              <w:rPr>
                <w:rFonts w:ascii="Arial" w:eastAsia="SimSun" w:hAnsi="Arial" w:cs="Arial"/>
                <w:sz w:val="22"/>
                <w:szCs w:val="22"/>
              </w:rPr>
              <w:t>Closure</w:t>
            </w:r>
          </w:p>
        </w:tc>
        <w:tc>
          <w:tcPr>
            <w:tcW w:w="447" w:type="pct"/>
          </w:tcPr>
          <w:p w:rsidR="008745F1" w:rsidRPr="006171BF" w:rsidRDefault="008745F1" w:rsidP="00C76F2C">
            <w:pPr>
              <w:adjustRightInd w:val="0"/>
              <w:spacing w:before="120" w:after="160"/>
              <w:outlineLvl w:val="0"/>
              <w:rPr>
                <w:rFonts w:ascii="Arial" w:hAnsi="Arial" w:cs="Arial"/>
                <w:sz w:val="22"/>
                <w:szCs w:val="22"/>
              </w:rPr>
            </w:pPr>
          </w:p>
        </w:tc>
        <w:tc>
          <w:tcPr>
            <w:tcW w:w="2165" w:type="pct"/>
          </w:tcPr>
          <w:p w:rsidR="008745F1" w:rsidRDefault="008745F1" w:rsidP="00C76F2C">
            <w:pPr>
              <w:adjustRightInd w:val="0"/>
              <w:spacing w:before="120" w:after="160"/>
              <w:outlineLvl w:val="0"/>
              <w:rPr>
                <w:rFonts w:ascii="Arial" w:hAnsi="Arial" w:cs="Arial"/>
                <w:sz w:val="22"/>
                <w:szCs w:val="22"/>
              </w:rPr>
            </w:pPr>
          </w:p>
        </w:tc>
      </w:tr>
    </w:tbl>
    <w:p w:rsidR="00FD0D7E" w:rsidRPr="00FD0D7E" w:rsidRDefault="00FD0D7E" w:rsidP="00FD0D7E">
      <w:pPr>
        <w:pStyle w:val="COMPara"/>
        <w:keepNext/>
        <w:numPr>
          <w:ilvl w:val="0"/>
          <w:numId w:val="0"/>
        </w:numPr>
        <w:spacing w:before="360" w:after="240"/>
        <w:outlineLvl w:val="0"/>
        <w:rPr>
          <w:rFonts w:eastAsia="SimSun"/>
          <w:b/>
        </w:rPr>
      </w:pPr>
      <w:r w:rsidRPr="00FD0D7E">
        <w:rPr>
          <w:b/>
        </w:rPr>
        <w:t xml:space="preserve">DECISION 13.COM </w:t>
      </w:r>
      <w:r w:rsidR="008745F1">
        <w:rPr>
          <w:b/>
        </w:rPr>
        <w:t>3.BUR</w:t>
      </w:r>
      <w:r w:rsidRPr="00FD0D7E">
        <w:rPr>
          <w:b/>
        </w:rPr>
        <w:t> 3</w:t>
      </w:r>
    </w:p>
    <w:p w:rsidR="008745F1" w:rsidRPr="001D1EA7" w:rsidRDefault="008745F1" w:rsidP="008745F1">
      <w:pPr>
        <w:spacing w:after="120"/>
        <w:ind w:left="567" w:hanging="567"/>
        <w:jc w:val="both"/>
        <w:rPr>
          <w:rFonts w:ascii="Arial" w:eastAsia="SimSun" w:hAnsi="Arial" w:cs="Arial"/>
          <w:noProof/>
          <w:sz w:val="22"/>
          <w:szCs w:val="22"/>
        </w:rPr>
      </w:pPr>
      <w:r w:rsidRPr="001D1EA7">
        <w:rPr>
          <w:rFonts w:ascii="Arial" w:hAnsi="Arial" w:cs="Arial"/>
          <w:noProof/>
          <w:sz w:val="22"/>
          <w:szCs w:val="22"/>
        </w:rPr>
        <w:t>The Bureau,</w:t>
      </w:r>
    </w:p>
    <w:p w:rsidR="008745F1" w:rsidRPr="00C64C04" w:rsidRDefault="008745F1" w:rsidP="00EB21D3">
      <w:pPr>
        <w:numPr>
          <w:ilvl w:val="0"/>
          <w:numId w:val="5"/>
        </w:numPr>
        <w:spacing w:before="120" w:after="120" w:line="240" w:lineRule="exact"/>
        <w:ind w:left="567" w:hanging="567"/>
        <w:jc w:val="both"/>
        <w:rPr>
          <w:rFonts w:ascii="Arial" w:eastAsia="SimSun" w:hAnsi="Arial" w:cs="Arial"/>
          <w:noProof/>
          <w:sz w:val="22"/>
          <w:szCs w:val="22"/>
        </w:rPr>
      </w:pPr>
      <w:r w:rsidRPr="003710C5">
        <w:rPr>
          <w:rFonts w:ascii="Arial" w:eastAsia="SimSun" w:hAnsi="Arial" w:cs="Arial"/>
          <w:noProof/>
          <w:sz w:val="22"/>
          <w:szCs w:val="22"/>
          <w:u w:val="single"/>
        </w:rPr>
        <w:t>Having examined</w:t>
      </w:r>
      <w:r w:rsidRPr="003710C5">
        <w:rPr>
          <w:rFonts w:ascii="Arial" w:eastAsia="SimSun" w:hAnsi="Arial" w:cs="Arial"/>
          <w:noProof/>
          <w:sz w:val="22"/>
          <w:szCs w:val="22"/>
        </w:rPr>
        <w:t xml:space="preserve"> document </w:t>
      </w:r>
      <w:r>
        <w:rPr>
          <w:rFonts w:ascii="Arial" w:hAnsi="Arial" w:cs="Arial"/>
          <w:sz w:val="22"/>
          <w:szCs w:val="22"/>
          <w:lang w:val="en-US"/>
        </w:rPr>
        <w:t>ITH/18/13.COM 3</w:t>
      </w:r>
      <w:r w:rsidRPr="003710C5">
        <w:rPr>
          <w:rFonts w:ascii="Arial" w:hAnsi="Arial" w:cs="Arial"/>
          <w:sz w:val="22"/>
          <w:szCs w:val="22"/>
          <w:lang w:val="en-US"/>
        </w:rPr>
        <w:t>.BUR</w:t>
      </w:r>
      <w:r w:rsidRPr="00C64C04">
        <w:rPr>
          <w:rFonts w:ascii="Arial" w:hAnsi="Arial" w:cs="Arial"/>
          <w:sz w:val="22"/>
          <w:szCs w:val="22"/>
          <w:lang w:val="en-US"/>
        </w:rPr>
        <w:t>/3</w:t>
      </w:r>
      <w:r w:rsidRPr="00C64C04">
        <w:rPr>
          <w:rFonts w:ascii="Arial" w:hAnsi="Arial" w:cs="Arial"/>
          <w:noProof/>
          <w:sz w:val="22"/>
          <w:szCs w:val="22"/>
        </w:rPr>
        <w:t>,</w:t>
      </w:r>
    </w:p>
    <w:p w:rsidR="008745F1" w:rsidRPr="00502131" w:rsidRDefault="008745F1" w:rsidP="00EB21D3">
      <w:pPr>
        <w:numPr>
          <w:ilvl w:val="0"/>
          <w:numId w:val="5"/>
        </w:numPr>
        <w:spacing w:before="120" w:after="120" w:line="240" w:lineRule="exact"/>
        <w:ind w:left="567" w:hanging="567"/>
        <w:jc w:val="both"/>
        <w:rPr>
          <w:rFonts w:ascii="Arial" w:eastAsia="SimSun" w:hAnsi="Arial" w:cs="Arial"/>
          <w:noProof/>
          <w:sz w:val="22"/>
          <w:szCs w:val="22"/>
        </w:rPr>
      </w:pPr>
      <w:r w:rsidRPr="001D1EA7">
        <w:rPr>
          <w:rFonts w:ascii="Arial" w:hAnsi="Arial" w:cs="Arial"/>
          <w:sz w:val="22"/>
          <w:szCs w:val="22"/>
          <w:u w:val="single"/>
        </w:rPr>
        <w:t>Takes note</w:t>
      </w:r>
      <w:r w:rsidRPr="00502131">
        <w:rPr>
          <w:rFonts w:ascii="Arial" w:hAnsi="Arial" w:cs="Arial"/>
          <w:sz w:val="22"/>
          <w:szCs w:val="22"/>
        </w:rPr>
        <w:t xml:space="preserve"> of the </w:t>
      </w:r>
      <w:r w:rsidRPr="00FB47BB">
        <w:rPr>
          <w:rFonts w:ascii="Arial" w:hAnsi="Arial" w:cs="Arial"/>
          <w:sz w:val="22"/>
          <w:szCs w:val="22"/>
        </w:rPr>
        <w:t xml:space="preserve">provisional </w:t>
      </w:r>
      <w:r w:rsidRPr="00C12CA0">
        <w:rPr>
          <w:rFonts w:ascii="Arial" w:hAnsi="Arial" w:cs="Arial"/>
          <w:sz w:val="22"/>
          <w:szCs w:val="22"/>
        </w:rPr>
        <w:t>agenda</w:t>
      </w:r>
      <w:r w:rsidRPr="00FB47BB">
        <w:rPr>
          <w:rFonts w:ascii="Arial" w:hAnsi="Arial" w:cs="Arial"/>
          <w:sz w:val="22"/>
          <w:szCs w:val="22"/>
        </w:rPr>
        <w:t xml:space="preserve"> of the</w:t>
      </w:r>
      <w:r w:rsidRPr="00502131">
        <w:rPr>
          <w:rFonts w:ascii="Arial" w:hAnsi="Arial" w:cs="Arial"/>
          <w:sz w:val="22"/>
          <w:szCs w:val="22"/>
        </w:rPr>
        <w:t xml:space="preserve"> </w:t>
      </w:r>
      <w:r>
        <w:rPr>
          <w:rFonts w:ascii="Arial" w:hAnsi="Arial" w:cs="Arial"/>
          <w:sz w:val="22"/>
          <w:szCs w:val="22"/>
        </w:rPr>
        <w:t>thirteenth</w:t>
      </w:r>
      <w:r w:rsidRPr="00502131">
        <w:rPr>
          <w:rFonts w:ascii="Arial" w:hAnsi="Arial" w:cs="Arial"/>
          <w:sz w:val="22"/>
          <w:szCs w:val="22"/>
        </w:rPr>
        <w:t xml:space="preserve"> session of the Committee;</w:t>
      </w:r>
    </w:p>
    <w:p w:rsidR="008745F1" w:rsidRPr="003710C5" w:rsidRDefault="008745F1" w:rsidP="00EB21D3">
      <w:pPr>
        <w:numPr>
          <w:ilvl w:val="0"/>
          <w:numId w:val="5"/>
        </w:numPr>
        <w:spacing w:before="120" w:after="240"/>
        <w:ind w:left="567" w:hanging="567"/>
        <w:jc w:val="both"/>
        <w:rPr>
          <w:rFonts w:ascii="Arial" w:eastAsia="SimSun" w:hAnsi="Arial" w:cs="Arial"/>
          <w:noProof/>
          <w:sz w:val="22"/>
          <w:szCs w:val="22"/>
        </w:rPr>
      </w:pPr>
      <w:r w:rsidRPr="001D1EA7">
        <w:rPr>
          <w:rFonts w:ascii="Arial" w:eastAsia="SimSun" w:hAnsi="Arial" w:cs="Arial"/>
          <w:noProof/>
          <w:sz w:val="22"/>
          <w:szCs w:val="22"/>
          <w:u w:val="single"/>
        </w:rPr>
        <w:t>Submits</w:t>
      </w:r>
      <w:r w:rsidRPr="001D1EA7">
        <w:rPr>
          <w:rFonts w:ascii="Arial" w:eastAsia="SimSun" w:hAnsi="Arial" w:cs="Arial"/>
          <w:noProof/>
          <w:sz w:val="22"/>
          <w:szCs w:val="22"/>
        </w:rPr>
        <w:t xml:space="preserve"> to the Committee the </w:t>
      </w:r>
      <w:r w:rsidRPr="00FB47BB">
        <w:rPr>
          <w:rFonts w:ascii="Arial" w:eastAsia="SimSun" w:hAnsi="Arial" w:cs="Arial"/>
          <w:noProof/>
          <w:sz w:val="22"/>
          <w:szCs w:val="22"/>
        </w:rPr>
        <w:t>pr</w:t>
      </w:r>
      <w:r>
        <w:rPr>
          <w:rFonts w:ascii="Arial" w:eastAsia="SimSun" w:hAnsi="Arial" w:cs="Arial"/>
          <w:noProof/>
          <w:sz w:val="22"/>
          <w:szCs w:val="22"/>
        </w:rPr>
        <w:t>ovisional timetable of its work at</w:t>
      </w:r>
      <w:r w:rsidRPr="001D1EA7">
        <w:rPr>
          <w:rFonts w:ascii="Arial" w:eastAsia="SimSun" w:hAnsi="Arial" w:cs="Arial"/>
          <w:noProof/>
          <w:sz w:val="22"/>
          <w:szCs w:val="22"/>
        </w:rPr>
        <w:t xml:space="preserve"> its</w:t>
      </w:r>
      <w:r>
        <w:rPr>
          <w:rFonts w:ascii="Arial" w:eastAsia="SimSun" w:hAnsi="Arial" w:cs="Arial"/>
          <w:noProof/>
          <w:sz w:val="22"/>
          <w:szCs w:val="22"/>
        </w:rPr>
        <w:t xml:space="preserve"> thirteenth</w:t>
      </w:r>
      <w:r w:rsidRPr="001D1EA7">
        <w:rPr>
          <w:rFonts w:ascii="Arial" w:eastAsia="SimSun" w:hAnsi="Arial" w:cs="Arial"/>
          <w:noProof/>
          <w:sz w:val="22"/>
          <w:szCs w:val="22"/>
        </w:rPr>
        <w:t xml:space="preserve"> session</w:t>
      </w:r>
      <w:r>
        <w:rPr>
          <w:rFonts w:ascii="Arial" w:eastAsia="SimSun" w:hAnsi="Arial" w:cs="Arial"/>
          <w:noProof/>
          <w:sz w:val="22"/>
          <w:szCs w:val="22"/>
        </w:rPr>
        <w:t>,</w:t>
      </w:r>
      <w:r w:rsidRPr="001D1EA7">
        <w:rPr>
          <w:rFonts w:ascii="Arial" w:eastAsia="SimSun" w:hAnsi="Arial" w:cs="Arial"/>
          <w:noProof/>
          <w:sz w:val="22"/>
          <w:szCs w:val="22"/>
        </w:rPr>
        <w:t xml:space="preserve"> </w:t>
      </w:r>
      <w:r w:rsidRPr="001D1EA7">
        <w:rPr>
          <w:rFonts w:ascii="Arial" w:hAnsi="Arial" w:cs="Arial"/>
          <w:noProof/>
          <w:sz w:val="22"/>
          <w:szCs w:val="22"/>
        </w:rPr>
        <w:t>as annexed to this Decision.</w:t>
      </w:r>
    </w:p>
    <w:p w:rsidR="008745F1" w:rsidRPr="00BE3182" w:rsidRDefault="008745F1" w:rsidP="008745F1">
      <w:pPr>
        <w:spacing w:before="240" w:after="240"/>
        <w:jc w:val="center"/>
        <w:rPr>
          <w:rFonts w:ascii="Arial" w:eastAsia="SimSun" w:hAnsi="Arial" w:cs="Arial"/>
          <w:b/>
          <w:noProof/>
          <w:sz w:val="22"/>
          <w:szCs w:val="22"/>
          <w:u w:val="single"/>
        </w:rPr>
      </w:pPr>
      <w:r w:rsidRPr="003710C5">
        <w:rPr>
          <w:rFonts w:ascii="Arial" w:eastAsia="SimSun" w:hAnsi="Arial" w:cs="Arial"/>
          <w:b/>
          <w:noProof/>
          <w:sz w:val="22"/>
          <w:szCs w:val="22"/>
          <w:u w:val="single"/>
        </w:rPr>
        <w:t>ANNEX</w:t>
      </w:r>
    </w:p>
    <w:tbl>
      <w:tblPr>
        <w:tblW w:w="4945" w:type="pct"/>
        <w:tblInd w:w="108" w:type="dxa"/>
        <w:tblLayout w:type="fixed"/>
        <w:tblLook w:val="01E0" w:firstRow="1" w:lastRow="1" w:firstColumn="1" w:lastColumn="1" w:noHBand="0" w:noVBand="0"/>
      </w:tblPr>
      <w:tblGrid>
        <w:gridCol w:w="2356"/>
        <w:gridCol w:w="696"/>
        <w:gridCol w:w="29"/>
        <w:gridCol w:w="6451"/>
      </w:tblGrid>
      <w:tr w:rsidR="008745F1" w:rsidRPr="005E54C7" w:rsidTr="00C76F2C">
        <w:trPr>
          <w:cantSplit/>
        </w:trPr>
        <w:tc>
          <w:tcPr>
            <w:tcW w:w="5000" w:type="pct"/>
            <w:gridSpan w:val="4"/>
            <w:shd w:val="clear" w:color="auto" w:fill="BFBFBF"/>
          </w:tcPr>
          <w:p w:rsidR="008745F1" w:rsidRPr="007C657A" w:rsidRDefault="008745F1" w:rsidP="00C76F2C">
            <w:pPr>
              <w:spacing w:before="60" w:after="60"/>
              <w:rPr>
                <w:rFonts w:ascii="Arial" w:hAnsi="Arial" w:cs="Arial"/>
                <w:b/>
                <w:sz w:val="20"/>
                <w:szCs w:val="20"/>
                <w:u w:val="single"/>
                <w:lang w:eastAsia="ko-KR"/>
              </w:rPr>
            </w:pPr>
            <w:r w:rsidRPr="007C657A">
              <w:rPr>
                <w:rFonts w:ascii="Arial" w:hAnsi="Arial" w:cs="Arial"/>
                <w:b/>
                <w:sz w:val="20"/>
                <w:szCs w:val="20"/>
                <w:u w:val="single"/>
              </w:rPr>
              <w:t xml:space="preserve">Monday, </w:t>
            </w:r>
            <w:r>
              <w:rPr>
                <w:rFonts w:ascii="Arial" w:hAnsi="Arial" w:cs="Arial"/>
                <w:b/>
                <w:sz w:val="20"/>
                <w:szCs w:val="20"/>
                <w:u w:val="single"/>
              </w:rPr>
              <w:t>26</w:t>
            </w:r>
            <w:r w:rsidRPr="007C657A">
              <w:rPr>
                <w:rFonts w:ascii="Arial" w:hAnsi="Arial" w:cs="Arial"/>
                <w:b/>
                <w:sz w:val="20"/>
                <w:szCs w:val="20"/>
                <w:u w:val="single"/>
              </w:rPr>
              <w:t xml:space="preserve"> </w:t>
            </w:r>
            <w:r>
              <w:rPr>
                <w:rFonts w:ascii="Arial" w:hAnsi="Arial" w:cs="Arial"/>
                <w:b/>
                <w:sz w:val="20"/>
                <w:szCs w:val="20"/>
                <w:u w:val="single"/>
                <w:lang w:eastAsia="ko-KR"/>
              </w:rPr>
              <w:t>November 2018</w:t>
            </w:r>
          </w:p>
        </w:tc>
      </w:tr>
      <w:tr w:rsidR="008745F1" w:rsidRPr="005E54C7" w:rsidTr="00C76F2C">
        <w:trPr>
          <w:cantSplit/>
        </w:trPr>
        <w:tc>
          <w:tcPr>
            <w:tcW w:w="1236" w:type="pct"/>
            <w:vAlign w:val="center"/>
          </w:tcPr>
          <w:p w:rsidR="008745F1" w:rsidRPr="007C657A" w:rsidRDefault="008745F1" w:rsidP="00C76F2C">
            <w:pPr>
              <w:spacing w:before="60" w:after="60"/>
              <w:rPr>
                <w:rFonts w:ascii="Arial" w:hAnsi="Arial" w:cs="Arial"/>
                <w:sz w:val="20"/>
                <w:szCs w:val="20"/>
              </w:rPr>
            </w:pPr>
            <w:r w:rsidRPr="007C657A">
              <w:rPr>
                <w:rFonts w:ascii="Arial" w:hAnsi="Arial" w:cs="Arial"/>
                <w:sz w:val="20"/>
                <w:szCs w:val="20"/>
              </w:rPr>
              <w:t>As of 8.30 a.m.</w:t>
            </w:r>
          </w:p>
        </w:tc>
        <w:tc>
          <w:tcPr>
            <w:tcW w:w="3764" w:type="pct"/>
            <w:gridSpan w:val="3"/>
            <w:vAlign w:val="center"/>
          </w:tcPr>
          <w:p w:rsidR="008745F1" w:rsidRPr="007C657A" w:rsidRDefault="008745F1" w:rsidP="00C76F2C">
            <w:pPr>
              <w:spacing w:before="60" w:after="60"/>
              <w:rPr>
                <w:rFonts w:ascii="Arial" w:hAnsi="Arial" w:cs="Arial"/>
                <w:sz w:val="20"/>
                <w:szCs w:val="20"/>
              </w:rPr>
            </w:pPr>
            <w:r w:rsidRPr="007C657A">
              <w:rPr>
                <w:rFonts w:ascii="Arial" w:hAnsi="Arial" w:cs="Arial"/>
                <w:sz w:val="20"/>
                <w:szCs w:val="20"/>
              </w:rPr>
              <w:t>Registration of participants</w:t>
            </w:r>
          </w:p>
        </w:tc>
      </w:tr>
      <w:tr w:rsidR="008745F1" w:rsidRPr="005E54C7" w:rsidTr="00C76F2C">
        <w:trPr>
          <w:cantSplit/>
        </w:trPr>
        <w:tc>
          <w:tcPr>
            <w:tcW w:w="1236" w:type="pct"/>
          </w:tcPr>
          <w:p w:rsidR="008745F1" w:rsidRPr="007C657A" w:rsidRDefault="008745F1" w:rsidP="00C76F2C">
            <w:pPr>
              <w:spacing w:before="60" w:after="60"/>
              <w:rPr>
                <w:rFonts w:ascii="Arial" w:hAnsi="Arial" w:cs="Arial"/>
                <w:sz w:val="20"/>
                <w:szCs w:val="20"/>
              </w:rPr>
            </w:pPr>
            <w:r w:rsidRPr="007C657A">
              <w:rPr>
                <w:rFonts w:ascii="Arial" w:hAnsi="Arial" w:cs="Arial"/>
                <w:sz w:val="20"/>
                <w:szCs w:val="20"/>
              </w:rPr>
              <w:t>9.30 a.m. – 12.30 p.m.</w:t>
            </w:r>
          </w:p>
        </w:tc>
        <w:tc>
          <w:tcPr>
            <w:tcW w:w="365" w:type="pct"/>
          </w:tcPr>
          <w:p w:rsidR="008745F1" w:rsidRPr="005E54C7" w:rsidRDefault="008745F1" w:rsidP="00C76F2C">
            <w:pPr>
              <w:tabs>
                <w:tab w:val="decimal" w:pos="284"/>
              </w:tabs>
              <w:spacing w:before="60" w:after="60"/>
              <w:jc w:val="right"/>
              <w:rPr>
                <w:rFonts w:ascii="Arial" w:hAnsi="Arial" w:cs="Arial"/>
                <w:sz w:val="20"/>
                <w:szCs w:val="20"/>
              </w:rPr>
            </w:pPr>
            <w:r w:rsidRPr="005E54C7">
              <w:rPr>
                <w:rFonts w:ascii="Arial" w:hAnsi="Arial" w:cs="Arial"/>
                <w:sz w:val="20"/>
                <w:szCs w:val="20"/>
              </w:rPr>
              <w:t>1.</w:t>
            </w:r>
          </w:p>
        </w:tc>
        <w:tc>
          <w:tcPr>
            <w:tcW w:w="3399" w:type="pct"/>
            <w:gridSpan w:val="2"/>
          </w:tcPr>
          <w:p w:rsidR="008745F1" w:rsidRPr="005E54C7" w:rsidRDefault="008745F1" w:rsidP="00C76F2C">
            <w:pPr>
              <w:spacing w:before="60" w:after="60"/>
              <w:rPr>
                <w:rFonts w:ascii="Arial" w:hAnsi="Arial" w:cs="Arial"/>
                <w:sz w:val="20"/>
                <w:szCs w:val="20"/>
              </w:rPr>
            </w:pPr>
            <w:r w:rsidRPr="005E54C7">
              <w:rPr>
                <w:rFonts w:ascii="Arial" w:hAnsi="Arial" w:cs="Arial"/>
                <w:sz w:val="20"/>
                <w:szCs w:val="20"/>
              </w:rPr>
              <w:t>Opening</w:t>
            </w:r>
          </w:p>
        </w:tc>
      </w:tr>
      <w:tr w:rsidR="008745F1" w:rsidRPr="005E54C7" w:rsidTr="00C76F2C">
        <w:trPr>
          <w:cantSplit/>
        </w:trPr>
        <w:tc>
          <w:tcPr>
            <w:tcW w:w="1236" w:type="pct"/>
          </w:tcPr>
          <w:p w:rsidR="008745F1" w:rsidRPr="007C657A" w:rsidRDefault="008745F1" w:rsidP="00C76F2C">
            <w:pPr>
              <w:spacing w:before="60" w:after="60"/>
              <w:rPr>
                <w:rFonts w:ascii="Arial" w:hAnsi="Arial" w:cs="Arial"/>
                <w:sz w:val="20"/>
                <w:szCs w:val="20"/>
              </w:rPr>
            </w:pPr>
          </w:p>
        </w:tc>
        <w:tc>
          <w:tcPr>
            <w:tcW w:w="365" w:type="pct"/>
          </w:tcPr>
          <w:p w:rsidR="008745F1" w:rsidRPr="005E54C7" w:rsidRDefault="008745F1" w:rsidP="00C76F2C">
            <w:pPr>
              <w:tabs>
                <w:tab w:val="decimal" w:pos="284"/>
              </w:tabs>
              <w:spacing w:before="60" w:after="60"/>
              <w:jc w:val="right"/>
              <w:rPr>
                <w:rFonts w:ascii="Arial" w:hAnsi="Arial" w:cs="Arial"/>
                <w:sz w:val="20"/>
                <w:szCs w:val="20"/>
              </w:rPr>
            </w:pPr>
            <w:r w:rsidRPr="005E54C7">
              <w:rPr>
                <w:rFonts w:ascii="Arial" w:hAnsi="Arial" w:cs="Arial"/>
                <w:sz w:val="20"/>
                <w:szCs w:val="20"/>
              </w:rPr>
              <w:t>2.</w:t>
            </w:r>
          </w:p>
        </w:tc>
        <w:tc>
          <w:tcPr>
            <w:tcW w:w="3399" w:type="pct"/>
            <w:gridSpan w:val="2"/>
          </w:tcPr>
          <w:p w:rsidR="008745F1" w:rsidRPr="005E54C7" w:rsidRDefault="008745F1" w:rsidP="00C76F2C">
            <w:pPr>
              <w:spacing w:before="60" w:after="60"/>
              <w:rPr>
                <w:rFonts w:ascii="Arial" w:hAnsi="Arial" w:cs="Arial"/>
                <w:sz w:val="20"/>
                <w:szCs w:val="20"/>
              </w:rPr>
            </w:pPr>
            <w:r>
              <w:rPr>
                <w:rFonts w:ascii="Arial" w:hAnsi="Arial" w:cs="Arial"/>
                <w:sz w:val="20"/>
                <w:szCs w:val="20"/>
              </w:rPr>
              <w:t>Adoption of the agenda</w:t>
            </w:r>
          </w:p>
        </w:tc>
      </w:tr>
      <w:tr w:rsidR="008745F1" w:rsidRPr="005E54C7" w:rsidTr="00C76F2C">
        <w:trPr>
          <w:cantSplit/>
        </w:trPr>
        <w:tc>
          <w:tcPr>
            <w:tcW w:w="1236" w:type="pct"/>
          </w:tcPr>
          <w:p w:rsidR="008745F1" w:rsidRPr="007C657A" w:rsidRDefault="008745F1" w:rsidP="00C76F2C">
            <w:pPr>
              <w:spacing w:before="60" w:after="60"/>
              <w:rPr>
                <w:rFonts w:ascii="Arial" w:hAnsi="Arial" w:cs="Arial"/>
                <w:sz w:val="20"/>
                <w:szCs w:val="20"/>
              </w:rPr>
            </w:pPr>
          </w:p>
        </w:tc>
        <w:tc>
          <w:tcPr>
            <w:tcW w:w="365" w:type="pct"/>
          </w:tcPr>
          <w:p w:rsidR="008745F1" w:rsidRPr="005E54C7" w:rsidRDefault="008745F1" w:rsidP="00C76F2C">
            <w:pPr>
              <w:tabs>
                <w:tab w:val="decimal" w:pos="284"/>
              </w:tabs>
              <w:spacing w:before="60" w:after="60"/>
              <w:jc w:val="right"/>
              <w:rPr>
                <w:rFonts w:ascii="Arial" w:hAnsi="Arial" w:cs="Arial"/>
                <w:sz w:val="20"/>
                <w:szCs w:val="20"/>
              </w:rPr>
            </w:pPr>
            <w:r w:rsidRPr="005E54C7">
              <w:rPr>
                <w:rFonts w:ascii="Arial" w:hAnsi="Arial" w:cs="Arial"/>
                <w:sz w:val="20"/>
                <w:szCs w:val="20"/>
              </w:rPr>
              <w:t>3.</w:t>
            </w:r>
          </w:p>
        </w:tc>
        <w:tc>
          <w:tcPr>
            <w:tcW w:w="3399" w:type="pct"/>
            <w:gridSpan w:val="2"/>
          </w:tcPr>
          <w:p w:rsidR="008745F1" w:rsidRPr="005E54C7" w:rsidRDefault="008745F1" w:rsidP="00C76F2C">
            <w:pPr>
              <w:spacing w:before="60" w:after="60"/>
              <w:rPr>
                <w:rFonts w:ascii="Arial" w:hAnsi="Arial" w:cs="Arial"/>
                <w:sz w:val="20"/>
                <w:szCs w:val="20"/>
              </w:rPr>
            </w:pPr>
            <w:r w:rsidRPr="005E54C7">
              <w:rPr>
                <w:rFonts w:ascii="Arial" w:hAnsi="Arial" w:cs="Arial"/>
                <w:sz w:val="20"/>
                <w:szCs w:val="20"/>
              </w:rPr>
              <w:t>Observers</w:t>
            </w:r>
          </w:p>
        </w:tc>
      </w:tr>
      <w:tr w:rsidR="008745F1" w:rsidRPr="00C76F2C" w:rsidTr="00C76F2C">
        <w:trPr>
          <w:cantSplit/>
        </w:trPr>
        <w:tc>
          <w:tcPr>
            <w:tcW w:w="1236" w:type="pct"/>
          </w:tcPr>
          <w:p w:rsidR="008745F1" w:rsidRPr="007C657A" w:rsidRDefault="008745F1" w:rsidP="00C76F2C">
            <w:pPr>
              <w:spacing w:before="60" w:after="60"/>
              <w:rPr>
                <w:rFonts w:ascii="Arial" w:hAnsi="Arial" w:cs="Arial"/>
                <w:sz w:val="20"/>
                <w:szCs w:val="20"/>
              </w:rPr>
            </w:pPr>
          </w:p>
        </w:tc>
        <w:tc>
          <w:tcPr>
            <w:tcW w:w="365" w:type="pct"/>
          </w:tcPr>
          <w:p w:rsidR="008745F1" w:rsidRPr="005E54C7" w:rsidRDefault="008745F1" w:rsidP="00C76F2C">
            <w:pPr>
              <w:tabs>
                <w:tab w:val="decimal" w:pos="284"/>
              </w:tabs>
              <w:spacing w:before="60" w:after="60"/>
              <w:jc w:val="right"/>
              <w:rPr>
                <w:rFonts w:ascii="Arial" w:hAnsi="Arial" w:cs="Arial"/>
                <w:sz w:val="20"/>
                <w:szCs w:val="20"/>
              </w:rPr>
            </w:pPr>
            <w:r w:rsidRPr="005E54C7">
              <w:rPr>
                <w:rFonts w:ascii="Arial" w:hAnsi="Arial" w:cs="Arial"/>
                <w:sz w:val="20"/>
                <w:szCs w:val="20"/>
              </w:rPr>
              <w:t>4.</w:t>
            </w:r>
          </w:p>
        </w:tc>
        <w:tc>
          <w:tcPr>
            <w:tcW w:w="3399" w:type="pct"/>
            <w:gridSpan w:val="2"/>
          </w:tcPr>
          <w:p w:rsidR="008745F1" w:rsidRPr="0030511D" w:rsidRDefault="008745F1" w:rsidP="00C76F2C">
            <w:pPr>
              <w:adjustRightInd w:val="0"/>
              <w:spacing w:before="60" w:after="60"/>
              <w:rPr>
                <w:rFonts w:ascii="Arial" w:hAnsi="Arial" w:cs="Arial"/>
                <w:sz w:val="20"/>
                <w:szCs w:val="20"/>
                <w:lang w:val="en-US"/>
              </w:rPr>
            </w:pPr>
            <w:r w:rsidRPr="0030511D">
              <w:rPr>
                <w:rFonts w:ascii="Arial" w:hAnsi="Arial" w:cs="Arial"/>
                <w:sz w:val="20"/>
                <w:szCs w:val="20"/>
                <w:lang w:val="en-US"/>
              </w:rPr>
              <w:t>Adoption of the summary records of the twelfth session of the Committee</w:t>
            </w:r>
          </w:p>
        </w:tc>
      </w:tr>
      <w:tr w:rsidR="008745F1" w:rsidRPr="00C76F2C" w:rsidTr="00C76F2C">
        <w:trPr>
          <w:cantSplit/>
        </w:trPr>
        <w:tc>
          <w:tcPr>
            <w:tcW w:w="1236" w:type="pct"/>
          </w:tcPr>
          <w:p w:rsidR="008745F1" w:rsidRPr="007C657A" w:rsidRDefault="008745F1" w:rsidP="00C76F2C">
            <w:pPr>
              <w:spacing w:before="60" w:after="60"/>
              <w:rPr>
                <w:rFonts w:ascii="Arial" w:hAnsi="Arial" w:cs="Arial"/>
                <w:sz w:val="20"/>
                <w:szCs w:val="20"/>
              </w:rPr>
            </w:pPr>
          </w:p>
        </w:tc>
        <w:tc>
          <w:tcPr>
            <w:tcW w:w="365" w:type="pct"/>
          </w:tcPr>
          <w:p w:rsidR="008745F1" w:rsidRPr="0030511D" w:rsidRDefault="008745F1" w:rsidP="00C76F2C">
            <w:pPr>
              <w:tabs>
                <w:tab w:val="decimal" w:pos="284"/>
              </w:tabs>
              <w:spacing w:before="60" w:after="60"/>
              <w:jc w:val="right"/>
              <w:rPr>
                <w:rFonts w:ascii="Arial" w:hAnsi="Arial" w:cs="Arial"/>
                <w:sz w:val="20"/>
                <w:szCs w:val="20"/>
                <w:lang w:val="en-US"/>
              </w:rPr>
            </w:pPr>
          </w:p>
        </w:tc>
        <w:tc>
          <w:tcPr>
            <w:tcW w:w="3399" w:type="pct"/>
            <w:gridSpan w:val="2"/>
          </w:tcPr>
          <w:p w:rsidR="008745F1" w:rsidRPr="0030511D" w:rsidRDefault="008745F1" w:rsidP="00C76F2C">
            <w:pPr>
              <w:adjustRightInd w:val="0"/>
              <w:spacing w:before="60" w:after="60"/>
              <w:rPr>
                <w:rFonts w:ascii="Arial" w:hAnsi="Arial" w:cs="Arial"/>
                <w:sz w:val="20"/>
                <w:szCs w:val="20"/>
                <w:lang w:val="en-US"/>
              </w:rPr>
            </w:pPr>
            <w:r w:rsidRPr="0030511D">
              <w:rPr>
                <w:rFonts w:ascii="Arial" w:hAnsi="Arial" w:cs="Arial"/>
                <w:sz w:val="20"/>
                <w:szCs w:val="20"/>
                <w:lang w:val="en-US"/>
              </w:rPr>
              <w:t>Report of the Chairperson of the Committee on the Bureau activities</w:t>
            </w:r>
          </w:p>
        </w:tc>
      </w:tr>
      <w:tr w:rsidR="008745F1" w:rsidRPr="00C76F2C" w:rsidTr="00C76F2C">
        <w:trPr>
          <w:cantSplit/>
        </w:trPr>
        <w:tc>
          <w:tcPr>
            <w:tcW w:w="1236" w:type="pct"/>
          </w:tcPr>
          <w:p w:rsidR="008745F1" w:rsidRPr="007C657A" w:rsidRDefault="008745F1" w:rsidP="00C76F2C">
            <w:pPr>
              <w:spacing w:before="60" w:after="60"/>
              <w:rPr>
                <w:rFonts w:ascii="Arial" w:hAnsi="Arial" w:cs="Arial"/>
                <w:sz w:val="20"/>
                <w:szCs w:val="20"/>
              </w:rPr>
            </w:pPr>
          </w:p>
        </w:tc>
        <w:tc>
          <w:tcPr>
            <w:tcW w:w="365" w:type="pct"/>
          </w:tcPr>
          <w:p w:rsidR="008745F1" w:rsidRPr="0030511D" w:rsidRDefault="008745F1" w:rsidP="00C76F2C">
            <w:pPr>
              <w:tabs>
                <w:tab w:val="decimal" w:pos="284"/>
              </w:tabs>
              <w:spacing w:before="60" w:after="60"/>
              <w:jc w:val="right"/>
              <w:rPr>
                <w:rFonts w:ascii="Arial" w:hAnsi="Arial" w:cs="Arial"/>
                <w:sz w:val="20"/>
                <w:szCs w:val="20"/>
                <w:lang w:val="en-US"/>
              </w:rPr>
            </w:pPr>
          </w:p>
        </w:tc>
        <w:tc>
          <w:tcPr>
            <w:tcW w:w="3399" w:type="pct"/>
            <w:gridSpan w:val="2"/>
          </w:tcPr>
          <w:p w:rsidR="008745F1" w:rsidRPr="0030511D" w:rsidRDefault="008745F1" w:rsidP="00C76F2C">
            <w:pPr>
              <w:adjustRightInd w:val="0"/>
              <w:spacing w:before="60" w:after="60"/>
              <w:rPr>
                <w:rFonts w:ascii="Arial" w:hAnsi="Arial" w:cs="Arial"/>
                <w:sz w:val="20"/>
                <w:szCs w:val="20"/>
                <w:lang w:val="en-US"/>
              </w:rPr>
            </w:pPr>
            <w:r w:rsidRPr="0030511D">
              <w:rPr>
                <w:rFonts w:ascii="Arial" w:hAnsi="Arial" w:cs="Arial"/>
                <w:sz w:val="20"/>
                <w:szCs w:val="20"/>
                <w:lang w:val="en-US"/>
              </w:rPr>
              <w:t>Report of the Non-Governmental Organizations</w:t>
            </w:r>
            <w:r w:rsidRPr="0030511D">
              <w:rPr>
                <w:lang w:val="en-US"/>
              </w:rPr>
              <w:t xml:space="preserve"> </w:t>
            </w:r>
            <w:r w:rsidRPr="0030511D">
              <w:rPr>
                <w:rFonts w:ascii="Arial" w:hAnsi="Arial" w:cs="Arial"/>
                <w:sz w:val="20"/>
                <w:szCs w:val="20"/>
                <w:lang w:val="en-US"/>
              </w:rPr>
              <w:t>Forum</w:t>
            </w:r>
          </w:p>
        </w:tc>
      </w:tr>
      <w:tr w:rsidR="008745F1" w:rsidRPr="00C76F2C" w:rsidTr="00C76F2C">
        <w:trPr>
          <w:cantSplit/>
        </w:trPr>
        <w:tc>
          <w:tcPr>
            <w:tcW w:w="1236" w:type="pct"/>
          </w:tcPr>
          <w:p w:rsidR="008745F1" w:rsidRPr="0030511D" w:rsidRDefault="008745F1" w:rsidP="00C76F2C">
            <w:pPr>
              <w:spacing w:before="60" w:after="60"/>
              <w:rPr>
                <w:rFonts w:ascii="Arial" w:hAnsi="Arial" w:cs="Arial"/>
                <w:sz w:val="20"/>
                <w:szCs w:val="20"/>
                <w:lang w:val="en-US"/>
              </w:rPr>
            </w:pPr>
          </w:p>
        </w:tc>
        <w:tc>
          <w:tcPr>
            <w:tcW w:w="365" w:type="pct"/>
          </w:tcPr>
          <w:p w:rsidR="008745F1" w:rsidRPr="00B91268" w:rsidRDefault="008745F1" w:rsidP="00C76F2C">
            <w:pPr>
              <w:tabs>
                <w:tab w:val="decimal" w:pos="284"/>
              </w:tabs>
              <w:spacing w:before="60" w:after="60"/>
              <w:jc w:val="right"/>
              <w:rPr>
                <w:rFonts w:ascii="Arial" w:eastAsiaTheme="minorEastAsia" w:hAnsi="Arial" w:cs="Arial"/>
                <w:sz w:val="20"/>
                <w:szCs w:val="20"/>
                <w:lang w:eastAsia="ko-KR"/>
              </w:rPr>
            </w:pPr>
            <w:r>
              <w:rPr>
                <w:rFonts w:ascii="Arial" w:hAnsi="Arial" w:cs="Arial"/>
                <w:sz w:val="20"/>
                <w:szCs w:val="20"/>
              </w:rPr>
              <w:t>5.</w:t>
            </w:r>
          </w:p>
        </w:tc>
        <w:tc>
          <w:tcPr>
            <w:tcW w:w="3399" w:type="pct"/>
            <w:gridSpan w:val="2"/>
          </w:tcPr>
          <w:p w:rsidR="008745F1" w:rsidRPr="0030511D" w:rsidRDefault="008745F1" w:rsidP="00C76F2C">
            <w:pPr>
              <w:adjustRightInd w:val="0"/>
              <w:spacing w:before="60" w:after="60"/>
              <w:rPr>
                <w:rFonts w:ascii="Arial" w:eastAsiaTheme="minorEastAsia" w:hAnsi="Arial" w:cs="Arial"/>
                <w:sz w:val="20"/>
                <w:szCs w:val="20"/>
                <w:lang w:val="en-US" w:eastAsia="ko-KR"/>
              </w:rPr>
            </w:pPr>
            <w:r w:rsidRPr="0030511D">
              <w:rPr>
                <w:rFonts w:ascii="Arial" w:eastAsiaTheme="minorEastAsia" w:hAnsi="Arial" w:cs="Arial" w:hint="eastAsia"/>
                <w:sz w:val="20"/>
                <w:szCs w:val="20"/>
                <w:lang w:val="en-US" w:eastAsia="ko-KR"/>
              </w:rPr>
              <w:t>Report by the Secretariat on its activities</w:t>
            </w:r>
          </w:p>
        </w:tc>
      </w:tr>
      <w:tr w:rsidR="008745F1" w:rsidRPr="005E54C7" w:rsidTr="00C76F2C">
        <w:trPr>
          <w:cantSplit/>
        </w:trPr>
        <w:tc>
          <w:tcPr>
            <w:tcW w:w="1236" w:type="pct"/>
            <w:shd w:val="clear" w:color="auto" w:fill="D9D9D9"/>
          </w:tcPr>
          <w:p w:rsidR="008745F1" w:rsidRPr="007C657A" w:rsidRDefault="008745F1" w:rsidP="00C76F2C">
            <w:pPr>
              <w:spacing w:before="60" w:after="60"/>
              <w:rPr>
                <w:rFonts w:ascii="Arial" w:hAnsi="Arial" w:cs="Arial"/>
                <w:sz w:val="20"/>
                <w:szCs w:val="20"/>
              </w:rPr>
            </w:pPr>
            <w:r w:rsidRPr="007C657A">
              <w:rPr>
                <w:rFonts w:ascii="Arial" w:hAnsi="Arial" w:cs="Arial"/>
                <w:sz w:val="20"/>
                <w:szCs w:val="20"/>
              </w:rPr>
              <w:t>12.30 – 2.30 p.m.</w:t>
            </w:r>
          </w:p>
        </w:tc>
        <w:tc>
          <w:tcPr>
            <w:tcW w:w="3764" w:type="pct"/>
            <w:gridSpan w:val="3"/>
            <w:shd w:val="clear" w:color="auto" w:fill="D9D9D9"/>
            <w:vAlign w:val="center"/>
          </w:tcPr>
          <w:p w:rsidR="008745F1" w:rsidRPr="007C657A" w:rsidRDefault="008745F1" w:rsidP="00C76F2C">
            <w:pPr>
              <w:tabs>
                <w:tab w:val="num" w:pos="1080"/>
              </w:tabs>
              <w:autoSpaceDE w:val="0"/>
              <w:autoSpaceDN w:val="0"/>
              <w:spacing w:before="60" w:after="60"/>
              <w:ind w:right="-2"/>
              <w:rPr>
                <w:rFonts w:ascii="Arial" w:hAnsi="Arial" w:cs="Arial"/>
                <w:sz w:val="20"/>
                <w:szCs w:val="20"/>
              </w:rPr>
            </w:pPr>
            <w:r w:rsidRPr="007C657A">
              <w:rPr>
                <w:rFonts w:ascii="Arial" w:eastAsia="SimSun" w:hAnsi="Arial" w:cs="Arial"/>
                <w:bCs/>
                <w:sz w:val="20"/>
                <w:szCs w:val="20"/>
                <w:lang w:eastAsia="zh-CN"/>
              </w:rPr>
              <w:t>Lunch</w:t>
            </w:r>
          </w:p>
        </w:tc>
      </w:tr>
      <w:tr w:rsidR="008745F1" w:rsidRPr="00C76F2C" w:rsidTr="00C76F2C">
        <w:trPr>
          <w:cantSplit/>
        </w:trPr>
        <w:tc>
          <w:tcPr>
            <w:tcW w:w="1236" w:type="pct"/>
          </w:tcPr>
          <w:p w:rsidR="008745F1" w:rsidRPr="007C657A" w:rsidRDefault="008745F1" w:rsidP="00C76F2C">
            <w:pPr>
              <w:spacing w:before="60" w:after="60"/>
              <w:ind w:left="567" w:hanging="567"/>
              <w:rPr>
                <w:rFonts w:ascii="Arial" w:hAnsi="Arial" w:cs="Arial"/>
                <w:sz w:val="20"/>
                <w:szCs w:val="20"/>
              </w:rPr>
            </w:pPr>
            <w:r w:rsidRPr="007C657A">
              <w:rPr>
                <w:rFonts w:ascii="Arial" w:hAnsi="Arial" w:cs="Arial"/>
                <w:sz w:val="20"/>
                <w:szCs w:val="20"/>
              </w:rPr>
              <w:t>2.30 – 5.30 p.m</w:t>
            </w:r>
            <w:r>
              <w:rPr>
                <w:rFonts w:ascii="Arial" w:hAnsi="Arial" w:cs="Arial"/>
                <w:sz w:val="20"/>
                <w:szCs w:val="20"/>
              </w:rPr>
              <w:t>.</w:t>
            </w:r>
          </w:p>
        </w:tc>
        <w:tc>
          <w:tcPr>
            <w:tcW w:w="365" w:type="pct"/>
          </w:tcPr>
          <w:p w:rsidR="008745F1" w:rsidRPr="00B91268" w:rsidRDefault="008745F1" w:rsidP="00C76F2C">
            <w:pPr>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6.</w:t>
            </w:r>
          </w:p>
        </w:tc>
        <w:tc>
          <w:tcPr>
            <w:tcW w:w="3399" w:type="pct"/>
            <w:gridSpan w:val="2"/>
          </w:tcPr>
          <w:p w:rsidR="008745F1" w:rsidRPr="0030511D" w:rsidRDefault="008745F1" w:rsidP="00C76F2C">
            <w:pPr>
              <w:adjustRightInd w:val="0"/>
              <w:spacing w:before="60" w:after="60"/>
              <w:rPr>
                <w:rFonts w:ascii="Arial" w:eastAsiaTheme="minorEastAsia" w:hAnsi="Arial" w:cs="Arial"/>
                <w:sz w:val="20"/>
                <w:szCs w:val="20"/>
                <w:lang w:val="en-US" w:eastAsia="ko-KR"/>
              </w:rPr>
            </w:pPr>
            <w:r w:rsidRPr="0030511D">
              <w:rPr>
                <w:rFonts w:ascii="Arial" w:eastAsiaTheme="minorEastAsia" w:hAnsi="Arial" w:cs="Arial"/>
                <w:sz w:val="20"/>
                <w:szCs w:val="20"/>
                <w:lang w:val="en-US" w:eastAsia="ko-KR"/>
              </w:rPr>
              <w:t>Intangible Cultural Heritage Fund: voluntary supplementary contributions and other issues</w:t>
            </w:r>
          </w:p>
        </w:tc>
      </w:tr>
      <w:tr w:rsidR="008745F1" w:rsidRPr="00C76F2C" w:rsidTr="00C76F2C">
        <w:trPr>
          <w:cantSplit/>
        </w:trPr>
        <w:tc>
          <w:tcPr>
            <w:tcW w:w="1236" w:type="pct"/>
          </w:tcPr>
          <w:p w:rsidR="008745F1" w:rsidRPr="007C657A" w:rsidRDefault="008745F1" w:rsidP="00C76F2C">
            <w:pPr>
              <w:spacing w:before="60" w:after="60"/>
              <w:ind w:left="567" w:hanging="567"/>
              <w:rPr>
                <w:rFonts w:ascii="Arial" w:hAnsi="Arial" w:cs="Arial"/>
                <w:sz w:val="20"/>
                <w:szCs w:val="20"/>
              </w:rPr>
            </w:pPr>
          </w:p>
        </w:tc>
        <w:tc>
          <w:tcPr>
            <w:tcW w:w="365" w:type="pct"/>
          </w:tcPr>
          <w:p w:rsidR="008745F1" w:rsidRPr="00B91268" w:rsidRDefault="008745F1" w:rsidP="00C76F2C">
            <w:pPr>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7.a</w:t>
            </w:r>
          </w:p>
        </w:tc>
        <w:tc>
          <w:tcPr>
            <w:tcW w:w="3399" w:type="pct"/>
            <w:gridSpan w:val="2"/>
          </w:tcPr>
          <w:p w:rsidR="008745F1" w:rsidRPr="00C91545" w:rsidRDefault="008745F1" w:rsidP="00C76F2C">
            <w:pPr>
              <w:adjustRightInd w:val="0"/>
              <w:spacing w:before="60" w:after="60"/>
              <w:rPr>
                <w:rFonts w:ascii="Arial" w:hAnsi="Arial" w:cs="Arial"/>
                <w:sz w:val="20"/>
                <w:szCs w:val="20"/>
                <w:lang w:val="en-US"/>
              </w:rPr>
            </w:pPr>
            <w:r w:rsidRPr="00C91545">
              <w:rPr>
                <w:rFonts w:ascii="Arial" w:hAnsi="Arial" w:cs="Arial"/>
                <w:sz w:val="20"/>
                <w:szCs w:val="20"/>
                <w:lang w:val="en-US"/>
              </w:rPr>
              <w:t>Examination of the reports of States Parties on the implementation of the Convention and on the current status of elements inscribed on the Representative List of the Intangible Cultural Heritage of Humanity</w:t>
            </w:r>
          </w:p>
        </w:tc>
      </w:tr>
      <w:tr w:rsidR="008745F1" w:rsidRPr="00C76F2C" w:rsidTr="00C76F2C">
        <w:trPr>
          <w:cantSplit/>
        </w:trPr>
        <w:tc>
          <w:tcPr>
            <w:tcW w:w="1236" w:type="pct"/>
          </w:tcPr>
          <w:p w:rsidR="008745F1" w:rsidRPr="007C657A" w:rsidRDefault="008745F1" w:rsidP="00C76F2C">
            <w:pPr>
              <w:spacing w:before="60" w:after="60"/>
              <w:ind w:left="567" w:hanging="567"/>
              <w:rPr>
                <w:rFonts w:ascii="Arial" w:hAnsi="Arial" w:cs="Arial"/>
                <w:sz w:val="20"/>
                <w:szCs w:val="20"/>
              </w:rPr>
            </w:pPr>
          </w:p>
        </w:tc>
        <w:tc>
          <w:tcPr>
            <w:tcW w:w="365" w:type="pct"/>
          </w:tcPr>
          <w:p w:rsidR="008745F1" w:rsidRPr="005E54C7" w:rsidRDefault="008745F1" w:rsidP="00C76F2C">
            <w:pPr>
              <w:tabs>
                <w:tab w:val="decimal" w:pos="284"/>
              </w:tabs>
              <w:spacing w:before="60" w:after="60"/>
              <w:jc w:val="right"/>
              <w:rPr>
                <w:rFonts w:ascii="Arial" w:hAnsi="Arial" w:cs="Arial"/>
                <w:sz w:val="20"/>
                <w:szCs w:val="20"/>
              </w:rPr>
            </w:pPr>
            <w:r>
              <w:rPr>
                <w:rFonts w:ascii="Arial" w:eastAsiaTheme="minorEastAsia" w:hAnsi="Arial" w:cs="Arial" w:hint="eastAsia"/>
                <w:sz w:val="20"/>
                <w:szCs w:val="20"/>
                <w:lang w:eastAsia="ko-KR"/>
              </w:rPr>
              <w:t>7</w:t>
            </w:r>
            <w:r w:rsidRPr="005E54C7">
              <w:rPr>
                <w:rFonts w:ascii="Arial" w:hAnsi="Arial" w:cs="Arial"/>
                <w:sz w:val="20"/>
                <w:szCs w:val="20"/>
              </w:rPr>
              <w:t>.</w:t>
            </w:r>
            <w:r>
              <w:rPr>
                <w:rFonts w:ascii="Arial" w:hAnsi="Arial" w:cs="Arial"/>
                <w:sz w:val="20"/>
                <w:szCs w:val="20"/>
              </w:rPr>
              <w:t>b</w:t>
            </w:r>
          </w:p>
        </w:tc>
        <w:tc>
          <w:tcPr>
            <w:tcW w:w="3399" w:type="pct"/>
            <w:gridSpan w:val="2"/>
          </w:tcPr>
          <w:p w:rsidR="008745F1" w:rsidRPr="0030511D" w:rsidRDefault="008745F1" w:rsidP="00C76F2C">
            <w:pPr>
              <w:adjustRightInd w:val="0"/>
              <w:spacing w:before="60" w:after="60"/>
              <w:rPr>
                <w:rFonts w:ascii="Arial" w:hAnsi="Arial" w:cs="Arial"/>
                <w:sz w:val="20"/>
                <w:szCs w:val="20"/>
                <w:lang w:val="en-US"/>
              </w:rPr>
            </w:pPr>
            <w:r w:rsidRPr="0030511D">
              <w:rPr>
                <w:rFonts w:ascii="Arial" w:hAnsi="Arial" w:cs="Arial"/>
                <w:sz w:val="20"/>
                <w:szCs w:val="20"/>
                <w:lang w:val="en-US"/>
              </w:rPr>
              <w:t>Examination of the reports of States Parties on the current status of elements inscribed on the List of Intangible Cultural Heritage in Need of Urgent Safeguarding</w:t>
            </w:r>
          </w:p>
        </w:tc>
      </w:tr>
      <w:tr w:rsidR="008745F1" w:rsidRPr="005E54C7" w:rsidTr="00C76F2C">
        <w:trPr>
          <w:cantSplit/>
        </w:trPr>
        <w:tc>
          <w:tcPr>
            <w:tcW w:w="5000" w:type="pct"/>
            <w:gridSpan w:val="4"/>
            <w:shd w:val="clear" w:color="auto" w:fill="BFBFBF"/>
          </w:tcPr>
          <w:p w:rsidR="008745F1" w:rsidRPr="007C657A" w:rsidRDefault="008745F1" w:rsidP="00C76F2C">
            <w:pPr>
              <w:spacing w:before="60" w:after="60"/>
              <w:rPr>
                <w:rFonts w:ascii="Arial" w:hAnsi="Arial" w:cs="Arial"/>
                <w:b/>
                <w:sz w:val="20"/>
                <w:szCs w:val="20"/>
                <w:u w:val="single"/>
                <w:lang w:eastAsia="ko-KR"/>
              </w:rPr>
            </w:pPr>
            <w:r w:rsidRPr="007C657A">
              <w:rPr>
                <w:rFonts w:ascii="Arial" w:hAnsi="Arial" w:cs="Arial"/>
                <w:b/>
                <w:sz w:val="20"/>
                <w:szCs w:val="20"/>
                <w:u w:val="single"/>
              </w:rPr>
              <w:t xml:space="preserve">Tuesday, </w:t>
            </w:r>
            <w:r>
              <w:rPr>
                <w:rFonts w:ascii="Arial" w:hAnsi="Arial" w:cs="Arial"/>
                <w:b/>
                <w:sz w:val="20"/>
                <w:szCs w:val="20"/>
                <w:u w:val="single"/>
                <w:lang w:eastAsia="ko-KR"/>
              </w:rPr>
              <w:t>27</w:t>
            </w:r>
            <w:r w:rsidRPr="007C657A">
              <w:rPr>
                <w:rFonts w:ascii="Arial" w:hAnsi="Arial" w:cs="Arial"/>
                <w:b/>
                <w:sz w:val="20"/>
                <w:szCs w:val="20"/>
                <w:u w:val="single"/>
              </w:rPr>
              <w:t xml:space="preserve"> </w:t>
            </w:r>
            <w:r>
              <w:rPr>
                <w:rFonts w:ascii="Arial" w:hAnsi="Arial" w:cs="Arial"/>
                <w:b/>
                <w:sz w:val="20"/>
                <w:szCs w:val="20"/>
                <w:u w:val="single"/>
                <w:lang w:eastAsia="ko-KR"/>
              </w:rPr>
              <w:t>Nov</w:t>
            </w:r>
            <w:r w:rsidRPr="007C657A">
              <w:rPr>
                <w:rFonts w:ascii="Arial" w:hAnsi="Arial" w:cs="Arial"/>
                <w:b/>
                <w:sz w:val="20"/>
                <w:szCs w:val="20"/>
                <w:u w:val="single"/>
              </w:rPr>
              <w:t>ember 201</w:t>
            </w:r>
            <w:r>
              <w:rPr>
                <w:rFonts w:ascii="Arial" w:hAnsi="Arial" w:cs="Arial"/>
                <w:b/>
                <w:sz w:val="20"/>
                <w:szCs w:val="20"/>
                <w:u w:val="single"/>
                <w:lang w:eastAsia="ko-KR"/>
              </w:rPr>
              <w:t>8</w:t>
            </w:r>
          </w:p>
        </w:tc>
      </w:tr>
      <w:tr w:rsidR="008745F1" w:rsidRPr="005E54C7" w:rsidTr="00C76F2C">
        <w:trPr>
          <w:cantSplit/>
        </w:trPr>
        <w:tc>
          <w:tcPr>
            <w:tcW w:w="1236" w:type="pct"/>
          </w:tcPr>
          <w:p w:rsidR="008745F1" w:rsidRPr="007C657A" w:rsidRDefault="008745F1" w:rsidP="00C76F2C">
            <w:pPr>
              <w:spacing w:before="60" w:after="60"/>
              <w:rPr>
                <w:rFonts w:ascii="Arial" w:hAnsi="Arial" w:cs="Arial"/>
                <w:sz w:val="20"/>
                <w:szCs w:val="20"/>
              </w:rPr>
            </w:pPr>
            <w:r w:rsidRPr="007C657A">
              <w:rPr>
                <w:rFonts w:ascii="Arial" w:hAnsi="Arial" w:cs="Arial"/>
                <w:sz w:val="20"/>
                <w:szCs w:val="20"/>
              </w:rPr>
              <w:t>9 – 9.30 a.m.</w:t>
            </w:r>
          </w:p>
        </w:tc>
        <w:tc>
          <w:tcPr>
            <w:tcW w:w="365" w:type="pct"/>
          </w:tcPr>
          <w:p w:rsidR="008745F1" w:rsidRPr="007C657A" w:rsidRDefault="008745F1" w:rsidP="00C76F2C">
            <w:pPr>
              <w:autoSpaceDE w:val="0"/>
              <w:autoSpaceDN w:val="0"/>
              <w:spacing w:before="60" w:after="60"/>
              <w:ind w:left="567" w:hanging="567"/>
              <w:jc w:val="center"/>
              <w:rPr>
                <w:rFonts w:ascii="Arial" w:hAnsi="Arial" w:cs="Arial"/>
                <w:snapToGrid w:val="0"/>
                <w:sz w:val="20"/>
                <w:szCs w:val="20"/>
              </w:rPr>
            </w:pPr>
          </w:p>
        </w:tc>
        <w:tc>
          <w:tcPr>
            <w:tcW w:w="3399" w:type="pct"/>
            <w:gridSpan w:val="2"/>
          </w:tcPr>
          <w:p w:rsidR="008745F1" w:rsidRPr="007C657A" w:rsidRDefault="008745F1" w:rsidP="00C76F2C">
            <w:pPr>
              <w:autoSpaceDE w:val="0"/>
              <w:autoSpaceDN w:val="0"/>
              <w:spacing w:before="60" w:after="60"/>
              <w:rPr>
                <w:rFonts w:ascii="Arial" w:hAnsi="Arial" w:cs="Arial"/>
                <w:sz w:val="20"/>
                <w:szCs w:val="20"/>
              </w:rPr>
            </w:pPr>
            <w:r w:rsidRPr="007C657A">
              <w:rPr>
                <w:rFonts w:ascii="Arial" w:hAnsi="Arial" w:cs="Arial"/>
                <w:sz w:val="20"/>
                <w:szCs w:val="20"/>
              </w:rPr>
              <w:t>Meeting of the Bureau</w:t>
            </w:r>
          </w:p>
        </w:tc>
      </w:tr>
      <w:tr w:rsidR="008745F1" w:rsidRPr="00C76F2C" w:rsidTr="00C76F2C">
        <w:trPr>
          <w:cantSplit/>
        </w:trPr>
        <w:tc>
          <w:tcPr>
            <w:tcW w:w="1236" w:type="pct"/>
          </w:tcPr>
          <w:p w:rsidR="008745F1" w:rsidRPr="007C657A" w:rsidRDefault="008745F1" w:rsidP="00C76F2C">
            <w:pPr>
              <w:spacing w:before="60" w:after="60"/>
              <w:rPr>
                <w:rFonts w:ascii="Arial" w:hAnsi="Arial" w:cs="Arial"/>
                <w:sz w:val="20"/>
                <w:szCs w:val="20"/>
              </w:rPr>
            </w:pPr>
            <w:r w:rsidRPr="007C657A">
              <w:rPr>
                <w:rFonts w:ascii="Arial" w:hAnsi="Arial" w:cs="Arial"/>
                <w:sz w:val="20"/>
                <w:szCs w:val="20"/>
              </w:rPr>
              <w:t>9.30 a.m. – 12.30 p.m.</w:t>
            </w:r>
          </w:p>
        </w:tc>
        <w:tc>
          <w:tcPr>
            <w:tcW w:w="365" w:type="pct"/>
          </w:tcPr>
          <w:p w:rsidR="008745F1" w:rsidRDefault="008745F1" w:rsidP="00C76F2C">
            <w:pPr>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7</w:t>
            </w:r>
            <w:r>
              <w:rPr>
                <w:rFonts w:ascii="Arial" w:eastAsiaTheme="minorEastAsia" w:hAnsi="Arial" w:cs="Arial" w:hint="eastAsia"/>
                <w:sz w:val="20"/>
                <w:szCs w:val="20"/>
                <w:lang w:eastAsia="ko-KR"/>
              </w:rPr>
              <w:t>.</w:t>
            </w:r>
            <w:r>
              <w:rPr>
                <w:rFonts w:ascii="Arial" w:eastAsiaTheme="minorEastAsia" w:hAnsi="Arial" w:cs="Arial"/>
                <w:sz w:val="20"/>
                <w:szCs w:val="20"/>
                <w:lang w:eastAsia="ko-KR"/>
              </w:rPr>
              <w:t>c</w:t>
            </w:r>
          </w:p>
        </w:tc>
        <w:tc>
          <w:tcPr>
            <w:tcW w:w="3399" w:type="pct"/>
            <w:gridSpan w:val="2"/>
          </w:tcPr>
          <w:p w:rsidR="008745F1" w:rsidRPr="0030511D" w:rsidRDefault="008745F1" w:rsidP="00C76F2C">
            <w:pPr>
              <w:adjustRightInd w:val="0"/>
              <w:spacing w:before="60" w:after="60"/>
              <w:rPr>
                <w:rFonts w:ascii="Arial" w:hAnsi="Arial" w:cs="Arial"/>
                <w:sz w:val="20"/>
                <w:szCs w:val="20"/>
                <w:lang w:val="en-US"/>
              </w:rPr>
            </w:pPr>
            <w:r w:rsidRPr="0030511D">
              <w:rPr>
                <w:rFonts w:ascii="Arial" w:hAnsi="Arial" w:cs="Arial"/>
                <w:sz w:val="20"/>
                <w:szCs w:val="20"/>
                <w:lang w:val="en-US"/>
              </w:rPr>
              <w:t>Reports of States Parties on the use of International Assistance from the Intangible Cultural Heritage Fund</w:t>
            </w:r>
          </w:p>
        </w:tc>
      </w:tr>
      <w:tr w:rsidR="008745F1" w:rsidRPr="00C76F2C" w:rsidTr="00C76F2C">
        <w:trPr>
          <w:cantSplit/>
        </w:trPr>
        <w:tc>
          <w:tcPr>
            <w:tcW w:w="1236" w:type="pct"/>
          </w:tcPr>
          <w:p w:rsidR="008745F1" w:rsidRPr="007C657A" w:rsidRDefault="008745F1" w:rsidP="00C76F2C">
            <w:pPr>
              <w:spacing w:before="60" w:after="60"/>
              <w:rPr>
                <w:rFonts w:ascii="Arial" w:hAnsi="Arial" w:cs="Arial"/>
                <w:sz w:val="20"/>
                <w:szCs w:val="20"/>
              </w:rPr>
            </w:pPr>
          </w:p>
        </w:tc>
        <w:tc>
          <w:tcPr>
            <w:tcW w:w="365" w:type="pct"/>
          </w:tcPr>
          <w:p w:rsidR="008745F1" w:rsidRPr="00B91268" w:rsidRDefault="008745F1" w:rsidP="00C76F2C">
            <w:pPr>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8.</w:t>
            </w:r>
          </w:p>
        </w:tc>
        <w:tc>
          <w:tcPr>
            <w:tcW w:w="3399" w:type="pct"/>
            <w:gridSpan w:val="2"/>
          </w:tcPr>
          <w:p w:rsidR="008745F1" w:rsidRPr="0030511D" w:rsidRDefault="008745F1" w:rsidP="00C76F2C">
            <w:pPr>
              <w:adjustRightInd w:val="0"/>
              <w:spacing w:before="60" w:after="60"/>
              <w:rPr>
                <w:rFonts w:ascii="Arial" w:hAnsi="Arial" w:cs="Arial"/>
                <w:sz w:val="20"/>
                <w:szCs w:val="20"/>
                <w:lang w:val="en-US"/>
              </w:rPr>
            </w:pPr>
            <w:r w:rsidRPr="0030511D">
              <w:rPr>
                <w:rFonts w:ascii="Arial" w:hAnsi="Arial" w:cs="Arial"/>
                <w:sz w:val="20"/>
                <w:szCs w:val="20"/>
                <w:lang w:val="en-US"/>
              </w:rPr>
              <w:t>Reform of the periodic reporting mechanism</w:t>
            </w:r>
          </w:p>
        </w:tc>
      </w:tr>
      <w:tr w:rsidR="008745F1" w:rsidRPr="005E54C7" w:rsidTr="00C76F2C">
        <w:trPr>
          <w:cantSplit/>
        </w:trPr>
        <w:tc>
          <w:tcPr>
            <w:tcW w:w="1236" w:type="pct"/>
            <w:shd w:val="clear" w:color="auto" w:fill="D9D9D9"/>
          </w:tcPr>
          <w:p w:rsidR="008745F1" w:rsidRPr="007C657A" w:rsidRDefault="008745F1" w:rsidP="00C76F2C">
            <w:pPr>
              <w:spacing w:before="60" w:after="60"/>
              <w:rPr>
                <w:rFonts w:ascii="Arial" w:hAnsi="Arial" w:cs="Arial"/>
                <w:sz w:val="20"/>
                <w:szCs w:val="20"/>
              </w:rPr>
            </w:pPr>
            <w:r w:rsidRPr="007C657A">
              <w:rPr>
                <w:rFonts w:ascii="Arial" w:hAnsi="Arial" w:cs="Arial"/>
                <w:sz w:val="20"/>
                <w:szCs w:val="20"/>
              </w:rPr>
              <w:t>12.30 – 2.30 p.m.</w:t>
            </w:r>
          </w:p>
        </w:tc>
        <w:tc>
          <w:tcPr>
            <w:tcW w:w="3764" w:type="pct"/>
            <w:gridSpan w:val="3"/>
            <w:shd w:val="clear" w:color="auto" w:fill="D9D9D9"/>
          </w:tcPr>
          <w:p w:rsidR="008745F1" w:rsidRPr="007C657A" w:rsidRDefault="008745F1" w:rsidP="00C76F2C">
            <w:pPr>
              <w:pageBreakBefore/>
              <w:tabs>
                <w:tab w:val="num" w:pos="1080"/>
              </w:tabs>
              <w:autoSpaceDE w:val="0"/>
              <w:autoSpaceDN w:val="0"/>
              <w:spacing w:before="60" w:after="60"/>
              <w:jc w:val="both"/>
              <w:rPr>
                <w:rFonts w:ascii="Arial" w:hAnsi="Arial" w:cs="Arial"/>
                <w:sz w:val="20"/>
                <w:szCs w:val="20"/>
              </w:rPr>
            </w:pPr>
            <w:r w:rsidRPr="007C657A">
              <w:rPr>
                <w:rFonts w:ascii="Arial" w:eastAsia="SimSun" w:hAnsi="Arial" w:cs="Arial"/>
                <w:bCs/>
                <w:sz w:val="20"/>
                <w:szCs w:val="20"/>
                <w:lang w:eastAsia="zh-CN"/>
              </w:rPr>
              <w:t>Lunch</w:t>
            </w:r>
          </w:p>
        </w:tc>
      </w:tr>
      <w:tr w:rsidR="008745F1" w:rsidRPr="00C76F2C" w:rsidTr="00C76F2C">
        <w:trPr>
          <w:cantSplit/>
        </w:trPr>
        <w:tc>
          <w:tcPr>
            <w:tcW w:w="1236" w:type="pct"/>
          </w:tcPr>
          <w:p w:rsidR="008745F1" w:rsidRPr="007C657A" w:rsidRDefault="008745F1" w:rsidP="00C76F2C">
            <w:pPr>
              <w:spacing w:before="60" w:after="60"/>
              <w:rPr>
                <w:rFonts w:ascii="Arial" w:hAnsi="Arial" w:cs="Arial"/>
                <w:sz w:val="20"/>
                <w:szCs w:val="20"/>
              </w:rPr>
            </w:pPr>
            <w:r w:rsidRPr="007C657A">
              <w:rPr>
                <w:rFonts w:ascii="Arial" w:hAnsi="Arial" w:cs="Arial"/>
                <w:sz w:val="20"/>
                <w:szCs w:val="20"/>
              </w:rPr>
              <w:t>2.30 – 5.30 p.m.</w:t>
            </w:r>
          </w:p>
        </w:tc>
        <w:tc>
          <w:tcPr>
            <w:tcW w:w="365" w:type="pct"/>
          </w:tcPr>
          <w:p w:rsidR="008745F1" w:rsidRPr="005E54C7" w:rsidRDefault="008745F1" w:rsidP="00C76F2C">
            <w:pPr>
              <w:tabs>
                <w:tab w:val="decimal" w:pos="284"/>
              </w:tabs>
              <w:spacing w:before="60" w:after="60"/>
              <w:jc w:val="right"/>
              <w:rPr>
                <w:rFonts w:ascii="Arial" w:hAnsi="Arial" w:cs="Arial"/>
                <w:sz w:val="20"/>
                <w:szCs w:val="20"/>
              </w:rPr>
            </w:pPr>
            <w:r>
              <w:rPr>
                <w:rFonts w:ascii="Arial" w:hAnsi="Arial" w:cs="Arial"/>
                <w:sz w:val="20"/>
                <w:szCs w:val="20"/>
              </w:rPr>
              <w:t>9</w:t>
            </w:r>
            <w:r w:rsidRPr="005E54C7">
              <w:rPr>
                <w:rFonts w:ascii="Arial" w:hAnsi="Arial" w:cs="Arial"/>
                <w:sz w:val="20"/>
                <w:szCs w:val="20"/>
              </w:rPr>
              <w:t>.</w:t>
            </w:r>
          </w:p>
        </w:tc>
        <w:tc>
          <w:tcPr>
            <w:tcW w:w="3399" w:type="pct"/>
            <w:gridSpan w:val="2"/>
          </w:tcPr>
          <w:p w:rsidR="008745F1" w:rsidRPr="0030511D" w:rsidRDefault="008745F1" w:rsidP="00C76F2C">
            <w:pPr>
              <w:adjustRightInd w:val="0"/>
              <w:spacing w:before="60" w:after="60"/>
              <w:rPr>
                <w:rFonts w:ascii="Arial" w:hAnsi="Arial" w:cs="Arial"/>
                <w:bCs/>
                <w:noProof/>
                <w:snapToGrid w:val="0"/>
                <w:szCs w:val="22"/>
                <w:lang w:val="en-US" w:eastAsia="en-US"/>
              </w:rPr>
            </w:pPr>
            <w:r w:rsidRPr="0030511D">
              <w:rPr>
                <w:rFonts w:ascii="Arial" w:hAnsi="Arial" w:cs="Arial"/>
                <w:sz w:val="20"/>
                <w:szCs w:val="20"/>
                <w:lang w:val="en-US"/>
              </w:rPr>
              <w:t>Issues concerning the follow-up of inscribed elements on the Lists of the Convention</w:t>
            </w:r>
          </w:p>
        </w:tc>
      </w:tr>
      <w:tr w:rsidR="008745F1" w:rsidRPr="00C76F2C" w:rsidTr="00C76F2C">
        <w:trPr>
          <w:cantSplit/>
        </w:trPr>
        <w:tc>
          <w:tcPr>
            <w:tcW w:w="1236" w:type="pct"/>
          </w:tcPr>
          <w:p w:rsidR="008745F1" w:rsidRPr="007C657A" w:rsidRDefault="008745F1" w:rsidP="00C76F2C">
            <w:pPr>
              <w:spacing w:before="60" w:after="60"/>
              <w:rPr>
                <w:rFonts w:ascii="Arial" w:hAnsi="Arial" w:cs="Arial"/>
                <w:sz w:val="20"/>
                <w:szCs w:val="20"/>
              </w:rPr>
            </w:pPr>
          </w:p>
        </w:tc>
        <w:tc>
          <w:tcPr>
            <w:tcW w:w="365" w:type="pct"/>
          </w:tcPr>
          <w:p w:rsidR="008745F1" w:rsidRDefault="008745F1" w:rsidP="00C76F2C">
            <w:pPr>
              <w:tabs>
                <w:tab w:val="decimal" w:pos="284"/>
              </w:tabs>
              <w:spacing w:before="60" w:after="60"/>
              <w:jc w:val="right"/>
              <w:rPr>
                <w:rFonts w:ascii="Arial" w:hAnsi="Arial" w:cs="Arial"/>
                <w:sz w:val="20"/>
                <w:szCs w:val="20"/>
              </w:rPr>
            </w:pPr>
            <w:r>
              <w:rPr>
                <w:rFonts w:ascii="Arial" w:hAnsi="Arial" w:cs="Arial"/>
                <w:sz w:val="20"/>
                <w:szCs w:val="20"/>
              </w:rPr>
              <w:t>10.</w:t>
            </w:r>
          </w:p>
        </w:tc>
        <w:tc>
          <w:tcPr>
            <w:tcW w:w="3399" w:type="pct"/>
            <w:gridSpan w:val="2"/>
          </w:tcPr>
          <w:p w:rsidR="008745F1" w:rsidRPr="0030511D" w:rsidRDefault="008745F1" w:rsidP="00C76F2C">
            <w:pPr>
              <w:adjustRightInd w:val="0"/>
              <w:spacing w:before="60" w:after="60"/>
              <w:rPr>
                <w:rFonts w:ascii="Arial" w:hAnsi="Arial" w:cs="Arial"/>
                <w:bCs/>
                <w:noProof/>
                <w:snapToGrid w:val="0"/>
                <w:szCs w:val="22"/>
                <w:lang w:val="en-US" w:eastAsia="en-US"/>
              </w:rPr>
            </w:pPr>
            <w:r w:rsidRPr="0079333B">
              <w:rPr>
                <w:rFonts w:ascii="Arial" w:hAnsi="Arial" w:cs="Arial"/>
                <w:bCs/>
                <w:noProof/>
                <w:snapToGrid w:val="0"/>
                <w:sz w:val="20"/>
                <w:szCs w:val="20"/>
                <w:lang w:val="en" w:eastAsia="en-US"/>
              </w:rPr>
              <w:t>Report of the Eva</w:t>
            </w:r>
            <w:r>
              <w:rPr>
                <w:rFonts w:ascii="Arial" w:hAnsi="Arial" w:cs="Arial"/>
                <w:bCs/>
                <w:noProof/>
                <w:snapToGrid w:val="0"/>
                <w:sz w:val="20"/>
                <w:szCs w:val="20"/>
                <w:lang w:val="en" w:eastAsia="en-US"/>
              </w:rPr>
              <w:t>luation Body on its work in 201</w:t>
            </w:r>
            <w:r>
              <w:rPr>
                <w:rFonts w:ascii="Arial" w:eastAsiaTheme="minorEastAsia" w:hAnsi="Arial" w:cs="Arial"/>
                <w:bCs/>
                <w:noProof/>
                <w:snapToGrid w:val="0"/>
                <w:sz w:val="20"/>
                <w:szCs w:val="20"/>
                <w:lang w:val="en" w:eastAsia="ko-KR"/>
              </w:rPr>
              <w:t>8</w:t>
            </w:r>
          </w:p>
        </w:tc>
      </w:tr>
      <w:tr w:rsidR="008745F1" w:rsidRPr="00C76F2C" w:rsidTr="00C76F2C">
        <w:trPr>
          <w:cantSplit/>
        </w:trPr>
        <w:tc>
          <w:tcPr>
            <w:tcW w:w="1236" w:type="pct"/>
          </w:tcPr>
          <w:p w:rsidR="008745F1" w:rsidRPr="007C657A" w:rsidRDefault="008745F1" w:rsidP="00C76F2C">
            <w:pPr>
              <w:spacing w:before="60" w:after="60"/>
              <w:rPr>
                <w:rFonts w:ascii="Arial" w:hAnsi="Arial" w:cs="Arial"/>
                <w:sz w:val="20"/>
                <w:szCs w:val="20"/>
              </w:rPr>
            </w:pPr>
          </w:p>
        </w:tc>
        <w:tc>
          <w:tcPr>
            <w:tcW w:w="365" w:type="pct"/>
          </w:tcPr>
          <w:p w:rsidR="008745F1" w:rsidRPr="00B94D49" w:rsidRDefault="008745F1" w:rsidP="00C76F2C">
            <w:pPr>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hint="eastAsia"/>
                <w:sz w:val="20"/>
                <w:szCs w:val="20"/>
                <w:lang w:eastAsia="ko-KR"/>
              </w:rPr>
              <w:t>1</w:t>
            </w:r>
            <w:r>
              <w:rPr>
                <w:rFonts w:ascii="Arial" w:eastAsiaTheme="minorEastAsia" w:hAnsi="Arial" w:cs="Arial"/>
                <w:sz w:val="20"/>
                <w:szCs w:val="20"/>
                <w:lang w:eastAsia="ko-KR"/>
              </w:rPr>
              <w:t>0.a</w:t>
            </w:r>
          </w:p>
        </w:tc>
        <w:tc>
          <w:tcPr>
            <w:tcW w:w="3399" w:type="pct"/>
            <w:gridSpan w:val="2"/>
          </w:tcPr>
          <w:p w:rsidR="008745F1" w:rsidRPr="00B94D49" w:rsidRDefault="008745F1" w:rsidP="00C76F2C">
            <w:pPr>
              <w:spacing w:before="60" w:after="60"/>
              <w:rPr>
                <w:rFonts w:ascii="Arial" w:eastAsiaTheme="minorEastAsia" w:hAnsi="Arial" w:cs="Arial"/>
                <w:bCs/>
                <w:noProof/>
                <w:snapToGrid w:val="0"/>
                <w:sz w:val="20"/>
                <w:szCs w:val="20"/>
                <w:lang w:val="en" w:eastAsia="ko-KR"/>
              </w:rPr>
            </w:pPr>
            <w:r w:rsidRPr="0079333B">
              <w:rPr>
                <w:rFonts w:ascii="Arial" w:hAnsi="Arial" w:cs="Arial"/>
                <w:bCs/>
                <w:noProof/>
                <w:snapToGrid w:val="0"/>
                <w:sz w:val="20"/>
                <w:szCs w:val="20"/>
                <w:lang w:val="en" w:eastAsia="en-US"/>
              </w:rPr>
              <w:t>Examination of nominations for inscription on the List of Intangible Cultural Heritage in Need of Urgent Safeguarding</w:t>
            </w:r>
          </w:p>
        </w:tc>
      </w:tr>
      <w:tr w:rsidR="008745F1" w:rsidRPr="005E54C7" w:rsidTr="00C76F2C">
        <w:trPr>
          <w:cantSplit/>
        </w:trPr>
        <w:tc>
          <w:tcPr>
            <w:tcW w:w="5000" w:type="pct"/>
            <w:gridSpan w:val="4"/>
            <w:shd w:val="clear" w:color="auto" w:fill="BFBFBF"/>
          </w:tcPr>
          <w:p w:rsidR="008745F1" w:rsidRPr="007C657A" w:rsidRDefault="008745F1" w:rsidP="00C76F2C">
            <w:pPr>
              <w:keepNext/>
              <w:spacing w:before="60" w:after="60"/>
              <w:rPr>
                <w:rFonts w:ascii="Arial" w:hAnsi="Arial" w:cs="Arial"/>
                <w:b/>
                <w:sz w:val="20"/>
                <w:szCs w:val="20"/>
                <w:u w:val="single"/>
                <w:lang w:eastAsia="ko-KR"/>
              </w:rPr>
            </w:pPr>
            <w:r w:rsidRPr="007C657A">
              <w:rPr>
                <w:rFonts w:ascii="Arial" w:hAnsi="Arial" w:cs="Arial"/>
                <w:b/>
                <w:sz w:val="20"/>
                <w:szCs w:val="20"/>
                <w:u w:val="single"/>
              </w:rPr>
              <w:t xml:space="preserve">Wednesday, </w:t>
            </w:r>
            <w:r>
              <w:rPr>
                <w:rFonts w:ascii="Arial" w:hAnsi="Arial" w:cs="Arial"/>
                <w:b/>
                <w:sz w:val="20"/>
                <w:szCs w:val="20"/>
                <w:u w:val="single"/>
              </w:rPr>
              <w:t>28</w:t>
            </w:r>
            <w:r w:rsidRPr="007C657A">
              <w:rPr>
                <w:rFonts w:ascii="Arial" w:hAnsi="Arial" w:cs="Arial"/>
                <w:b/>
                <w:sz w:val="20"/>
                <w:szCs w:val="20"/>
                <w:u w:val="single"/>
              </w:rPr>
              <w:t xml:space="preserve"> </w:t>
            </w:r>
            <w:r>
              <w:rPr>
                <w:rFonts w:ascii="Arial" w:hAnsi="Arial" w:cs="Arial"/>
                <w:b/>
                <w:sz w:val="20"/>
                <w:szCs w:val="20"/>
                <w:u w:val="single"/>
              </w:rPr>
              <w:t>Nov</w:t>
            </w:r>
            <w:r w:rsidRPr="007C657A">
              <w:rPr>
                <w:rFonts w:ascii="Arial" w:hAnsi="Arial" w:cs="Arial"/>
                <w:b/>
                <w:sz w:val="20"/>
                <w:szCs w:val="20"/>
                <w:u w:val="single"/>
              </w:rPr>
              <w:t>ember 201</w:t>
            </w:r>
            <w:r>
              <w:rPr>
                <w:rFonts w:ascii="Arial" w:hAnsi="Arial" w:cs="Arial"/>
                <w:b/>
                <w:sz w:val="20"/>
                <w:szCs w:val="20"/>
                <w:u w:val="single"/>
                <w:lang w:eastAsia="ko-KR"/>
              </w:rPr>
              <w:t>8</w:t>
            </w:r>
          </w:p>
        </w:tc>
      </w:tr>
      <w:tr w:rsidR="008745F1" w:rsidRPr="005E54C7" w:rsidTr="00C76F2C">
        <w:trPr>
          <w:cantSplit/>
        </w:trPr>
        <w:tc>
          <w:tcPr>
            <w:tcW w:w="1236" w:type="pct"/>
          </w:tcPr>
          <w:p w:rsidR="008745F1" w:rsidRPr="007C657A" w:rsidRDefault="008745F1" w:rsidP="00C76F2C">
            <w:pPr>
              <w:keepNext/>
              <w:spacing w:before="60" w:after="60"/>
              <w:rPr>
                <w:rFonts w:ascii="Arial" w:hAnsi="Arial" w:cs="Arial"/>
                <w:sz w:val="20"/>
                <w:szCs w:val="20"/>
              </w:rPr>
            </w:pPr>
            <w:r w:rsidRPr="007C657A">
              <w:rPr>
                <w:rFonts w:ascii="Arial" w:hAnsi="Arial" w:cs="Arial"/>
                <w:sz w:val="20"/>
                <w:szCs w:val="20"/>
              </w:rPr>
              <w:t>9 – 9.30 a.m.</w:t>
            </w:r>
          </w:p>
        </w:tc>
        <w:tc>
          <w:tcPr>
            <w:tcW w:w="380" w:type="pct"/>
            <w:gridSpan w:val="2"/>
          </w:tcPr>
          <w:p w:rsidR="008745F1" w:rsidRPr="007C657A" w:rsidRDefault="008745F1" w:rsidP="00C76F2C">
            <w:pPr>
              <w:keepNext/>
              <w:autoSpaceDE w:val="0"/>
              <w:autoSpaceDN w:val="0"/>
              <w:spacing w:before="60" w:after="60"/>
              <w:ind w:left="567" w:hanging="567"/>
              <w:jc w:val="center"/>
              <w:rPr>
                <w:rFonts w:ascii="Arial" w:hAnsi="Arial" w:cs="Arial"/>
                <w:snapToGrid w:val="0"/>
                <w:sz w:val="20"/>
                <w:szCs w:val="20"/>
              </w:rPr>
            </w:pPr>
          </w:p>
        </w:tc>
        <w:tc>
          <w:tcPr>
            <w:tcW w:w="3384" w:type="pct"/>
          </w:tcPr>
          <w:p w:rsidR="008745F1" w:rsidRPr="007C657A" w:rsidRDefault="008745F1" w:rsidP="00C76F2C">
            <w:pPr>
              <w:keepNext/>
              <w:autoSpaceDE w:val="0"/>
              <w:autoSpaceDN w:val="0"/>
              <w:spacing w:before="60" w:after="60"/>
              <w:rPr>
                <w:rFonts w:ascii="Arial" w:hAnsi="Arial" w:cs="Arial"/>
                <w:sz w:val="20"/>
                <w:szCs w:val="20"/>
              </w:rPr>
            </w:pPr>
            <w:r w:rsidRPr="007C657A">
              <w:rPr>
                <w:rFonts w:ascii="Arial" w:hAnsi="Arial" w:cs="Arial"/>
                <w:sz w:val="20"/>
                <w:szCs w:val="20"/>
              </w:rPr>
              <w:t>Meeting of the Bureau</w:t>
            </w:r>
          </w:p>
        </w:tc>
      </w:tr>
      <w:tr w:rsidR="008745F1" w:rsidRPr="00C76F2C" w:rsidTr="00C76F2C">
        <w:trPr>
          <w:cantSplit/>
        </w:trPr>
        <w:tc>
          <w:tcPr>
            <w:tcW w:w="1236" w:type="pct"/>
          </w:tcPr>
          <w:p w:rsidR="008745F1" w:rsidRPr="007C657A" w:rsidRDefault="008745F1" w:rsidP="00C76F2C">
            <w:pPr>
              <w:spacing w:before="60" w:after="60"/>
              <w:rPr>
                <w:rFonts w:ascii="Arial" w:hAnsi="Arial" w:cs="Arial"/>
                <w:sz w:val="20"/>
                <w:szCs w:val="20"/>
              </w:rPr>
            </w:pPr>
            <w:r w:rsidRPr="007C657A">
              <w:rPr>
                <w:rFonts w:ascii="Arial" w:hAnsi="Arial" w:cs="Arial"/>
                <w:sz w:val="20"/>
                <w:szCs w:val="20"/>
              </w:rPr>
              <w:t>9.30 a.m. – 12.30 p.m.</w:t>
            </w:r>
          </w:p>
        </w:tc>
        <w:tc>
          <w:tcPr>
            <w:tcW w:w="380" w:type="pct"/>
            <w:gridSpan w:val="2"/>
          </w:tcPr>
          <w:p w:rsidR="008745F1" w:rsidRPr="005E54C7" w:rsidRDefault="008745F1" w:rsidP="00C76F2C">
            <w:pPr>
              <w:keepNext/>
              <w:tabs>
                <w:tab w:val="decimal" w:pos="284"/>
              </w:tabs>
              <w:spacing w:before="60" w:after="60"/>
              <w:jc w:val="right"/>
              <w:rPr>
                <w:rFonts w:ascii="Arial" w:hAnsi="Arial" w:cs="Arial"/>
                <w:sz w:val="20"/>
                <w:szCs w:val="20"/>
              </w:rPr>
            </w:pPr>
            <w:r>
              <w:rPr>
                <w:rFonts w:ascii="Arial" w:hAnsi="Arial" w:cs="Arial"/>
                <w:sz w:val="20"/>
                <w:szCs w:val="20"/>
              </w:rPr>
              <w:t>10</w:t>
            </w:r>
            <w:r w:rsidRPr="005E54C7">
              <w:rPr>
                <w:rFonts w:ascii="Arial" w:hAnsi="Arial" w:cs="Arial"/>
                <w:sz w:val="20"/>
                <w:szCs w:val="20"/>
              </w:rPr>
              <w:t>.</w:t>
            </w:r>
            <w:r>
              <w:rPr>
                <w:rFonts w:ascii="Arial" w:hAnsi="Arial" w:cs="Arial"/>
                <w:sz w:val="20"/>
                <w:szCs w:val="20"/>
              </w:rPr>
              <w:t>b</w:t>
            </w:r>
          </w:p>
        </w:tc>
        <w:tc>
          <w:tcPr>
            <w:tcW w:w="3384" w:type="pct"/>
          </w:tcPr>
          <w:p w:rsidR="008745F1" w:rsidRPr="0030511D" w:rsidRDefault="008745F1" w:rsidP="00C76F2C">
            <w:pPr>
              <w:keepNext/>
              <w:spacing w:before="60" w:after="60"/>
              <w:rPr>
                <w:rFonts w:ascii="Arial" w:hAnsi="Arial" w:cs="Arial"/>
                <w:noProof/>
                <w:szCs w:val="22"/>
                <w:lang w:val="en-US"/>
              </w:rPr>
            </w:pPr>
            <w:r w:rsidRPr="0030511D">
              <w:rPr>
                <w:rFonts w:ascii="Arial" w:hAnsi="Arial" w:cs="Arial"/>
                <w:sz w:val="20"/>
                <w:szCs w:val="20"/>
                <w:lang w:val="en-US"/>
              </w:rPr>
              <w:t>Examination of nominations for inscription on the Representative List of the Intangible Cultural Heritage of Humanity</w:t>
            </w:r>
          </w:p>
        </w:tc>
      </w:tr>
      <w:tr w:rsidR="008745F1" w:rsidRPr="005E54C7" w:rsidTr="00C76F2C">
        <w:trPr>
          <w:cantSplit/>
        </w:trPr>
        <w:tc>
          <w:tcPr>
            <w:tcW w:w="1236" w:type="pct"/>
            <w:shd w:val="clear" w:color="auto" w:fill="D9D9D9"/>
          </w:tcPr>
          <w:p w:rsidR="008745F1" w:rsidRPr="007C657A" w:rsidRDefault="008745F1" w:rsidP="00C76F2C">
            <w:pPr>
              <w:keepNext/>
              <w:spacing w:before="60" w:after="60"/>
              <w:rPr>
                <w:rFonts w:ascii="Arial" w:hAnsi="Arial" w:cs="Arial"/>
                <w:sz w:val="20"/>
                <w:szCs w:val="20"/>
              </w:rPr>
            </w:pPr>
            <w:r w:rsidRPr="007C657A">
              <w:rPr>
                <w:rFonts w:ascii="Arial" w:hAnsi="Arial" w:cs="Arial"/>
                <w:sz w:val="20"/>
                <w:szCs w:val="20"/>
              </w:rPr>
              <w:t>12.30 – 2.30 p.m.</w:t>
            </w:r>
          </w:p>
        </w:tc>
        <w:tc>
          <w:tcPr>
            <w:tcW w:w="3764" w:type="pct"/>
            <w:gridSpan w:val="3"/>
            <w:shd w:val="clear" w:color="auto" w:fill="D9D9D9"/>
          </w:tcPr>
          <w:p w:rsidR="008745F1" w:rsidRPr="007C657A" w:rsidRDefault="008745F1" w:rsidP="00C76F2C">
            <w:pPr>
              <w:tabs>
                <w:tab w:val="num" w:pos="1080"/>
              </w:tabs>
              <w:autoSpaceDE w:val="0"/>
              <w:autoSpaceDN w:val="0"/>
              <w:spacing w:before="60" w:after="60"/>
              <w:ind w:right="198"/>
              <w:rPr>
                <w:rFonts w:ascii="Arial" w:hAnsi="Arial" w:cs="Arial"/>
                <w:sz w:val="20"/>
                <w:szCs w:val="20"/>
              </w:rPr>
            </w:pPr>
            <w:r w:rsidRPr="007C657A">
              <w:rPr>
                <w:rFonts w:ascii="Arial" w:eastAsia="SimSun" w:hAnsi="Arial" w:cs="Arial"/>
                <w:bCs/>
                <w:sz w:val="20"/>
                <w:szCs w:val="20"/>
                <w:lang w:eastAsia="zh-CN"/>
              </w:rPr>
              <w:t>Lunch</w:t>
            </w:r>
          </w:p>
        </w:tc>
      </w:tr>
      <w:tr w:rsidR="008745F1" w:rsidRPr="00C76F2C" w:rsidTr="00C76F2C">
        <w:trPr>
          <w:cantSplit/>
        </w:trPr>
        <w:tc>
          <w:tcPr>
            <w:tcW w:w="1236" w:type="pct"/>
          </w:tcPr>
          <w:p w:rsidR="008745F1" w:rsidRPr="007C657A" w:rsidRDefault="008745F1" w:rsidP="00C76F2C">
            <w:pPr>
              <w:spacing w:before="60" w:after="60"/>
              <w:rPr>
                <w:rFonts w:ascii="Arial" w:hAnsi="Arial" w:cs="Arial"/>
                <w:b/>
                <w:sz w:val="20"/>
                <w:szCs w:val="20"/>
              </w:rPr>
            </w:pPr>
            <w:r w:rsidRPr="007C657A">
              <w:rPr>
                <w:rFonts w:ascii="Arial" w:hAnsi="Arial" w:cs="Arial"/>
                <w:sz w:val="20"/>
                <w:szCs w:val="20"/>
              </w:rPr>
              <w:t>2.30 – 5.30 p.m.</w:t>
            </w:r>
          </w:p>
        </w:tc>
        <w:tc>
          <w:tcPr>
            <w:tcW w:w="380" w:type="pct"/>
            <w:gridSpan w:val="2"/>
          </w:tcPr>
          <w:p w:rsidR="008745F1" w:rsidRDefault="008745F1" w:rsidP="00C76F2C">
            <w:pPr>
              <w:tabs>
                <w:tab w:val="decimal" w:pos="284"/>
              </w:tabs>
              <w:spacing w:before="60" w:after="60"/>
              <w:jc w:val="right"/>
              <w:rPr>
                <w:rFonts w:ascii="Arial" w:hAnsi="Arial" w:cs="Arial"/>
                <w:sz w:val="20"/>
                <w:szCs w:val="20"/>
              </w:rPr>
            </w:pPr>
            <w:r>
              <w:rPr>
                <w:rFonts w:ascii="Arial" w:hAnsi="Arial" w:cs="Arial"/>
                <w:sz w:val="20"/>
                <w:szCs w:val="20"/>
              </w:rPr>
              <w:t>10</w:t>
            </w:r>
            <w:r w:rsidRPr="005E54C7">
              <w:rPr>
                <w:rFonts w:ascii="Arial" w:hAnsi="Arial" w:cs="Arial"/>
                <w:sz w:val="20"/>
                <w:szCs w:val="20"/>
              </w:rPr>
              <w:t>.</w:t>
            </w:r>
            <w:r>
              <w:rPr>
                <w:rFonts w:ascii="Arial" w:hAnsi="Arial" w:cs="Arial"/>
                <w:sz w:val="20"/>
                <w:szCs w:val="20"/>
              </w:rPr>
              <w:t>b</w:t>
            </w:r>
          </w:p>
        </w:tc>
        <w:tc>
          <w:tcPr>
            <w:tcW w:w="3384" w:type="pct"/>
          </w:tcPr>
          <w:p w:rsidR="008745F1" w:rsidRPr="0030511D" w:rsidRDefault="008745F1" w:rsidP="00C76F2C">
            <w:pPr>
              <w:spacing w:before="60" w:after="60"/>
              <w:rPr>
                <w:rFonts w:ascii="Arial" w:hAnsi="Arial" w:cs="Arial"/>
                <w:sz w:val="20"/>
                <w:szCs w:val="20"/>
                <w:lang w:val="en-US"/>
              </w:rPr>
            </w:pPr>
            <w:r w:rsidRPr="0030511D">
              <w:rPr>
                <w:rFonts w:ascii="Arial" w:hAnsi="Arial" w:cs="Arial"/>
                <w:sz w:val="20"/>
                <w:szCs w:val="20"/>
                <w:lang w:val="en-US"/>
              </w:rPr>
              <w:t>Examination of nominations for inscription on the Representative List of the Intangible Cultural Heritage of Humanity</w:t>
            </w:r>
          </w:p>
        </w:tc>
      </w:tr>
      <w:tr w:rsidR="008745F1" w:rsidRPr="005E54C7" w:rsidTr="00C76F2C">
        <w:trPr>
          <w:cantSplit/>
        </w:trPr>
        <w:tc>
          <w:tcPr>
            <w:tcW w:w="5000" w:type="pct"/>
            <w:gridSpan w:val="4"/>
            <w:shd w:val="clear" w:color="auto" w:fill="BFBFBF"/>
          </w:tcPr>
          <w:p w:rsidR="008745F1" w:rsidRPr="007C657A" w:rsidRDefault="008745F1" w:rsidP="00C76F2C">
            <w:pPr>
              <w:keepNext/>
              <w:spacing w:before="60" w:after="60"/>
              <w:rPr>
                <w:rFonts w:ascii="Arial" w:hAnsi="Arial" w:cs="Arial"/>
                <w:b/>
                <w:sz w:val="20"/>
                <w:szCs w:val="20"/>
                <w:u w:val="single"/>
                <w:lang w:eastAsia="ko-KR"/>
              </w:rPr>
            </w:pPr>
            <w:r w:rsidRPr="007C657A">
              <w:rPr>
                <w:rFonts w:ascii="Arial" w:hAnsi="Arial" w:cs="Arial"/>
                <w:b/>
                <w:sz w:val="20"/>
                <w:szCs w:val="20"/>
                <w:u w:val="single"/>
              </w:rPr>
              <w:t xml:space="preserve">Thursday, </w:t>
            </w:r>
            <w:r>
              <w:rPr>
                <w:rFonts w:ascii="Arial" w:hAnsi="Arial" w:cs="Arial"/>
                <w:b/>
                <w:sz w:val="20"/>
                <w:szCs w:val="20"/>
                <w:u w:val="single"/>
              </w:rPr>
              <w:t>29</w:t>
            </w:r>
            <w:r w:rsidRPr="007C657A">
              <w:rPr>
                <w:rFonts w:ascii="Arial" w:hAnsi="Arial" w:cs="Arial"/>
                <w:b/>
                <w:sz w:val="20"/>
                <w:szCs w:val="20"/>
                <w:u w:val="single"/>
              </w:rPr>
              <w:t xml:space="preserve"> </w:t>
            </w:r>
            <w:r>
              <w:rPr>
                <w:rFonts w:ascii="Arial" w:hAnsi="Arial" w:cs="Arial"/>
                <w:b/>
                <w:sz w:val="20"/>
                <w:szCs w:val="20"/>
                <w:u w:val="single"/>
              </w:rPr>
              <w:t>Nov</w:t>
            </w:r>
            <w:r w:rsidRPr="007C657A">
              <w:rPr>
                <w:rFonts w:ascii="Arial" w:hAnsi="Arial" w:cs="Arial"/>
                <w:b/>
                <w:sz w:val="20"/>
                <w:szCs w:val="20"/>
                <w:u w:val="single"/>
              </w:rPr>
              <w:t>ember 201</w:t>
            </w:r>
            <w:r>
              <w:rPr>
                <w:rFonts w:ascii="Arial" w:hAnsi="Arial" w:cs="Arial"/>
                <w:b/>
                <w:sz w:val="20"/>
                <w:szCs w:val="20"/>
                <w:u w:val="single"/>
                <w:lang w:eastAsia="ko-KR"/>
              </w:rPr>
              <w:t>8</w:t>
            </w:r>
          </w:p>
        </w:tc>
      </w:tr>
      <w:tr w:rsidR="008745F1" w:rsidRPr="005E54C7" w:rsidTr="00C76F2C">
        <w:trPr>
          <w:cantSplit/>
        </w:trPr>
        <w:tc>
          <w:tcPr>
            <w:tcW w:w="1236" w:type="pct"/>
          </w:tcPr>
          <w:p w:rsidR="008745F1" w:rsidRPr="007C657A" w:rsidRDefault="008745F1" w:rsidP="00C76F2C">
            <w:pPr>
              <w:spacing w:before="60" w:after="60"/>
              <w:rPr>
                <w:rFonts w:ascii="Arial" w:hAnsi="Arial" w:cs="Arial"/>
                <w:sz w:val="20"/>
                <w:szCs w:val="20"/>
              </w:rPr>
            </w:pPr>
            <w:r w:rsidRPr="007C657A">
              <w:rPr>
                <w:rFonts w:ascii="Arial" w:hAnsi="Arial" w:cs="Arial"/>
                <w:sz w:val="20"/>
                <w:szCs w:val="20"/>
              </w:rPr>
              <w:t>9 – 9.30 a.m.</w:t>
            </w:r>
          </w:p>
        </w:tc>
        <w:tc>
          <w:tcPr>
            <w:tcW w:w="380" w:type="pct"/>
            <w:gridSpan w:val="2"/>
          </w:tcPr>
          <w:p w:rsidR="008745F1" w:rsidRPr="007C657A" w:rsidRDefault="008745F1" w:rsidP="00C76F2C">
            <w:pPr>
              <w:autoSpaceDE w:val="0"/>
              <w:autoSpaceDN w:val="0"/>
              <w:spacing w:before="60" w:after="60"/>
              <w:ind w:left="567" w:hanging="567"/>
              <w:jc w:val="center"/>
              <w:rPr>
                <w:rFonts w:ascii="Arial" w:hAnsi="Arial" w:cs="Arial"/>
                <w:sz w:val="20"/>
                <w:szCs w:val="20"/>
              </w:rPr>
            </w:pPr>
          </w:p>
        </w:tc>
        <w:tc>
          <w:tcPr>
            <w:tcW w:w="3384" w:type="pct"/>
          </w:tcPr>
          <w:p w:rsidR="008745F1" w:rsidRPr="007C657A" w:rsidRDefault="008745F1" w:rsidP="00C76F2C">
            <w:pPr>
              <w:adjustRightInd w:val="0"/>
              <w:spacing w:before="60" w:after="60"/>
              <w:rPr>
                <w:rFonts w:ascii="Arial" w:hAnsi="Arial" w:cs="Arial"/>
                <w:sz w:val="20"/>
                <w:szCs w:val="20"/>
              </w:rPr>
            </w:pPr>
            <w:r w:rsidRPr="007C657A">
              <w:rPr>
                <w:rFonts w:ascii="Arial" w:hAnsi="Arial" w:cs="Arial"/>
                <w:sz w:val="20"/>
                <w:szCs w:val="20"/>
              </w:rPr>
              <w:t>Meeting of the Bureau</w:t>
            </w:r>
          </w:p>
        </w:tc>
      </w:tr>
      <w:tr w:rsidR="008745F1" w:rsidRPr="00C76F2C" w:rsidTr="00C76F2C">
        <w:trPr>
          <w:cantSplit/>
        </w:trPr>
        <w:tc>
          <w:tcPr>
            <w:tcW w:w="1236" w:type="pct"/>
          </w:tcPr>
          <w:p w:rsidR="008745F1" w:rsidRPr="007C657A" w:rsidRDefault="008745F1" w:rsidP="00C76F2C">
            <w:pPr>
              <w:spacing w:before="60" w:after="60"/>
              <w:rPr>
                <w:rFonts w:ascii="Arial" w:hAnsi="Arial" w:cs="Arial"/>
                <w:sz w:val="20"/>
                <w:szCs w:val="20"/>
              </w:rPr>
            </w:pPr>
            <w:r w:rsidRPr="007C657A">
              <w:rPr>
                <w:rFonts w:ascii="Arial" w:hAnsi="Arial" w:cs="Arial"/>
                <w:sz w:val="20"/>
                <w:szCs w:val="20"/>
              </w:rPr>
              <w:t>9.30 a.m. – 12.30 p.m.</w:t>
            </w:r>
          </w:p>
        </w:tc>
        <w:tc>
          <w:tcPr>
            <w:tcW w:w="380" w:type="pct"/>
            <w:gridSpan w:val="2"/>
          </w:tcPr>
          <w:p w:rsidR="008745F1" w:rsidRPr="005E54C7" w:rsidRDefault="008745F1" w:rsidP="00C76F2C">
            <w:pPr>
              <w:tabs>
                <w:tab w:val="decimal" w:pos="284"/>
              </w:tabs>
              <w:spacing w:before="60" w:after="60"/>
              <w:jc w:val="right"/>
              <w:rPr>
                <w:rFonts w:ascii="Arial" w:hAnsi="Arial" w:cs="Arial"/>
                <w:sz w:val="20"/>
                <w:szCs w:val="20"/>
              </w:rPr>
            </w:pPr>
            <w:r>
              <w:rPr>
                <w:rFonts w:ascii="Arial" w:hAnsi="Arial" w:cs="Arial"/>
                <w:sz w:val="20"/>
                <w:szCs w:val="20"/>
              </w:rPr>
              <w:t>10.b</w:t>
            </w:r>
          </w:p>
        </w:tc>
        <w:tc>
          <w:tcPr>
            <w:tcW w:w="3384" w:type="pct"/>
          </w:tcPr>
          <w:p w:rsidR="008745F1" w:rsidRPr="0030511D" w:rsidRDefault="008745F1" w:rsidP="00C76F2C">
            <w:pPr>
              <w:adjustRightInd w:val="0"/>
              <w:spacing w:before="60" w:after="60"/>
              <w:rPr>
                <w:rFonts w:ascii="Arial" w:hAnsi="Arial" w:cs="Arial"/>
                <w:sz w:val="20"/>
                <w:szCs w:val="20"/>
                <w:lang w:val="en-US"/>
              </w:rPr>
            </w:pPr>
            <w:r w:rsidRPr="0030511D">
              <w:rPr>
                <w:rFonts w:ascii="Arial" w:hAnsi="Arial" w:cs="Arial"/>
                <w:sz w:val="20"/>
                <w:szCs w:val="20"/>
                <w:lang w:val="en-US"/>
              </w:rPr>
              <w:t>Examination of nominations for inscription on the Representative List of the Intangible Cultural Heritage of Humanity</w:t>
            </w:r>
          </w:p>
        </w:tc>
      </w:tr>
      <w:tr w:rsidR="008745F1" w:rsidRPr="005E54C7" w:rsidTr="00C76F2C">
        <w:trPr>
          <w:cantSplit/>
        </w:trPr>
        <w:tc>
          <w:tcPr>
            <w:tcW w:w="1236" w:type="pct"/>
            <w:shd w:val="clear" w:color="auto" w:fill="D9D9D9"/>
          </w:tcPr>
          <w:p w:rsidR="008745F1" w:rsidRPr="007C657A" w:rsidRDefault="008745F1" w:rsidP="00C76F2C">
            <w:pPr>
              <w:spacing w:before="60" w:after="60"/>
              <w:rPr>
                <w:rFonts w:ascii="Arial" w:hAnsi="Arial" w:cs="Arial"/>
                <w:sz w:val="20"/>
                <w:szCs w:val="20"/>
              </w:rPr>
            </w:pPr>
            <w:r w:rsidRPr="007C657A">
              <w:rPr>
                <w:rFonts w:ascii="Arial" w:hAnsi="Arial" w:cs="Arial"/>
                <w:sz w:val="20"/>
                <w:szCs w:val="20"/>
              </w:rPr>
              <w:t>12.30 – 2.30 p.m.</w:t>
            </w:r>
          </w:p>
        </w:tc>
        <w:tc>
          <w:tcPr>
            <w:tcW w:w="3764" w:type="pct"/>
            <w:gridSpan w:val="3"/>
            <w:shd w:val="clear" w:color="auto" w:fill="D9D9D9"/>
          </w:tcPr>
          <w:p w:rsidR="008745F1" w:rsidRPr="007C657A" w:rsidRDefault="008745F1" w:rsidP="00C76F2C">
            <w:pPr>
              <w:tabs>
                <w:tab w:val="num" w:pos="1080"/>
              </w:tabs>
              <w:autoSpaceDE w:val="0"/>
              <w:autoSpaceDN w:val="0"/>
              <w:spacing w:before="60" w:after="60"/>
              <w:ind w:right="-2"/>
              <w:jc w:val="both"/>
              <w:rPr>
                <w:rFonts w:ascii="Arial" w:hAnsi="Arial" w:cs="Arial"/>
                <w:sz w:val="20"/>
                <w:szCs w:val="20"/>
              </w:rPr>
            </w:pPr>
            <w:r w:rsidRPr="007C657A">
              <w:rPr>
                <w:rFonts w:ascii="Arial" w:eastAsia="SimSun" w:hAnsi="Arial" w:cs="Arial"/>
                <w:bCs/>
                <w:sz w:val="20"/>
                <w:szCs w:val="20"/>
                <w:lang w:eastAsia="zh-CN"/>
              </w:rPr>
              <w:t>Lunch</w:t>
            </w:r>
          </w:p>
        </w:tc>
      </w:tr>
      <w:tr w:rsidR="008745F1" w:rsidRPr="00C76F2C" w:rsidTr="00C76F2C">
        <w:trPr>
          <w:cantSplit/>
        </w:trPr>
        <w:tc>
          <w:tcPr>
            <w:tcW w:w="1236" w:type="pct"/>
          </w:tcPr>
          <w:p w:rsidR="008745F1" w:rsidRPr="007C657A" w:rsidRDefault="008745F1" w:rsidP="00C76F2C">
            <w:pPr>
              <w:spacing w:before="60" w:after="60"/>
              <w:rPr>
                <w:rFonts w:ascii="Arial" w:hAnsi="Arial" w:cs="Arial"/>
                <w:sz w:val="20"/>
                <w:szCs w:val="20"/>
              </w:rPr>
            </w:pPr>
            <w:r w:rsidRPr="007C657A">
              <w:rPr>
                <w:rFonts w:ascii="Arial" w:hAnsi="Arial" w:cs="Arial"/>
                <w:sz w:val="20"/>
                <w:szCs w:val="20"/>
              </w:rPr>
              <w:t>2.30 – 5.30 p.m.</w:t>
            </w:r>
          </w:p>
        </w:tc>
        <w:tc>
          <w:tcPr>
            <w:tcW w:w="380" w:type="pct"/>
            <w:gridSpan w:val="2"/>
          </w:tcPr>
          <w:p w:rsidR="008745F1" w:rsidRPr="005E54C7" w:rsidRDefault="008745F1" w:rsidP="00C76F2C">
            <w:pPr>
              <w:tabs>
                <w:tab w:val="decimal" w:pos="284"/>
              </w:tabs>
              <w:spacing w:before="60" w:after="60"/>
              <w:jc w:val="right"/>
              <w:rPr>
                <w:rFonts w:ascii="Arial" w:hAnsi="Arial" w:cs="Arial"/>
                <w:sz w:val="20"/>
                <w:szCs w:val="20"/>
              </w:rPr>
            </w:pPr>
            <w:r>
              <w:rPr>
                <w:rFonts w:ascii="Arial" w:hAnsi="Arial" w:cs="Arial"/>
                <w:sz w:val="20"/>
                <w:szCs w:val="20"/>
              </w:rPr>
              <w:t>10.c</w:t>
            </w:r>
          </w:p>
        </w:tc>
        <w:tc>
          <w:tcPr>
            <w:tcW w:w="3384" w:type="pct"/>
          </w:tcPr>
          <w:p w:rsidR="008745F1" w:rsidRPr="0030511D" w:rsidRDefault="008745F1" w:rsidP="00C76F2C">
            <w:pPr>
              <w:adjustRightInd w:val="0"/>
              <w:spacing w:before="60" w:after="60"/>
              <w:rPr>
                <w:rFonts w:ascii="Arial" w:hAnsi="Arial" w:cs="Arial"/>
                <w:sz w:val="20"/>
                <w:szCs w:val="20"/>
                <w:lang w:val="en-US"/>
              </w:rPr>
            </w:pPr>
            <w:r w:rsidRPr="0030511D">
              <w:rPr>
                <w:rFonts w:ascii="Arial" w:hAnsi="Arial" w:cs="Arial"/>
                <w:sz w:val="20"/>
                <w:szCs w:val="20"/>
                <w:lang w:val="en-US"/>
              </w:rPr>
              <w:t xml:space="preserve">Examination of proposals to the Register of </w:t>
            </w:r>
            <w:r w:rsidRPr="0030511D">
              <w:rPr>
                <w:rFonts w:ascii="Arial" w:eastAsiaTheme="minorEastAsia" w:hAnsi="Arial" w:cs="Arial" w:hint="eastAsia"/>
                <w:sz w:val="20"/>
                <w:szCs w:val="20"/>
                <w:lang w:val="en-US" w:eastAsia="ko-KR"/>
              </w:rPr>
              <w:t>Good</w:t>
            </w:r>
            <w:r w:rsidRPr="0030511D">
              <w:rPr>
                <w:rFonts w:ascii="Arial" w:hAnsi="Arial" w:cs="Arial"/>
                <w:sz w:val="20"/>
                <w:szCs w:val="20"/>
                <w:lang w:val="en-US"/>
              </w:rPr>
              <w:t xml:space="preserve"> Safeguarding Practices</w:t>
            </w:r>
          </w:p>
        </w:tc>
      </w:tr>
      <w:tr w:rsidR="008745F1" w:rsidRPr="00C76F2C" w:rsidTr="00C76F2C">
        <w:trPr>
          <w:cantSplit/>
        </w:trPr>
        <w:tc>
          <w:tcPr>
            <w:tcW w:w="1236" w:type="pct"/>
          </w:tcPr>
          <w:p w:rsidR="008745F1" w:rsidRPr="007C657A" w:rsidRDefault="008745F1" w:rsidP="00C76F2C">
            <w:pPr>
              <w:spacing w:before="60" w:after="60"/>
              <w:rPr>
                <w:rFonts w:ascii="Arial" w:hAnsi="Arial" w:cs="Arial"/>
                <w:sz w:val="20"/>
                <w:szCs w:val="20"/>
              </w:rPr>
            </w:pPr>
          </w:p>
        </w:tc>
        <w:tc>
          <w:tcPr>
            <w:tcW w:w="380" w:type="pct"/>
            <w:gridSpan w:val="2"/>
          </w:tcPr>
          <w:p w:rsidR="008745F1" w:rsidRDefault="008745F1" w:rsidP="00C76F2C">
            <w:pPr>
              <w:tabs>
                <w:tab w:val="decimal" w:pos="284"/>
              </w:tabs>
              <w:spacing w:before="60" w:after="60"/>
              <w:jc w:val="right"/>
              <w:rPr>
                <w:rFonts w:ascii="Arial" w:hAnsi="Arial" w:cs="Arial"/>
                <w:sz w:val="20"/>
                <w:szCs w:val="20"/>
              </w:rPr>
            </w:pPr>
            <w:r>
              <w:rPr>
                <w:rFonts w:ascii="Arial" w:hAnsi="Arial" w:cs="Arial"/>
                <w:sz w:val="20"/>
                <w:szCs w:val="20"/>
              </w:rPr>
              <w:t>10.d</w:t>
            </w:r>
          </w:p>
        </w:tc>
        <w:tc>
          <w:tcPr>
            <w:tcW w:w="3384" w:type="pct"/>
          </w:tcPr>
          <w:p w:rsidR="008745F1" w:rsidRPr="0030511D" w:rsidRDefault="008745F1" w:rsidP="00C76F2C">
            <w:pPr>
              <w:adjustRightInd w:val="0"/>
              <w:spacing w:before="60" w:after="60"/>
              <w:rPr>
                <w:rFonts w:ascii="Arial" w:hAnsi="Arial" w:cs="Arial"/>
                <w:sz w:val="20"/>
                <w:szCs w:val="20"/>
                <w:lang w:val="en-US"/>
              </w:rPr>
            </w:pPr>
            <w:r w:rsidRPr="0030511D">
              <w:rPr>
                <w:rFonts w:ascii="Arial" w:hAnsi="Arial" w:cs="Arial"/>
                <w:sz w:val="20"/>
                <w:szCs w:val="20"/>
                <w:lang w:val="en-US"/>
              </w:rPr>
              <w:t xml:space="preserve">Examination of </w:t>
            </w:r>
            <w:r w:rsidRPr="0030511D">
              <w:rPr>
                <w:rFonts w:ascii="Arial" w:eastAsiaTheme="minorEastAsia" w:hAnsi="Arial" w:cs="Arial" w:hint="eastAsia"/>
                <w:sz w:val="20"/>
                <w:szCs w:val="20"/>
                <w:lang w:val="en-US" w:eastAsia="ko-KR"/>
              </w:rPr>
              <w:t>requests for International Assistance</w:t>
            </w:r>
          </w:p>
        </w:tc>
      </w:tr>
      <w:tr w:rsidR="008745F1" w:rsidRPr="005E54C7" w:rsidTr="00C76F2C">
        <w:trPr>
          <w:cantSplit/>
        </w:trPr>
        <w:tc>
          <w:tcPr>
            <w:tcW w:w="5000" w:type="pct"/>
            <w:gridSpan w:val="4"/>
            <w:shd w:val="clear" w:color="auto" w:fill="BFBFBF"/>
          </w:tcPr>
          <w:p w:rsidR="008745F1" w:rsidRPr="007C657A" w:rsidRDefault="008745F1" w:rsidP="00C76F2C">
            <w:pPr>
              <w:spacing w:before="60" w:after="60"/>
              <w:rPr>
                <w:rFonts w:ascii="Arial" w:hAnsi="Arial" w:cs="Arial"/>
                <w:b/>
                <w:sz w:val="20"/>
                <w:szCs w:val="20"/>
                <w:u w:val="single"/>
                <w:lang w:eastAsia="ko-KR"/>
              </w:rPr>
            </w:pPr>
            <w:r w:rsidRPr="007C657A">
              <w:rPr>
                <w:rFonts w:ascii="Arial" w:hAnsi="Arial" w:cs="Arial"/>
                <w:b/>
                <w:sz w:val="20"/>
                <w:szCs w:val="20"/>
                <w:u w:val="single"/>
              </w:rPr>
              <w:t xml:space="preserve">Friday, </w:t>
            </w:r>
            <w:r>
              <w:rPr>
                <w:rFonts w:ascii="Arial" w:hAnsi="Arial" w:cs="Arial"/>
                <w:b/>
                <w:sz w:val="20"/>
                <w:szCs w:val="20"/>
                <w:u w:val="single"/>
              </w:rPr>
              <w:t>30</w:t>
            </w:r>
            <w:r w:rsidRPr="007C657A">
              <w:rPr>
                <w:rFonts w:ascii="Arial" w:hAnsi="Arial" w:cs="Arial"/>
                <w:b/>
                <w:sz w:val="20"/>
                <w:szCs w:val="20"/>
                <w:u w:val="single"/>
              </w:rPr>
              <w:t xml:space="preserve"> </w:t>
            </w:r>
            <w:r>
              <w:rPr>
                <w:rFonts w:ascii="Arial" w:hAnsi="Arial" w:cs="Arial"/>
                <w:b/>
                <w:sz w:val="20"/>
                <w:szCs w:val="20"/>
                <w:u w:val="single"/>
              </w:rPr>
              <w:t>Nov</w:t>
            </w:r>
            <w:r w:rsidRPr="007C657A">
              <w:rPr>
                <w:rFonts w:ascii="Arial" w:hAnsi="Arial" w:cs="Arial"/>
                <w:b/>
                <w:sz w:val="20"/>
                <w:szCs w:val="20"/>
                <w:u w:val="single"/>
              </w:rPr>
              <w:t>ember 201</w:t>
            </w:r>
            <w:r>
              <w:rPr>
                <w:rFonts w:ascii="Arial" w:hAnsi="Arial" w:cs="Arial"/>
                <w:b/>
                <w:sz w:val="20"/>
                <w:szCs w:val="20"/>
                <w:u w:val="single"/>
                <w:lang w:eastAsia="ko-KR"/>
              </w:rPr>
              <w:t>8</w:t>
            </w:r>
          </w:p>
        </w:tc>
      </w:tr>
      <w:tr w:rsidR="008745F1" w:rsidRPr="005E54C7" w:rsidTr="00C76F2C">
        <w:trPr>
          <w:cantSplit/>
        </w:trPr>
        <w:tc>
          <w:tcPr>
            <w:tcW w:w="1236" w:type="pct"/>
          </w:tcPr>
          <w:p w:rsidR="008745F1" w:rsidRPr="007C657A" w:rsidRDefault="008745F1" w:rsidP="00C76F2C">
            <w:pPr>
              <w:spacing w:before="60" w:after="60"/>
              <w:rPr>
                <w:rFonts w:ascii="Arial" w:hAnsi="Arial" w:cs="Arial"/>
                <w:sz w:val="20"/>
                <w:szCs w:val="20"/>
              </w:rPr>
            </w:pPr>
            <w:r w:rsidRPr="007C657A">
              <w:rPr>
                <w:rFonts w:ascii="Arial" w:hAnsi="Arial" w:cs="Arial"/>
                <w:sz w:val="20"/>
                <w:szCs w:val="20"/>
              </w:rPr>
              <w:t>9 – 9.30 a.m.</w:t>
            </w:r>
          </w:p>
        </w:tc>
        <w:tc>
          <w:tcPr>
            <w:tcW w:w="380" w:type="pct"/>
            <w:gridSpan w:val="2"/>
          </w:tcPr>
          <w:p w:rsidR="008745F1" w:rsidRPr="007C657A" w:rsidRDefault="008745F1" w:rsidP="00C76F2C">
            <w:pPr>
              <w:autoSpaceDE w:val="0"/>
              <w:autoSpaceDN w:val="0"/>
              <w:spacing w:before="60" w:after="60"/>
              <w:ind w:left="567" w:hanging="567"/>
              <w:jc w:val="center"/>
              <w:rPr>
                <w:rFonts w:ascii="Arial" w:hAnsi="Arial" w:cs="Arial"/>
                <w:sz w:val="20"/>
                <w:szCs w:val="20"/>
              </w:rPr>
            </w:pPr>
          </w:p>
        </w:tc>
        <w:tc>
          <w:tcPr>
            <w:tcW w:w="3384" w:type="pct"/>
          </w:tcPr>
          <w:p w:rsidR="008745F1" w:rsidRPr="007C657A" w:rsidRDefault="008745F1" w:rsidP="00C76F2C">
            <w:pPr>
              <w:adjustRightInd w:val="0"/>
              <w:spacing w:before="60" w:after="60"/>
              <w:rPr>
                <w:rFonts w:ascii="Arial" w:hAnsi="Arial" w:cs="Arial"/>
                <w:sz w:val="20"/>
                <w:szCs w:val="20"/>
              </w:rPr>
            </w:pPr>
            <w:r w:rsidRPr="007C657A">
              <w:rPr>
                <w:rFonts w:ascii="Arial" w:hAnsi="Arial" w:cs="Arial"/>
                <w:sz w:val="20"/>
                <w:szCs w:val="20"/>
              </w:rPr>
              <w:t>Meeting of the Bureau</w:t>
            </w:r>
          </w:p>
        </w:tc>
      </w:tr>
      <w:tr w:rsidR="008745F1" w:rsidRPr="00C76F2C" w:rsidTr="00C76F2C">
        <w:trPr>
          <w:cantSplit/>
        </w:trPr>
        <w:tc>
          <w:tcPr>
            <w:tcW w:w="1236" w:type="pct"/>
          </w:tcPr>
          <w:p w:rsidR="008745F1" w:rsidRPr="007C657A" w:rsidRDefault="008745F1" w:rsidP="00C76F2C">
            <w:pPr>
              <w:spacing w:before="60" w:after="60"/>
              <w:rPr>
                <w:rFonts w:ascii="Arial" w:hAnsi="Arial" w:cs="Arial"/>
                <w:sz w:val="20"/>
                <w:szCs w:val="20"/>
              </w:rPr>
            </w:pPr>
            <w:r w:rsidRPr="007C657A">
              <w:rPr>
                <w:rFonts w:ascii="Arial" w:hAnsi="Arial" w:cs="Arial"/>
                <w:sz w:val="20"/>
                <w:szCs w:val="20"/>
              </w:rPr>
              <w:t>9.30 a.m. – 12.30 p.m.</w:t>
            </w:r>
          </w:p>
        </w:tc>
        <w:tc>
          <w:tcPr>
            <w:tcW w:w="380" w:type="pct"/>
            <w:gridSpan w:val="2"/>
          </w:tcPr>
          <w:p w:rsidR="008745F1" w:rsidRPr="005E54C7" w:rsidRDefault="008745F1" w:rsidP="00C76F2C">
            <w:pPr>
              <w:tabs>
                <w:tab w:val="decimal" w:pos="284"/>
              </w:tabs>
              <w:spacing w:before="60" w:after="60"/>
              <w:jc w:val="right"/>
              <w:rPr>
                <w:rFonts w:ascii="Arial" w:hAnsi="Arial" w:cs="Arial"/>
                <w:sz w:val="20"/>
                <w:szCs w:val="20"/>
              </w:rPr>
            </w:pPr>
            <w:r>
              <w:rPr>
                <w:rFonts w:ascii="Arial" w:hAnsi="Arial" w:cs="Arial"/>
                <w:sz w:val="20"/>
                <w:szCs w:val="20"/>
              </w:rPr>
              <w:t>10.</w:t>
            </w:r>
          </w:p>
        </w:tc>
        <w:tc>
          <w:tcPr>
            <w:tcW w:w="3384" w:type="pct"/>
          </w:tcPr>
          <w:p w:rsidR="008745F1" w:rsidRPr="00B94D49" w:rsidRDefault="008745F1" w:rsidP="00C76F2C">
            <w:pPr>
              <w:spacing w:before="60" w:after="60"/>
              <w:rPr>
                <w:rFonts w:ascii="Arial" w:eastAsiaTheme="minorEastAsia" w:hAnsi="Arial" w:cs="Arial"/>
                <w:bCs/>
                <w:noProof/>
                <w:snapToGrid w:val="0"/>
                <w:sz w:val="20"/>
                <w:szCs w:val="20"/>
                <w:lang w:val="en" w:eastAsia="ko-KR"/>
              </w:rPr>
            </w:pPr>
            <w:r w:rsidRPr="0079333B">
              <w:rPr>
                <w:rFonts w:ascii="Arial" w:hAnsi="Arial" w:cs="Arial"/>
                <w:bCs/>
                <w:noProof/>
                <w:snapToGrid w:val="0"/>
                <w:sz w:val="20"/>
                <w:szCs w:val="20"/>
                <w:lang w:val="en" w:eastAsia="en-US"/>
              </w:rPr>
              <w:t>Report of the Eva</w:t>
            </w:r>
            <w:r>
              <w:rPr>
                <w:rFonts w:ascii="Arial" w:hAnsi="Arial" w:cs="Arial"/>
                <w:bCs/>
                <w:noProof/>
                <w:snapToGrid w:val="0"/>
                <w:sz w:val="20"/>
                <w:szCs w:val="20"/>
                <w:lang w:val="en" w:eastAsia="en-US"/>
              </w:rPr>
              <w:t>luation Body on its work in 201</w:t>
            </w:r>
            <w:r>
              <w:rPr>
                <w:rFonts w:ascii="Arial" w:eastAsiaTheme="minorEastAsia" w:hAnsi="Arial" w:cs="Arial"/>
                <w:bCs/>
                <w:noProof/>
                <w:snapToGrid w:val="0"/>
                <w:sz w:val="20"/>
                <w:szCs w:val="20"/>
                <w:lang w:val="en" w:eastAsia="ko-KR"/>
              </w:rPr>
              <w:t>8</w:t>
            </w:r>
          </w:p>
        </w:tc>
      </w:tr>
      <w:tr w:rsidR="008745F1" w:rsidRPr="00C76F2C" w:rsidTr="00C76F2C">
        <w:trPr>
          <w:cantSplit/>
        </w:trPr>
        <w:tc>
          <w:tcPr>
            <w:tcW w:w="1236" w:type="pct"/>
          </w:tcPr>
          <w:p w:rsidR="008745F1" w:rsidRPr="007C657A" w:rsidRDefault="008745F1" w:rsidP="00C76F2C">
            <w:pPr>
              <w:spacing w:before="60" w:after="60"/>
              <w:rPr>
                <w:rFonts w:ascii="Arial" w:hAnsi="Arial" w:cs="Arial"/>
                <w:sz w:val="20"/>
                <w:szCs w:val="20"/>
              </w:rPr>
            </w:pPr>
          </w:p>
        </w:tc>
        <w:tc>
          <w:tcPr>
            <w:tcW w:w="380" w:type="pct"/>
            <w:gridSpan w:val="2"/>
          </w:tcPr>
          <w:p w:rsidR="008745F1" w:rsidRPr="00B94D49" w:rsidRDefault="008745F1" w:rsidP="00C76F2C">
            <w:pPr>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hint="eastAsia"/>
                <w:sz w:val="20"/>
                <w:szCs w:val="20"/>
                <w:lang w:eastAsia="ko-KR"/>
              </w:rPr>
              <w:t>1</w:t>
            </w:r>
            <w:r>
              <w:rPr>
                <w:rFonts w:ascii="Arial" w:eastAsiaTheme="minorEastAsia" w:hAnsi="Arial" w:cs="Arial"/>
                <w:sz w:val="20"/>
                <w:szCs w:val="20"/>
                <w:lang w:eastAsia="ko-KR"/>
              </w:rPr>
              <w:t>1</w:t>
            </w:r>
            <w:r>
              <w:rPr>
                <w:rFonts w:ascii="Arial" w:eastAsiaTheme="minorEastAsia" w:hAnsi="Arial" w:cs="Arial" w:hint="eastAsia"/>
                <w:sz w:val="20"/>
                <w:szCs w:val="20"/>
                <w:lang w:eastAsia="ko-KR"/>
              </w:rPr>
              <w:t>.</w:t>
            </w:r>
          </w:p>
        </w:tc>
        <w:tc>
          <w:tcPr>
            <w:tcW w:w="3384" w:type="pct"/>
          </w:tcPr>
          <w:p w:rsidR="008745F1" w:rsidRPr="0030511D" w:rsidRDefault="008745F1" w:rsidP="00C76F2C">
            <w:pPr>
              <w:adjustRightInd w:val="0"/>
              <w:spacing w:before="60" w:after="60"/>
              <w:rPr>
                <w:rFonts w:ascii="Arial" w:eastAsiaTheme="minorEastAsia" w:hAnsi="Arial" w:cs="Arial"/>
                <w:sz w:val="20"/>
                <w:szCs w:val="20"/>
                <w:lang w:val="en-US" w:eastAsia="ko-KR"/>
              </w:rPr>
            </w:pPr>
            <w:r w:rsidRPr="0030511D">
              <w:rPr>
                <w:rFonts w:ascii="Arial" w:eastAsiaTheme="minorEastAsia" w:hAnsi="Arial" w:cs="Arial"/>
                <w:sz w:val="20"/>
                <w:szCs w:val="20"/>
                <w:lang w:val="en-US" w:eastAsia="ko-KR"/>
              </w:rPr>
              <w:t>Intangible Cultural Heritage in emergencies</w:t>
            </w:r>
          </w:p>
        </w:tc>
      </w:tr>
      <w:tr w:rsidR="008745F1" w:rsidRPr="00C76F2C" w:rsidTr="00C76F2C">
        <w:trPr>
          <w:cantSplit/>
        </w:trPr>
        <w:tc>
          <w:tcPr>
            <w:tcW w:w="1236" w:type="pct"/>
          </w:tcPr>
          <w:p w:rsidR="008745F1" w:rsidRPr="007C657A" w:rsidRDefault="008745F1" w:rsidP="00C76F2C">
            <w:pPr>
              <w:spacing w:before="60" w:after="60"/>
              <w:rPr>
                <w:rFonts w:ascii="Arial" w:hAnsi="Arial" w:cs="Arial"/>
                <w:sz w:val="20"/>
                <w:szCs w:val="20"/>
              </w:rPr>
            </w:pPr>
          </w:p>
        </w:tc>
        <w:tc>
          <w:tcPr>
            <w:tcW w:w="380" w:type="pct"/>
            <w:gridSpan w:val="2"/>
          </w:tcPr>
          <w:p w:rsidR="008745F1" w:rsidRPr="00B94D49" w:rsidRDefault="008745F1" w:rsidP="00C76F2C">
            <w:pPr>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12.</w:t>
            </w:r>
          </w:p>
        </w:tc>
        <w:tc>
          <w:tcPr>
            <w:tcW w:w="3384" w:type="pct"/>
          </w:tcPr>
          <w:p w:rsidR="008745F1" w:rsidRPr="00B94D49" w:rsidRDefault="008745F1" w:rsidP="00C76F2C">
            <w:pPr>
              <w:spacing w:before="60" w:after="60"/>
              <w:rPr>
                <w:rFonts w:ascii="Arial" w:eastAsiaTheme="minorEastAsia" w:hAnsi="Arial" w:cs="Arial"/>
                <w:bCs/>
                <w:noProof/>
                <w:snapToGrid w:val="0"/>
                <w:sz w:val="20"/>
                <w:szCs w:val="20"/>
                <w:lang w:val="en" w:eastAsia="ko-KR"/>
              </w:rPr>
            </w:pPr>
            <w:r>
              <w:rPr>
                <w:rFonts w:ascii="Arial" w:eastAsiaTheme="minorEastAsia" w:hAnsi="Arial" w:cs="Arial"/>
                <w:bCs/>
                <w:noProof/>
                <w:snapToGrid w:val="0"/>
                <w:sz w:val="20"/>
                <w:szCs w:val="20"/>
                <w:lang w:val="en" w:eastAsia="ko-KR"/>
              </w:rPr>
              <w:t>Multiple submissions of International Assistance requests</w:t>
            </w:r>
          </w:p>
        </w:tc>
      </w:tr>
      <w:tr w:rsidR="008745F1" w:rsidRPr="005E54C7" w:rsidTr="00C76F2C">
        <w:trPr>
          <w:cantSplit/>
        </w:trPr>
        <w:tc>
          <w:tcPr>
            <w:tcW w:w="1236" w:type="pct"/>
            <w:shd w:val="clear" w:color="auto" w:fill="D9D9D9"/>
          </w:tcPr>
          <w:p w:rsidR="008745F1" w:rsidRPr="007C657A" w:rsidRDefault="008745F1" w:rsidP="00C76F2C">
            <w:pPr>
              <w:spacing w:before="60" w:after="60"/>
              <w:rPr>
                <w:rFonts w:ascii="Arial" w:hAnsi="Arial" w:cs="Arial"/>
                <w:sz w:val="20"/>
                <w:szCs w:val="20"/>
              </w:rPr>
            </w:pPr>
            <w:r w:rsidRPr="007C657A">
              <w:rPr>
                <w:rFonts w:ascii="Arial" w:hAnsi="Arial" w:cs="Arial"/>
                <w:sz w:val="20"/>
                <w:szCs w:val="20"/>
              </w:rPr>
              <w:t>12.30 – 2.30 p.m.</w:t>
            </w:r>
          </w:p>
        </w:tc>
        <w:tc>
          <w:tcPr>
            <w:tcW w:w="3764" w:type="pct"/>
            <w:gridSpan w:val="3"/>
            <w:shd w:val="clear" w:color="auto" w:fill="D9D9D9"/>
          </w:tcPr>
          <w:p w:rsidR="008745F1" w:rsidRPr="007C657A" w:rsidRDefault="008745F1" w:rsidP="00C76F2C">
            <w:pPr>
              <w:tabs>
                <w:tab w:val="num" w:pos="1080"/>
              </w:tabs>
              <w:autoSpaceDE w:val="0"/>
              <w:autoSpaceDN w:val="0"/>
              <w:spacing w:before="60" w:after="60"/>
              <w:ind w:right="-2"/>
              <w:jc w:val="both"/>
              <w:rPr>
                <w:rFonts w:ascii="Arial" w:hAnsi="Arial" w:cs="Arial"/>
                <w:sz w:val="20"/>
                <w:szCs w:val="20"/>
              </w:rPr>
            </w:pPr>
            <w:r w:rsidRPr="007C657A">
              <w:rPr>
                <w:rFonts w:ascii="Arial" w:eastAsia="SimSun" w:hAnsi="Arial" w:cs="Arial"/>
                <w:bCs/>
                <w:sz w:val="20"/>
                <w:szCs w:val="20"/>
                <w:lang w:eastAsia="zh-CN"/>
              </w:rPr>
              <w:t>Lunch</w:t>
            </w:r>
          </w:p>
        </w:tc>
      </w:tr>
      <w:tr w:rsidR="008745F1" w:rsidRPr="00C76F2C" w:rsidTr="00C76F2C">
        <w:trPr>
          <w:cantSplit/>
        </w:trPr>
        <w:tc>
          <w:tcPr>
            <w:tcW w:w="1236" w:type="pct"/>
          </w:tcPr>
          <w:p w:rsidR="008745F1" w:rsidRPr="007C657A" w:rsidRDefault="008745F1" w:rsidP="00C76F2C">
            <w:pPr>
              <w:spacing w:before="60" w:after="60"/>
              <w:rPr>
                <w:rFonts w:ascii="Arial" w:hAnsi="Arial" w:cs="Arial"/>
                <w:sz w:val="20"/>
                <w:szCs w:val="20"/>
              </w:rPr>
            </w:pPr>
            <w:r w:rsidRPr="007C657A">
              <w:rPr>
                <w:rFonts w:ascii="Arial" w:hAnsi="Arial" w:cs="Arial"/>
                <w:sz w:val="20"/>
                <w:szCs w:val="20"/>
              </w:rPr>
              <w:t>2.30 – 5.30 p.m.</w:t>
            </w:r>
          </w:p>
        </w:tc>
        <w:tc>
          <w:tcPr>
            <w:tcW w:w="380" w:type="pct"/>
            <w:gridSpan w:val="2"/>
          </w:tcPr>
          <w:p w:rsidR="008745F1" w:rsidRDefault="008745F1" w:rsidP="00C76F2C">
            <w:pPr>
              <w:tabs>
                <w:tab w:val="decimal" w:pos="284"/>
              </w:tabs>
              <w:spacing w:before="60" w:after="60"/>
              <w:jc w:val="right"/>
              <w:rPr>
                <w:rFonts w:ascii="Arial" w:hAnsi="Arial" w:cs="Arial"/>
                <w:sz w:val="20"/>
                <w:szCs w:val="20"/>
              </w:rPr>
            </w:pPr>
            <w:r>
              <w:rPr>
                <w:rFonts w:ascii="Arial" w:eastAsiaTheme="minorEastAsia" w:hAnsi="Arial" w:cs="Arial" w:hint="eastAsia"/>
                <w:sz w:val="20"/>
                <w:szCs w:val="20"/>
                <w:lang w:eastAsia="ko-KR"/>
              </w:rPr>
              <w:t>1</w:t>
            </w:r>
            <w:r>
              <w:rPr>
                <w:rFonts w:ascii="Arial" w:eastAsiaTheme="minorEastAsia" w:hAnsi="Arial" w:cs="Arial"/>
                <w:sz w:val="20"/>
                <w:szCs w:val="20"/>
                <w:lang w:eastAsia="ko-KR"/>
              </w:rPr>
              <w:t>3</w:t>
            </w:r>
            <w:r>
              <w:rPr>
                <w:rFonts w:ascii="Arial" w:hAnsi="Arial" w:cs="Arial"/>
                <w:sz w:val="20"/>
                <w:szCs w:val="20"/>
              </w:rPr>
              <w:t>.</w:t>
            </w:r>
          </w:p>
        </w:tc>
        <w:tc>
          <w:tcPr>
            <w:tcW w:w="3384" w:type="pct"/>
          </w:tcPr>
          <w:p w:rsidR="008745F1" w:rsidRPr="0030511D" w:rsidRDefault="008745F1" w:rsidP="00C76F2C">
            <w:pPr>
              <w:spacing w:before="60" w:after="60"/>
              <w:rPr>
                <w:rFonts w:ascii="Arial" w:hAnsi="Arial" w:cs="Arial"/>
                <w:sz w:val="20"/>
                <w:szCs w:val="20"/>
                <w:lang w:val="en-US"/>
              </w:rPr>
            </w:pPr>
            <w:r w:rsidRPr="0030511D">
              <w:rPr>
                <w:rFonts w:ascii="Arial" w:hAnsi="Arial" w:cs="Arial"/>
                <w:sz w:val="20"/>
                <w:szCs w:val="20"/>
                <w:lang w:val="en-US"/>
              </w:rPr>
              <w:t xml:space="preserve">Reflection on the participation of NGOs </w:t>
            </w:r>
            <w:r>
              <w:rPr>
                <w:rFonts w:ascii="Arial" w:hAnsi="Arial" w:cs="Arial"/>
                <w:sz w:val="20"/>
                <w:szCs w:val="20"/>
                <w:lang w:val="en-US"/>
              </w:rPr>
              <w:t>in</w:t>
            </w:r>
            <w:r w:rsidRPr="0030511D">
              <w:rPr>
                <w:rFonts w:ascii="Arial" w:hAnsi="Arial" w:cs="Arial"/>
                <w:sz w:val="20"/>
                <w:szCs w:val="20"/>
                <w:lang w:val="en-US"/>
              </w:rPr>
              <w:t xml:space="preserve"> the implementation of the Convention</w:t>
            </w:r>
          </w:p>
        </w:tc>
      </w:tr>
      <w:tr w:rsidR="008745F1" w:rsidRPr="00C76F2C" w:rsidTr="00C76F2C">
        <w:trPr>
          <w:cantSplit/>
        </w:trPr>
        <w:tc>
          <w:tcPr>
            <w:tcW w:w="1236" w:type="pct"/>
          </w:tcPr>
          <w:p w:rsidR="008745F1" w:rsidRPr="007C657A" w:rsidRDefault="008745F1" w:rsidP="00C76F2C">
            <w:pPr>
              <w:spacing w:before="60" w:after="60"/>
              <w:rPr>
                <w:rFonts w:ascii="Arial" w:hAnsi="Arial" w:cs="Arial"/>
                <w:sz w:val="20"/>
                <w:szCs w:val="20"/>
              </w:rPr>
            </w:pPr>
          </w:p>
        </w:tc>
        <w:tc>
          <w:tcPr>
            <w:tcW w:w="380" w:type="pct"/>
            <w:gridSpan w:val="2"/>
          </w:tcPr>
          <w:p w:rsidR="008745F1" w:rsidRPr="005E54C7" w:rsidRDefault="008745F1" w:rsidP="00C76F2C">
            <w:pPr>
              <w:tabs>
                <w:tab w:val="decimal" w:pos="284"/>
              </w:tabs>
              <w:spacing w:before="60" w:after="60"/>
              <w:jc w:val="right"/>
              <w:rPr>
                <w:rFonts w:ascii="Arial" w:hAnsi="Arial" w:cs="Arial"/>
                <w:sz w:val="20"/>
                <w:szCs w:val="20"/>
              </w:rPr>
            </w:pPr>
            <w:r>
              <w:rPr>
                <w:rFonts w:ascii="Arial" w:hAnsi="Arial" w:cs="Arial"/>
                <w:sz w:val="20"/>
                <w:szCs w:val="20"/>
              </w:rPr>
              <w:t>14</w:t>
            </w:r>
            <w:r w:rsidRPr="005E54C7">
              <w:rPr>
                <w:rFonts w:ascii="Arial" w:hAnsi="Arial" w:cs="Arial"/>
                <w:sz w:val="20"/>
                <w:szCs w:val="20"/>
              </w:rPr>
              <w:t>.</w:t>
            </w:r>
          </w:p>
        </w:tc>
        <w:tc>
          <w:tcPr>
            <w:tcW w:w="3384" w:type="pct"/>
          </w:tcPr>
          <w:p w:rsidR="008745F1" w:rsidRPr="0030511D" w:rsidRDefault="008745F1" w:rsidP="00C76F2C">
            <w:pPr>
              <w:spacing w:before="60" w:after="60"/>
              <w:rPr>
                <w:rFonts w:ascii="Arial" w:hAnsi="Arial" w:cs="Arial"/>
                <w:sz w:val="20"/>
                <w:szCs w:val="20"/>
                <w:lang w:val="en-US"/>
              </w:rPr>
            </w:pPr>
            <w:r w:rsidRPr="0030511D">
              <w:rPr>
                <w:rFonts w:ascii="Arial" w:hAnsi="Arial" w:cs="Arial"/>
                <w:sz w:val="20"/>
                <w:szCs w:val="20"/>
                <w:lang w:val="en-US"/>
              </w:rPr>
              <w:t>Establishment of the Evaluation Body for the 2019 cycle</w:t>
            </w:r>
          </w:p>
        </w:tc>
      </w:tr>
      <w:tr w:rsidR="008745F1" w:rsidRPr="00C76F2C" w:rsidTr="00C76F2C">
        <w:trPr>
          <w:cantSplit/>
        </w:trPr>
        <w:tc>
          <w:tcPr>
            <w:tcW w:w="1236" w:type="pct"/>
          </w:tcPr>
          <w:p w:rsidR="008745F1" w:rsidRPr="007C657A" w:rsidRDefault="008745F1" w:rsidP="00C76F2C">
            <w:pPr>
              <w:spacing w:before="60" w:after="60"/>
              <w:rPr>
                <w:rFonts w:ascii="Arial" w:hAnsi="Arial" w:cs="Arial"/>
                <w:sz w:val="20"/>
                <w:szCs w:val="20"/>
              </w:rPr>
            </w:pPr>
          </w:p>
        </w:tc>
        <w:tc>
          <w:tcPr>
            <w:tcW w:w="380" w:type="pct"/>
            <w:gridSpan w:val="2"/>
          </w:tcPr>
          <w:p w:rsidR="008745F1" w:rsidRPr="005E54C7" w:rsidRDefault="008745F1" w:rsidP="00C76F2C">
            <w:pPr>
              <w:tabs>
                <w:tab w:val="decimal" w:pos="284"/>
              </w:tabs>
              <w:spacing w:before="60" w:after="60"/>
              <w:jc w:val="right"/>
              <w:rPr>
                <w:rFonts w:ascii="Arial" w:hAnsi="Arial" w:cs="Arial"/>
                <w:sz w:val="20"/>
                <w:szCs w:val="20"/>
              </w:rPr>
            </w:pPr>
            <w:r>
              <w:rPr>
                <w:rFonts w:ascii="Arial" w:eastAsiaTheme="minorEastAsia" w:hAnsi="Arial" w:cs="Arial" w:hint="eastAsia"/>
                <w:sz w:val="20"/>
                <w:szCs w:val="20"/>
                <w:lang w:eastAsia="ko-KR"/>
              </w:rPr>
              <w:t>1</w:t>
            </w:r>
            <w:r>
              <w:rPr>
                <w:rFonts w:ascii="Arial" w:eastAsiaTheme="minorEastAsia" w:hAnsi="Arial" w:cs="Arial"/>
                <w:sz w:val="20"/>
                <w:szCs w:val="20"/>
                <w:lang w:eastAsia="ko-KR"/>
              </w:rPr>
              <w:t>5</w:t>
            </w:r>
            <w:r w:rsidRPr="005E54C7">
              <w:rPr>
                <w:rFonts w:ascii="Arial" w:hAnsi="Arial" w:cs="Arial"/>
                <w:sz w:val="20"/>
                <w:szCs w:val="20"/>
              </w:rPr>
              <w:t>.</w:t>
            </w:r>
          </w:p>
        </w:tc>
        <w:tc>
          <w:tcPr>
            <w:tcW w:w="3384" w:type="pct"/>
          </w:tcPr>
          <w:p w:rsidR="008745F1" w:rsidRPr="0030511D" w:rsidRDefault="008745F1" w:rsidP="00C76F2C">
            <w:pPr>
              <w:adjustRightInd w:val="0"/>
              <w:spacing w:before="60" w:after="60"/>
              <w:rPr>
                <w:rFonts w:ascii="Arial" w:hAnsi="Arial" w:cs="Arial"/>
                <w:sz w:val="20"/>
                <w:szCs w:val="20"/>
                <w:lang w:val="en-US"/>
              </w:rPr>
            </w:pPr>
            <w:r w:rsidRPr="0030511D">
              <w:rPr>
                <w:rFonts w:ascii="Arial" w:eastAsiaTheme="minorEastAsia" w:hAnsi="Arial" w:cs="Arial"/>
                <w:sz w:val="20"/>
                <w:szCs w:val="20"/>
                <w:lang w:val="en-US" w:eastAsia="ko-KR"/>
              </w:rPr>
              <w:t>Number of files submitted for the</w:t>
            </w:r>
            <w:r>
              <w:rPr>
                <w:rFonts w:ascii="Arial" w:eastAsiaTheme="minorEastAsia" w:hAnsi="Arial" w:cs="Arial"/>
                <w:sz w:val="20"/>
                <w:szCs w:val="20"/>
                <w:lang w:val="en-US" w:eastAsia="ko-KR"/>
              </w:rPr>
              <w:t xml:space="preserve"> 2018 and</w:t>
            </w:r>
            <w:r w:rsidRPr="0030511D">
              <w:rPr>
                <w:rFonts w:ascii="Arial" w:eastAsiaTheme="minorEastAsia" w:hAnsi="Arial" w:cs="Arial"/>
                <w:sz w:val="20"/>
                <w:szCs w:val="20"/>
                <w:lang w:val="en-US" w:eastAsia="ko-KR"/>
              </w:rPr>
              <w:t xml:space="preserve"> 2019 cycle</w:t>
            </w:r>
            <w:r>
              <w:rPr>
                <w:rFonts w:ascii="Arial" w:eastAsiaTheme="minorEastAsia" w:hAnsi="Arial" w:cs="Arial"/>
                <w:sz w:val="20"/>
                <w:szCs w:val="20"/>
                <w:lang w:val="en-US" w:eastAsia="ko-KR"/>
              </w:rPr>
              <w:t>s</w:t>
            </w:r>
            <w:r w:rsidRPr="0030511D">
              <w:rPr>
                <w:rFonts w:ascii="Arial" w:eastAsiaTheme="minorEastAsia" w:hAnsi="Arial" w:cs="Arial"/>
                <w:sz w:val="20"/>
                <w:szCs w:val="20"/>
                <w:lang w:val="en-US" w:eastAsia="ko-KR"/>
              </w:rPr>
              <w:t xml:space="preserve"> and number of files that can be treated in the 2020 and 2021 cycles</w:t>
            </w:r>
          </w:p>
        </w:tc>
      </w:tr>
      <w:tr w:rsidR="008745F1" w:rsidRPr="00770855" w:rsidTr="00C76F2C">
        <w:trPr>
          <w:cantSplit/>
        </w:trPr>
        <w:tc>
          <w:tcPr>
            <w:tcW w:w="5000" w:type="pct"/>
            <w:gridSpan w:val="4"/>
            <w:shd w:val="clear" w:color="auto" w:fill="BFBFBF"/>
          </w:tcPr>
          <w:p w:rsidR="008745F1" w:rsidRPr="007C657A" w:rsidRDefault="008745F1" w:rsidP="00C76F2C">
            <w:pPr>
              <w:spacing w:before="60" w:after="60"/>
              <w:rPr>
                <w:rFonts w:ascii="Arial" w:hAnsi="Arial" w:cs="Arial"/>
                <w:b/>
                <w:sz w:val="20"/>
                <w:szCs w:val="20"/>
                <w:u w:val="single"/>
                <w:lang w:eastAsia="ko-KR"/>
              </w:rPr>
            </w:pPr>
            <w:r w:rsidRPr="007C657A">
              <w:rPr>
                <w:rFonts w:ascii="Arial" w:hAnsi="Arial" w:cs="Arial"/>
                <w:b/>
                <w:sz w:val="20"/>
                <w:szCs w:val="20"/>
                <w:u w:val="single"/>
                <w:lang w:eastAsia="ko-KR"/>
              </w:rPr>
              <w:t>Satur</w:t>
            </w:r>
            <w:r w:rsidRPr="007C657A">
              <w:rPr>
                <w:rFonts w:ascii="Arial" w:hAnsi="Arial" w:cs="Arial"/>
                <w:b/>
                <w:sz w:val="20"/>
                <w:szCs w:val="20"/>
                <w:u w:val="single"/>
              </w:rPr>
              <w:t xml:space="preserve">day, </w:t>
            </w:r>
            <w:r>
              <w:rPr>
                <w:rFonts w:ascii="Arial" w:hAnsi="Arial" w:cs="Arial"/>
                <w:b/>
                <w:sz w:val="20"/>
                <w:szCs w:val="20"/>
                <w:u w:val="single"/>
              </w:rPr>
              <w:t>1</w:t>
            </w:r>
            <w:r w:rsidRPr="007C657A">
              <w:rPr>
                <w:rFonts w:ascii="Arial" w:hAnsi="Arial" w:cs="Arial"/>
                <w:b/>
                <w:sz w:val="20"/>
                <w:szCs w:val="20"/>
                <w:u w:val="single"/>
              </w:rPr>
              <w:t xml:space="preserve"> December 201</w:t>
            </w:r>
            <w:r>
              <w:rPr>
                <w:rFonts w:ascii="Arial" w:hAnsi="Arial" w:cs="Arial"/>
                <w:b/>
                <w:sz w:val="20"/>
                <w:szCs w:val="20"/>
                <w:u w:val="single"/>
                <w:lang w:eastAsia="ko-KR"/>
              </w:rPr>
              <w:t>8</w:t>
            </w:r>
          </w:p>
        </w:tc>
      </w:tr>
      <w:tr w:rsidR="008745F1" w:rsidRPr="005E54C7" w:rsidTr="00C76F2C">
        <w:trPr>
          <w:cantSplit/>
        </w:trPr>
        <w:tc>
          <w:tcPr>
            <w:tcW w:w="1236" w:type="pct"/>
          </w:tcPr>
          <w:p w:rsidR="008745F1" w:rsidRPr="007C657A" w:rsidRDefault="008745F1" w:rsidP="00C76F2C">
            <w:pPr>
              <w:spacing w:before="60" w:after="60"/>
              <w:rPr>
                <w:rFonts w:ascii="Arial" w:hAnsi="Arial" w:cs="Arial"/>
                <w:sz w:val="20"/>
                <w:szCs w:val="20"/>
              </w:rPr>
            </w:pPr>
            <w:r w:rsidRPr="007C657A">
              <w:rPr>
                <w:rFonts w:ascii="Arial" w:hAnsi="Arial" w:cs="Arial"/>
                <w:sz w:val="20"/>
                <w:szCs w:val="20"/>
              </w:rPr>
              <w:t>9 – 9.30 a.m.</w:t>
            </w:r>
          </w:p>
        </w:tc>
        <w:tc>
          <w:tcPr>
            <w:tcW w:w="380" w:type="pct"/>
            <w:gridSpan w:val="2"/>
          </w:tcPr>
          <w:p w:rsidR="008745F1" w:rsidRPr="007C657A" w:rsidRDefault="008745F1" w:rsidP="00C76F2C">
            <w:pPr>
              <w:autoSpaceDE w:val="0"/>
              <w:autoSpaceDN w:val="0"/>
              <w:spacing w:before="60" w:after="60"/>
              <w:ind w:left="567" w:hanging="567"/>
              <w:jc w:val="center"/>
              <w:rPr>
                <w:rFonts w:ascii="Arial" w:hAnsi="Arial" w:cs="Arial"/>
                <w:sz w:val="20"/>
                <w:szCs w:val="20"/>
              </w:rPr>
            </w:pPr>
          </w:p>
        </w:tc>
        <w:tc>
          <w:tcPr>
            <w:tcW w:w="3384" w:type="pct"/>
          </w:tcPr>
          <w:p w:rsidR="008745F1" w:rsidRPr="007C657A" w:rsidRDefault="008745F1" w:rsidP="00C76F2C">
            <w:pPr>
              <w:adjustRightInd w:val="0"/>
              <w:spacing w:before="60" w:after="60"/>
              <w:rPr>
                <w:rFonts w:ascii="Arial" w:hAnsi="Arial" w:cs="Arial"/>
                <w:sz w:val="20"/>
                <w:szCs w:val="20"/>
              </w:rPr>
            </w:pPr>
            <w:r w:rsidRPr="007C657A">
              <w:rPr>
                <w:rFonts w:ascii="Arial" w:hAnsi="Arial" w:cs="Arial"/>
                <w:sz w:val="20"/>
                <w:szCs w:val="20"/>
              </w:rPr>
              <w:t>Meeting of the Bureau</w:t>
            </w:r>
          </w:p>
        </w:tc>
      </w:tr>
      <w:tr w:rsidR="008745F1" w:rsidRPr="00C76F2C" w:rsidTr="00C76F2C">
        <w:trPr>
          <w:cantSplit/>
        </w:trPr>
        <w:tc>
          <w:tcPr>
            <w:tcW w:w="1236" w:type="pct"/>
          </w:tcPr>
          <w:p w:rsidR="008745F1" w:rsidRPr="007C657A" w:rsidRDefault="008745F1" w:rsidP="00C76F2C">
            <w:pPr>
              <w:spacing w:before="60" w:after="60"/>
              <w:rPr>
                <w:rFonts w:ascii="Arial" w:hAnsi="Arial" w:cs="Arial"/>
                <w:sz w:val="20"/>
                <w:szCs w:val="20"/>
              </w:rPr>
            </w:pPr>
            <w:r w:rsidRPr="007C657A">
              <w:rPr>
                <w:rFonts w:ascii="Arial" w:hAnsi="Arial" w:cs="Arial"/>
                <w:sz w:val="20"/>
                <w:szCs w:val="20"/>
              </w:rPr>
              <w:t>9.30 a.m. – 12.30 p.m.</w:t>
            </w:r>
          </w:p>
        </w:tc>
        <w:tc>
          <w:tcPr>
            <w:tcW w:w="380" w:type="pct"/>
            <w:gridSpan w:val="2"/>
          </w:tcPr>
          <w:p w:rsidR="008745F1" w:rsidRPr="005E54C7" w:rsidRDefault="008745F1" w:rsidP="00C76F2C">
            <w:pPr>
              <w:tabs>
                <w:tab w:val="decimal" w:pos="284"/>
              </w:tabs>
              <w:spacing w:before="60" w:after="60"/>
              <w:jc w:val="right"/>
              <w:rPr>
                <w:rFonts w:ascii="Arial" w:hAnsi="Arial" w:cs="Arial"/>
                <w:sz w:val="20"/>
                <w:szCs w:val="20"/>
              </w:rPr>
            </w:pPr>
            <w:r>
              <w:rPr>
                <w:rFonts w:ascii="Arial" w:eastAsiaTheme="minorEastAsia" w:hAnsi="Arial" w:cs="Arial"/>
                <w:sz w:val="20"/>
                <w:szCs w:val="20"/>
                <w:lang w:eastAsia="ko-KR"/>
              </w:rPr>
              <w:t>16.</w:t>
            </w:r>
          </w:p>
        </w:tc>
        <w:tc>
          <w:tcPr>
            <w:tcW w:w="3384" w:type="pct"/>
          </w:tcPr>
          <w:p w:rsidR="008745F1" w:rsidRPr="0030511D" w:rsidRDefault="008745F1" w:rsidP="00C76F2C">
            <w:pPr>
              <w:adjustRightInd w:val="0"/>
              <w:spacing w:before="60" w:after="60"/>
              <w:rPr>
                <w:rFonts w:ascii="Arial" w:eastAsiaTheme="minorEastAsia" w:hAnsi="Arial" w:cs="Arial"/>
                <w:sz w:val="20"/>
                <w:szCs w:val="20"/>
                <w:lang w:val="en-US" w:eastAsia="ko-KR"/>
              </w:rPr>
            </w:pPr>
            <w:r w:rsidRPr="0030511D">
              <w:rPr>
                <w:rFonts w:ascii="Arial" w:eastAsiaTheme="minorEastAsia" w:hAnsi="Arial" w:cs="Arial"/>
                <w:sz w:val="20"/>
                <w:szCs w:val="20"/>
                <w:lang w:val="en-US" w:eastAsia="ko-KR"/>
              </w:rPr>
              <w:t>Report of the Informal ad hoc open-ended working group</w:t>
            </w:r>
          </w:p>
        </w:tc>
      </w:tr>
      <w:tr w:rsidR="008745F1" w:rsidRPr="00C76F2C" w:rsidTr="00C76F2C">
        <w:trPr>
          <w:cantSplit/>
        </w:trPr>
        <w:tc>
          <w:tcPr>
            <w:tcW w:w="1236" w:type="pct"/>
          </w:tcPr>
          <w:p w:rsidR="008745F1" w:rsidRPr="007C657A" w:rsidRDefault="008745F1" w:rsidP="00C76F2C">
            <w:pPr>
              <w:spacing w:before="60" w:after="60"/>
              <w:rPr>
                <w:rFonts w:ascii="Arial" w:hAnsi="Arial" w:cs="Arial"/>
                <w:sz w:val="20"/>
                <w:szCs w:val="20"/>
              </w:rPr>
            </w:pPr>
          </w:p>
        </w:tc>
        <w:tc>
          <w:tcPr>
            <w:tcW w:w="380" w:type="pct"/>
            <w:gridSpan w:val="2"/>
          </w:tcPr>
          <w:p w:rsidR="008745F1" w:rsidRPr="005E54C7" w:rsidRDefault="008745F1" w:rsidP="00C76F2C">
            <w:pPr>
              <w:tabs>
                <w:tab w:val="decimal" w:pos="284"/>
              </w:tabs>
              <w:spacing w:before="60" w:after="60"/>
              <w:jc w:val="right"/>
              <w:rPr>
                <w:rFonts w:ascii="Arial" w:hAnsi="Arial" w:cs="Arial"/>
                <w:sz w:val="20"/>
                <w:szCs w:val="20"/>
              </w:rPr>
            </w:pPr>
            <w:r>
              <w:rPr>
                <w:rFonts w:ascii="Arial" w:hAnsi="Arial" w:cs="Arial"/>
                <w:sz w:val="20"/>
                <w:szCs w:val="20"/>
              </w:rPr>
              <w:t>1</w:t>
            </w:r>
            <w:r>
              <w:rPr>
                <w:rFonts w:ascii="Arial" w:eastAsiaTheme="minorEastAsia" w:hAnsi="Arial" w:cs="Arial" w:hint="eastAsia"/>
                <w:sz w:val="20"/>
                <w:szCs w:val="20"/>
                <w:lang w:eastAsia="ko-KR"/>
              </w:rPr>
              <w:t>7</w:t>
            </w:r>
            <w:r w:rsidRPr="005E54C7">
              <w:rPr>
                <w:rFonts w:ascii="Arial" w:hAnsi="Arial" w:cs="Arial"/>
                <w:sz w:val="20"/>
                <w:szCs w:val="20"/>
              </w:rPr>
              <w:t>.</w:t>
            </w:r>
          </w:p>
        </w:tc>
        <w:tc>
          <w:tcPr>
            <w:tcW w:w="3384" w:type="pct"/>
          </w:tcPr>
          <w:p w:rsidR="008745F1" w:rsidRPr="0030511D" w:rsidRDefault="008745F1" w:rsidP="00C76F2C">
            <w:pPr>
              <w:spacing w:before="60" w:after="60"/>
              <w:rPr>
                <w:rFonts w:ascii="Arial" w:hAnsi="Arial" w:cs="Arial"/>
                <w:sz w:val="20"/>
                <w:szCs w:val="20"/>
                <w:lang w:val="en-US"/>
              </w:rPr>
            </w:pPr>
            <w:r w:rsidRPr="0030511D">
              <w:rPr>
                <w:rFonts w:ascii="Arial" w:hAnsi="Arial" w:cs="Arial"/>
                <w:sz w:val="20"/>
                <w:szCs w:val="20"/>
                <w:lang w:val="en-US"/>
              </w:rPr>
              <w:t>Follow-up on implementation of the relevant recommendations of the Open-Ended Working Group on the Governance, Procedures and Working Methods of the Governing Bodies of UNESCO</w:t>
            </w:r>
          </w:p>
        </w:tc>
      </w:tr>
      <w:tr w:rsidR="008745F1" w:rsidRPr="005E54C7" w:rsidTr="00C76F2C">
        <w:trPr>
          <w:cantSplit/>
        </w:trPr>
        <w:tc>
          <w:tcPr>
            <w:tcW w:w="1236" w:type="pct"/>
            <w:shd w:val="clear" w:color="auto" w:fill="D9D9D9"/>
          </w:tcPr>
          <w:p w:rsidR="008745F1" w:rsidRPr="007C657A" w:rsidRDefault="008745F1" w:rsidP="00C76F2C">
            <w:pPr>
              <w:spacing w:before="60" w:after="60"/>
              <w:rPr>
                <w:rFonts w:ascii="Arial" w:hAnsi="Arial" w:cs="Arial"/>
                <w:sz w:val="20"/>
                <w:szCs w:val="20"/>
              </w:rPr>
            </w:pPr>
            <w:r w:rsidRPr="007C657A">
              <w:rPr>
                <w:rFonts w:ascii="Arial" w:hAnsi="Arial" w:cs="Arial"/>
                <w:sz w:val="20"/>
                <w:szCs w:val="20"/>
              </w:rPr>
              <w:t>12.30 – 2.30 p.m.</w:t>
            </w:r>
          </w:p>
        </w:tc>
        <w:tc>
          <w:tcPr>
            <w:tcW w:w="3764" w:type="pct"/>
            <w:gridSpan w:val="3"/>
            <w:shd w:val="clear" w:color="auto" w:fill="D9D9D9"/>
          </w:tcPr>
          <w:p w:rsidR="008745F1" w:rsidRPr="007C657A" w:rsidRDefault="008745F1" w:rsidP="00C76F2C">
            <w:pPr>
              <w:tabs>
                <w:tab w:val="num" w:pos="1080"/>
              </w:tabs>
              <w:autoSpaceDE w:val="0"/>
              <w:autoSpaceDN w:val="0"/>
              <w:spacing w:before="60" w:after="60"/>
              <w:ind w:right="-2"/>
              <w:jc w:val="both"/>
              <w:rPr>
                <w:rFonts w:ascii="Arial" w:hAnsi="Arial" w:cs="Arial"/>
                <w:sz w:val="20"/>
                <w:szCs w:val="20"/>
              </w:rPr>
            </w:pPr>
            <w:r w:rsidRPr="007C657A">
              <w:rPr>
                <w:rFonts w:ascii="Arial" w:eastAsia="SimSun" w:hAnsi="Arial" w:cs="Arial"/>
                <w:bCs/>
                <w:sz w:val="20"/>
                <w:szCs w:val="20"/>
                <w:lang w:eastAsia="zh-CN"/>
              </w:rPr>
              <w:t>Lunch</w:t>
            </w:r>
          </w:p>
        </w:tc>
      </w:tr>
      <w:tr w:rsidR="008745F1" w:rsidRPr="00C76F2C" w:rsidTr="00C76F2C">
        <w:trPr>
          <w:cantSplit/>
        </w:trPr>
        <w:tc>
          <w:tcPr>
            <w:tcW w:w="1236" w:type="pct"/>
          </w:tcPr>
          <w:p w:rsidR="008745F1" w:rsidRPr="007C657A" w:rsidRDefault="008745F1" w:rsidP="00C76F2C">
            <w:pPr>
              <w:spacing w:before="60" w:after="60"/>
              <w:rPr>
                <w:rFonts w:ascii="Arial" w:hAnsi="Arial" w:cs="Arial"/>
                <w:sz w:val="20"/>
                <w:szCs w:val="20"/>
              </w:rPr>
            </w:pPr>
            <w:r w:rsidRPr="007C657A">
              <w:rPr>
                <w:rFonts w:ascii="Arial" w:hAnsi="Arial" w:cs="Arial"/>
                <w:sz w:val="20"/>
                <w:szCs w:val="20"/>
              </w:rPr>
              <w:t>2.30 – 5.30 p.m.</w:t>
            </w:r>
          </w:p>
        </w:tc>
        <w:tc>
          <w:tcPr>
            <w:tcW w:w="380" w:type="pct"/>
            <w:gridSpan w:val="2"/>
          </w:tcPr>
          <w:p w:rsidR="008745F1" w:rsidRPr="005E54C7" w:rsidRDefault="008745F1" w:rsidP="00C76F2C">
            <w:pPr>
              <w:tabs>
                <w:tab w:val="decimal" w:pos="284"/>
              </w:tabs>
              <w:spacing w:before="60" w:after="60"/>
              <w:jc w:val="right"/>
              <w:rPr>
                <w:rFonts w:ascii="Arial" w:hAnsi="Arial" w:cs="Arial"/>
                <w:sz w:val="20"/>
                <w:szCs w:val="20"/>
              </w:rPr>
            </w:pPr>
            <w:r>
              <w:rPr>
                <w:rFonts w:ascii="Arial" w:hAnsi="Arial" w:cs="Arial"/>
                <w:sz w:val="20"/>
                <w:szCs w:val="20"/>
              </w:rPr>
              <w:t>18.</w:t>
            </w:r>
          </w:p>
        </w:tc>
        <w:tc>
          <w:tcPr>
            <w:tcW w:w="3384" w:type="pct"/>
          </w:tcPr>
          <w:p w:rsidR="008745F1" w:rsidRPr="0030511D" w:rsidRDefault="008745F1" w:rsidP="00C76F2C">
            <w:pPr>
              <w:adjustRightInd w:val="0"/>
              <w:spacing w:before="60" w:after="60"/>
              <w:rPr>
                <w:rFonts w:ascii="Arial" w:hAnsi="Arial" w:cs="Arial"/>
                <w:sz w:val="20"/>
                <w:szCs w:val="20"/>
                <w:lang w:val="en-US"/>
              </w:rPr>
            </w:pPr>
            <w:r w:rsidRPr="0030511D">
              <w:rPr>
                <w:rFonts w:ascii="Arial" w:hAnsi="Arial" w:cs="Arial"/>
                <w:sz w:val="20"/>
                <w:szCs w:val="20"/>
                <w:lang w:val="en-US"/>
              </w:rPr>
              <w:t>Date and venue of the fourteenth session of the Committee</w:t>
            </w:r>
          </w:p>
        </w:tc>
      </w:tr>
      <w:tr w:rsidR="008745F1" w:rsidRPr="00C76F2C" w:rsidTr="00C76F2C">
        <w:trPr>
          <w:cantSplit/>
        </w:trPr>
        <w:tc>
          <w:tcPr>
            <w:tcW w:w="1236" w:type="pct"/>
          </w:tcPr>
          <w:p w:rsidR="008745F1" w:rsidRPr="007C657A" w:rsidRDefault="008745F1" w:rsidP="00C76F2C">
            <w:pPr>
              <w:spacing w:before="60" w:after="60"/>
              <w:rPr>
                <w:rFonts w:ascii="Arial" w:hAnsi="Arial" w:cs="Arial"/>
                <w:sz w:val="20"/>
                <w:szCs w:val="20"/>
              </w:rPr>
            </w:pPr>
          </w:p>
        </w:tc>
        <w:tc>
          <w:tcPr>
            <w:tcW w:w="380" w:type="pct"/>
            <w:gridSpan w:val="2"/>
          </w:tcPr>
          <w:p w:rsidR="008745F1" w:rsidRPr="005E54C7" w:rsidRDefault="008745F1" w:rsidP="00C76F2C">
            <w:pPr>
              <w:tabs>
                <w:tab w:val="decimal" w:pos="284"/>
              </w:tabs>
              <w:spacing w:before="60" w:after="60"/>
              <w:jc w:val="right"/>
              <w:rPr>
                <w:rFonts w:ascii="Arial" w:hAnsi="Arial" w:cs="Arial"/>
                <w:sz w:val="20"/>
                <w:szCs w:val="20"/>
              </w:rPr>
            </w:pPr>
            <w:r w:rsidRPr="005E54C7">
              <w:rPr>
                <w:rFonts w:ascii="Arial" w:hAnsi="Arial" w:cs="Arial"/>
                <w:sz w:val="20"/>
                <w:szCs w:val="20"/>
              </w:rPr>
              <w:t>1</w:t>
            </w:r>
            <w:r>
              <w:rPr>
                <w:rFonts w:ascii="Arial" w:hAnsi="Arial" w:cs="Arial"/>
                <w:sz w:val="20"/>
                <w:szCs w:val="20"/>
              </w:rPr>
              <w:t>9.</w:t>
            </w:r>
          </w:p>
        </w:tc>
        <w:tc>
          <w:tcPr>
            <w:tcW w:w="3384" w:type="pct"/>
          </w:tcPr>
          <w:p w:rsidR="008745F1" w:rsidRPr="0030511D" w:rsidRDefault="008745F1" w:rsidP="00C76F2C">
            <w:pPr>
              <w:adjustRightInd w:val="0"/>
              <w:spacing w:before="60" w:after="60"/>
              <w:rPr>
                <w:rFonts w:ascii="Arial" w:hAnsi="Arial" w:cs="Arial"/>
                <w:sz w:val="20"/>
                <w:szCs w:val="20"/>
                <w:lang w:val="en-US"/>
              </w:rPr>
            </w:pPr>
            <w:r w:rsidRPr="0030511D">
              <w:rPr>
                <w:rFonts w:ascii="Arial" w:hAnsi="Arial" w:cs="Arial"/>
                <w:sz w:val="20"/>
                <w:szCs w:val="20"/>
                <w:lang w:val="en-US"/>
              </w:rPr>
              <w:t>Election of the members of the Bureau of the fourteenth session of the Committee</w:t>
            </w:r>
          </w:p>
        </w:tc>
      </w:tr>
      <w:tr w:rsidR="008745F1" w:rsidRPr="0030511D" w:rsidTr="00C76F2C">
        <w:trPr>
          <w:cantSplit/>
        </w:trPr>
        <w:tc>
          <w:tcPr>
            <w:tcW w:w="1236" w:type="pct"/>
          </w:tcPr>
          <w:p w:rsidR="008745F1" w:rsidRPr="007C657A" w:rsidRDefault="008745F1" w:rsidP="00C76F2C">
            <w:pPr>
              <w:spacing w:before="60" w:after="60"/>
              <w:rPr>
                <w:rFonts w:ascii="Arial" w:hAnsi="Arial" w:cs="Arial"/>
                <w:sz w:val="20"/>
                <w:szCs w:val="20"/>
              </w:rPr>
            </w:pPr>
          </w:p>
        </w:tc>
        <w:tc>
          <w:tcPr>
            <w:tcW w:w="380" w:type="pct"/>
            <w:gridSpan w:val="2"/>
          </w:tcPr>
          <w:p w:rsidR="008745F1" w:rsidRPr="005E54C7" w:rsidRDefault="008745F1" w:rsidP="00C76F2C">
            <w:pPr>
              <w:tabs>
                <w:tab w:val="decimal" w:pos="284"/>
              </w:tabs>
              <w:spacing w:before="60" w:after="60"/>
              <w:jc w:val="right"/>
              <w:rPr>
                <w:rFonts w:ascii="Arial" w:hAnsi="Arial" w:cs="Arial"/>
                <w:sz w:val="20"/>
                <w:szCs w:val="20"/>
              </w:rPr>
            </w:pPr>
            <w:r>
              <w:rPr>
                <w:rFonts w:ascii="Arial" w:hAnsi="Arial" w:cs="Arial"/>
                <w:sz w:val="20"/>
                <w:szCs w:val="20"/>
              </w:rPr>
              <w:t>20.</w:t>
            </w:r>
          </w:p>
        </w:tc>
        <w:tc>
          <w:tcPr>
            <w:tcW w:w="3384" w:type="pct"/>
          </w:tcPr>
          <w:p w:rsidR="008745F1" w:rsidRPr="005E54C7" w:rsidRDefault="008745F1" w:rsidP="00C76F2C">
            <w:pPr>
              <w:adjustRightInd w:val="0"/>
              <w:spacing w:before="60" w:after="60"/>
              <w:rPr>
                <w:rFonts w:ascii="Arial" w:hAnsi="Arial" w:cs="Arial"/>
                <w:sz w:val="20"/>
                <w:szCs w:val="20"/>
              </w:rPr>
            </w:pPr>
            <w:r>
              <w:rPr>
                <w:rFonts w:ascii="Arial" w:hAnsi="Arial" w:cs="Arial"/>
                <w:sz w:val="20"/>
                <w:szCs w:val="20"/>
              </w:rPr>
              <w:t>Other business</w:t>
            </w:r>
          </w:p>
        </w:tc>
      </w:tr>
      <w:tr w:rsidR="008745F1" w:rsidRPr="00C76F2C" w:rsidTr="00C76F2C">
        <w:trPr>
          <w:cantSplit/>
        </w:trPr>
        <w:tc>
          <w:tcPr>
            <w:tcW w:w="1236" w:type="pct"/>
          </w:tcPr>
          <w:p w:rsidR="008745F1" w:rsidRPr="007C657A" w:rsidRDefault="008745F1" w:rsidP="00C76F2C">
            <w:pPr>
              <w:spacing w:before="60" w:after="60"/>
              <w:rPr>
                <w:rFonts w:ascii="Arial" w:hAnsi="Arial" w:cs="Arial"/>
                <w:sz w:val="20"/>
                <w:szCs w:val="20"/>
              </w:rPr>
            </w:pPr>
          </w:p>
        </w:tc>
        <w:tc>
          <w:tcPr>
            <w:tcW w:w="380" w:type="pct"/>
            <w:gridSpan w:val="2"/>
          </w:tcPr>
          <w:p w:rsidR="008745F1" w:rsidRPr="00040A9C" w:rsidRDefault="008745F1" w:rsidP="00C76F2C">
            <w:pPr>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hint="eastAsia"/>
                <w:sz w:val="20"/>
                <w:szCs w:val="20"/>
                <w:lang w:eastAsia="ko-KR"/>
              </w:rPr>
              <w:t>21</w:t>
            </w:r>
            <w:r>
              <w:rPr>
                <w:rFonts w:ascii="Arial" w:hAnsi="Arial" w:cs="Arial"/>
                <w:sz w:val="20"/>
                <w:szCs w:val="20"/>
              </w:rPr>
              <w:t>.</w:t>
            </w:r>
          </w:p>
        </w:tc>
        <w:tc>
          <w:tcPr>
            <w:tcW w:w="3384" w:type="pct"/>
          </w:tcPr>
          <w:p w:rsidR="008745F1" w:rsidRPr="0030511D" w:rsidRDefault="008745F1" w:rsidP="00C76F2C">
            <w:pPr>
              <w:adjustRightInd w:val="0"/>
              <w:spacing w:before="60" w:after="60"/>
              <w:rPr>
                <w:rFonts w:ascii="Arial" w:hAnsi="Arial" w:cs="Arial"/>
                <w:sz w:val="20"/>
                <w:szCs w:val="20"/>
                <w:lang w:val="en-US"/>
              </w:rPr>
            </w:pPr>
            <w:r w:rsidRPr="0030511D">
              <w:rPr>
                <w:rFonts w:ascii="Arial" w:hAnsi="Arial" w:cs="Arial"/>
                <w:sz w:val="20"/>
                <w:szCs w:val="20"/>
                <w:lang w:val="en-US"/>
              </w:rPr>
              <w:t>Adoption of the list of decisions</w:t>
            </w:r>
          </w:p>
        </w:tc>
      </w:tr>
      <w:tr w:rsidR="008745F1" w:rsidRPr="005E54C7" w:rsidTr="00C76F2C">
        <w:trPr>
          <w:cantSplit/>
        </w:trPr>
        <w:tc>
          <w:tcPr>
            <w:tcW w:w="1236" w:type="pct"/>
          </w:tcPr>
          <w:p w:rsidR="008745F1" w:rsidRPr="007C657A" w:rsidRDefault="008745F1" w:rsidP="00C76F2C">
            <w:pPr>
              <w:spacing w:before="60" w:after="60"/>
              <w:rPr>
                <w:rFonts w:ascii="Arial" w:hAnsi="Arial" w:cs="Arial"/>
                <w:sz w:val="20"/>
                <w:szCs w:val="20"/>
              </w:rPr>
            </w:pPr>
          </w:p>
        </w:tc>
        <w:tc>
          <w:tcPr>
            <w:tcW w:w="380" w:type="pct"/>
            <w:gridSpan w:val="2"/>
          </w:tcPr>
          <w:p w:rsidR="008745F1" w:rsidRPr="00040A9C" w:rsidRDefault="008745F1" w:rsidP="00C76F2C">
            <w:pPr>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22.</w:t>
            </w:r>
          </w:p>
        </w:tc>
        <w:tc>
          <w:tcPr>
            <w:tcW w:w="3384" w:type="pct"/>
          </w:tcPr>
          <w:p w:rsidR="008745F1" w:rsidRPr="00040A9C" w:rsidRDefault="008745F1" w:rsidP="00C76F2C">
            <w:pPr>
              <w:adjustRightInd w:val="0"/>
              <w:spacing w:before="60" w:after="60"/>
              <w:rPr>
                <w:rFonts w:ascii="Arial" w:eastAsiaTheme="minorEastAsia" w:hAnsi="Arial" w:cs="Arial"/>
                <w:sz w:val="20"/>
                <w:szCs w:val="20"/>
                <w:lang w:eastAsia="ko-KR"/>
              </w:rPr>
            </w:pPr>
            <w:r>
              <w:rPr>
                <w:rFonts w:ascii="Arial" w:eastAsiaTheme="minorEastAsia" w:hAnsi="Arial" w:cs="Arial"/>
                <w:sz w:val="20"/>
                <w:szCs w:val="20"/>
                <w:lang w:eastAsia="ko-KR"/>
              </w:rPr>
              <w:t>Closure</w:t>
            </w:r>
          </w:p>
        </w:tc>
      </w:tr>
    </w:tbl>
    <w:p w:rsidR="00457C55" w:rsidRPr="003D7EFD" w:rsidRDefault="00457C55" w:rsidP="00457C55">
      <w:pPr>
        <w:pStyle w:val="COMPara"/>
        <w:keepNext/>
        <w:numPr>
          <w:ilvl w:val="0"/>
          <w:numId w:val="0"/>
        </w:numPr>
        <w:spacing w:before="360" w:after="240"/>
        <w:outlineLvl w:val="0"/>
        <w:rPr>
          <w:b/>
        </w:rPr>
      </w:pPr>
      <w:r w:rsidRPr="008E4E83">
        <w:rPr>
          <w:b/>
        </w:rPr>
        <w:t>DECISION 1</w:t>
      </w:r>
      <w:r>
        <w:rPr>
          <w:b/>
        </w:rPr>
        <w:t>3</w:t>
      </w:r>
      <w:r w:rsidRPr="008E4E83">
        <w:rPr>
          <w:b/>
        </w:rPr>
        <w:t xml:space="preserve">.COM </w:t>
      </w:r>
      <w:r w:rsidR="008745F1">
        <w:rPr>
          <w:b/>
        </w:rPr>
        <w:t>3.BUR</w:t>
      </w:r>
      <w:r w:rsidRPr="008E4E83">
        <w:rPr>
          <w:b/>
        </w:rPr>
        <w:t xml:space="preserve"> 4</w:t>
      </w:r>
      <w:r w:rsidR="00395974">
        <w:rPr>
          <w:b/>
        </w:rPr>
        <w:t>.1</w:t>
      </w:r>
    </w:p>
    <w:p w:rsidR="008745F1" w:rsidRDefault="008745F1" w:rsidP="008745F1">
      <w:pPr>
        <w:keepNext/>
        <w:spacing w:before="120" w:after="120"/>
        <w:ind w:left="567" w:hanging="567"/>
        <w:jc w:val="both"/>
        <w:rPr>
          <w:rFonts w:ascii="Arial" w:hAnsi="Arial" w:cs="Arial"/>
          <w:sz w:val="22"/>
          <w:szCs w:val="22"/>
        </w:rPr>
      </w:pPr>
      <w:r w:rsidRPr="00BD0033">
        <w:rPr>
          <w:rFonts w:ascii="Arial" w:hAnsi="Arial" w:cs="Arial"/>
          <w:sz w:val="22"/>
          <w:szCs w:val="22"/>
        </w:rPr>
        <w:t>The Bureau,</w:t>
      </w:r>
    </w:p>
    <w:p w:rsidR="008745F1" w:rsidRPr="00FD1BA3" w:rsidRDefault="008745F1" w:rsidP="00EB21D3">
      <w:pPr>
        <w:pStyle w:val="ListParagraph"/>
        <w:numPr>
          <w:ilvl w:val="0"/>
          <w:numId w:val="7"/>
        </w:numPr>
        <w:spacing w:before="120" w:after="120" w:line="259" w:lineRule="auto"/>
        <w:ind w:left="567" w:hanging="567"/>
        <w:contextualSpacing w:val="0"/>
        <w:jc w:val="both"/>
        <w:rPr>
          <w:rFonts w:ascii="Arial" w:hAnsi="Arial" w:cs="Arial"/>
          <w:sz w:val="22"/>
          <w:szCs w:val="22"/>
        </w:rPr>
      </w:pPr>
      <w:r w:rsidRPr="00FD1BA3">
        <w:rPr>
          <w:rFonts w:ascii="Arial" w:hAnsi="Arial" w:cs="Arial"/>
          <w:sz w:val="22"/>
          <w:szCs w:val="22"/>
          <w:u w:val="single"/>
        </w:rPr>
        <w:t>Recalling</w:t>
      </w:r>
      <w:r w:rsidRPr="00FD1BA3">
        <w:rPr>
          <w:rFonts w:ascii="Arial" w:hAnsi="Arial" w:cs="Arial"/>
          <w:sz w:val="22"/>
          <w:szCs w:val="22"/>
        </w:rPr>
        <w:t xml:space="preserve"> </w:t>
      </w:r>
      <w:r w:rsidRPr="005F25E5">
        <w:rPr>
          <w:rFonts w:ascii="Arial" w:hAnsi="Arial" w:cs="Arial"/>
          <w:sz w:val="22"/>
          <w:szCs w:val="22"/>
        </w:rPr>
        <w:t>Article 23 of the Convention as well as Chapter I.4 of the Operational Directives relating to the eligibility and criteria of International Assistance requests</w:t>
      </w:r>
      <w:r>
        <w:rPr>
          <w:rFonts w:ascii="Arial" w:hAnsi="Arial" w:cs="Arial"/>
          <w:sz w:val="22"/>
          <w:szCs w:val="22"/>
        </w:rPr>
        <w:t>,</w:t>
      </w:r>
    </w:p>
    <w:p w:rsidR="008745F1" w:rsidRPr="00FD1BA3" w:rsidRDefault="008745F1" w:rsidP="00EB21D3">
      <w:pPr>
        <w:pStyle w:val="ListParagraph"/>
        <w:numPr>
          <w:ilvl w:val="0"/>
          <w:numId w:val="7"/>
        </w:numPr>
        <w:spacing w:before="120" w:after="120" w:line="259" w:lineRule="auto"/>
        <w:ind w:left="567" w:hanging="567"/>
        <w:contextualSpacing w:val="0"/>
        <w:jc w:val="both"/>
        <w:rPr>
          <w:rFonts w:ascii="Arial" w:hAnsi="Arial" w:cs="Arial"/>
          <w:sz w:val="22"/>
          <w:szCs w:val="22"/>
        </w:rPr>
      </w:pPr>
      <w:r w:rsidRPr="00FD1BA3">
        <w:rPr>
          <w:rFonts w:ascii="Arial" w:hAnsi="Arial" w:cs="Arial"/>
          <w:sz w:val="22"/>
          <w:szCs w:val="22"/>
          <w:u w:val="single"/>
        </w:rPr>
        <w:t>Having examined</w:t>
      </w:r>
      <w:r>
        <w:rPr>
          <w:rFonts w:ascii="Arial" w:hAnsi="Arial" w:cs="Arial"/>
          <w:sz w:val="22"/>
          <w:szCs w:val="22"/>
        </w:rPr>
        <w:t xml:space="preserve"> Document ITH/18/13.COM 3.</w:t>
      </w:r>
      <w:r w:rsidRPr="009D2B18">
        <w:rPr>
          <w:rFonts w:ascii="Arial" w:hAnsi="Arial" w:cs="Arial"/>
          <w:sz w:val="22"/>
          <w:szCs w:val="22"/>
        </w:rPr>
        <w:t>BUR/4</w:t>
      </w:r>
      <w:r w:rsidRPr="00FD1BA3">
        <w:rPr>
          <w:rFonts w:ascii="Arial" w:hAnsi="Arial" w:cs="Arial"/>
          <w:sz w:val="22"/>
          <w:szCs w:val="22"/>
        </w:rPr>
        <w:t xml:space="preserve"> as well as International Assistance request </w:t>
      </w:r>
      <w:r>
        <w:rPr>
          <w:rFonts w:ascii="Arial" w:hAnsi="Arial" w:cs="Arial"/>
          <w:sz w:val="22"/>
          <w:szCs w:val="22"/>
        </w:rPr>
        <w:t>no. 01426 submitted by Saint Kitts and Nevis,</w:t>
      </w:r>
    </w:p>
    <w:p w:rsidR="008745F1" w:rsidRPr="009D2B18" w:rsidRDefault="008745F1" w:rsidP="00EB21D3">
      <w:pPr>
        <w:pStyle w:val="ListParagraph"/>
        <w:numPr>
          <w:ilvl w:val="0"/>
          <w:numId w:val="7"/>
        </w:numPr>
        <w:spacing w:before="120" w:after="120" w:line="259" w:lineRule="auto"/>
        <w:ind w:left="567" w:hanging="567"/>
        <w:contextualSpacing w:val="0"/>
        <w:jc w:val="both"/>
        <w:rPr>
          <w:rFonts w:ascii="Arial" w:hAnsi="Arial" w:cs="Arial"/>
          <w:sz w:val="22"/>
          <w:szCs w:val="22"/>
        </w:rPr>
      </w:pPr>
      <w:r w:rsidRPr="007946EB">
        <w:rPr>
          <w:rFonts w:ascii="Arial" w:hAnsi="Arial" w:cs="Arial"/>
          <w:sz w:val="22"/>
          <w:szCs w:val="22"/>
          <w:u w:val="single"/>
        </w:rPr>
        <w:t>Takes note</w:t>
      </w:r>
      <w:r w:rsidRPr="007946EB">
        <w:rPr>
          <w:rFonts w:ascii="Arial" w:hAnsi="Arial" w:cs="Arial"/>
          <w:sz w:val="22"/>
          <w:szCs w:val="22"/>
        </w:rPr>
        <w:t xml:space="preserve"> that </w:t>
      </w:r>
      <w:r>
        <w:rPr>
          <w:rFonts w:ascii="Arial" w:hAnsi="Arial" w:cs="Arial"/>
          <w:sz w:val="22"/>
          <w:szCs w:val="22"/>
        </w:rPr>
        <w:t>Saint Kitts and Nevis</w:t>
      </w:r>
      <w:r w:rsidRPr="007946EB">
        <w:rPr>
          <w:rFonts w:ascii="Arial" w:hAnsi="Arial" w:cs="Arial"/>
          <w:sz w:val="22"/>
          <w:szCs w:val="22"/>
        </w:rPr>
        <w:t xml:space="preserve"> has requested International Assistance for the project entitled </w:t>
      </w:r>
      <w:r>
        <w:rPr>
          <w:rFonts w:ascii="ArialMT" w:eastAsiaTheme="minorEastAsia" w:hAnsi="ArialMT" w:cs="ArialMT"/>
          <w:b/>
          <w:sz w:val="22"/>
          <w:szCs w:val="22"/>
          <w:lang w:val="en-US" w:eastAsia="zh-CN"/>
        </w:rPr>
        <w:t>Strengthening i</w:t>
      </w:r>
      <w:r w:rsidRPr="009D2B18">
        <w:rPr>
          <w:rFonts w:ascii="ArialMT" w:eastAsiaTheme="minorEastAsia" w:hAnsi="ArialMT" w:cs="ArialMT"/>
          <w:b/>
          <w:sz w:val="22"/>
          <w:szCs w:val="22"/>
          <w:lang w:val="en-US" w:eastAsia="zh-CN"/>
        </w:rPr>
        <w:t xml:space="preserve">nventory </w:t>
      </w:r>
      <w:r>
        <w:rPr>
          <w:rFonts w:ascii="ArialMT" w:eastAsiaTheme="minorEastAsia" w:hAnsi="ArialMT" w:cs="ArialMT"/>
          <w:b/>
          <w:sz w:val="22"/>
          <w:szCs w:val="22"/>
          <w:lang w:val="en-US" w:eastAsia="zh-CN"/>
        </w:rPr>
        <w:t>p</w:t>
      </w:r>
      <w:r w:rsidRPr="009D2B18">
        <w:rPr>
          <w:rFonts w:ascii="ArialMT" w:eastAsiaTheme="minorEastAsia" w:hAnsi="ArialMT" w:cs="ArialMT"/>
          <w:b/>
          <w:sz w:val="22"/>
          <w:szCs w:val="22"/>
          <w:lang w:val="en-US" w:eastAsia="zh-CN"/>
        </w:rPr>
        <w:t xml:space="preserve">reparation </w:t>
      </w:r>
      <w:r>
        <w:rPr>
          <w:rFonts w:ascii="ArialMT" w:eastAsiaTheme="minorEastAsia" w:hAnsi="ArialMT" w:cs="ArialMT"/>
          <w:b/>
          <w:sz w:val="22"/>
          <w:szCs w:val="22"/>
          <w:lang w:val="en-US" w:eastAsia="zh-CN"/>
        </w:rPr>
        <w:t>c</w:t>
      </w:r>
      <w:proofErr w:type="spellStart"/>
      <w:r w:rsidRPr="009D2B18">
        <w:rPr>
          <w:rFonts w:ascii="Arial" w:hAnsi="Arial" w:cs="Arial"/>
          <w:b/>
          <w:sz w:val="22"/>
          <w:szCs w:val="22"/>
        </w:rPr>
        <w:t>apacity</w:t>
      </w:r>
      <w:proofErr w:type="spellEnd"/>
      <w:r w:rsidRPr="002F32F7">
        <w:rPr>
          <w:rFonts w:ascii="Arial" w:hAnsi="Arial" w:cs="Arial"/>
          <w:b/>
          <w:sz w:val="22"/>
          <w:szCs w:val="22"/>
        </w:rPr>
        <w:t xml:space="preserve"> for </w:t>
      </w:r>
      <w:r>
        <w:rPr>
          <w:rFonts w:ascii="Arial" w:hAnsi="Arial" w:cs="Arial"/>
          <w:b/>
          <w:sz w:val="22"/>
          <w:szCs w:val="22"/>
        </w:rPr>
        <w:t>i</w:t>
      </w:r>
      <w:r w:rsidRPr="002F32F7">
        <w:rPr>
          <w:rFonts w:ascii="Arial" w:hAnsi="Arial" w:cs="Arial"/>
          <w:b/>
          <w:sz w:val="22"/>
          <w:szCs w:val="22"/>
        </w:rPr>
        <w:t xml:space="preserve">mplementing </w:t>
      </w:r>
      <w:r>
        <w:rPr>
          <w:rFonts w:ascii="Arial" w:hAnsi="Arial" w:cs="Arial"/>
          <w:b/>
          <w:sz w:val="22"/>
          <w:szCs w:val="22"/>
        </w:rPr>
        <w:t xml:space="preserve">the </w:t>
      </w:r>
      <w:r w:rsidRPr="002F32F7">
        <w:rPr>
          <w:rFonts w:ascii="Arial" w:hAnsi="Arial" w:cs="Arial"/>
          <w:b/>
          <w:sz w:val="22"/>
          <w:szCs w:val="22"/>
        </w:rPr>
        <w:t>2003 Convention for the Safeguarding of Intangible Cultural Heritage in St. Kitts and Nevis</w:t>
      </w:r>
      <w:r w:rsidRPr="005E292B">
        <w:rPr>
          <w:rFonts w:ascii="Arial" w:hAnsi="Arial" w:cs="Arial"/>
          <w:bCs/>
          <w:sz w:val="22"/>
          <w:szCs w:val="22"/>
        </w:rPr>
        <w:t>:</w:t>
      </w:r>
    </w:p>
    <w:p w:rsidR="008745F1" w:rsidRPr="005E292B" w:rsidRDefault="008745F1" w:rsidP="008745F1">
      <w:pPr>
        <w:pStyle w:val="ListParagraph"/>
        <w:spacing w:before="120" w:after="120" w:line="259" w:lineRule="auto"/>
        <w:ind w:left="567"/>
        <w:contextualSpacing w:val="0"/>
        <w:jc w:val="both"/>
        <w:rPr>
          <w:rFonts w:ascii="Arial" w:hAnsi="Arial" w:cs="Arial"/>
          <w:sz w:val="22"/>
          <w:szCs w:val="22"/>
        </w:rPr>
      </w:pPr>
      <w:r w:rsidRPr="00DC2C48">
        <w:rPr>
          <w:rFonts w:ascii="Arial" w:hAnsi="Arial" w:cs="Arial"/>
          <w:sz w:val="22"/>
          <w:szCs w:val="22"/>
        </w:rPr>
        <w:t>T</w:t>
      </w:r>
      <w:r>
        <w:rPr>
          <w:rFonts w:ascii="Arial" w:hAnsi="Arial" w:cs="Arial"/>
          <w:sz w:val="22"/>
          <w:szCs w:val="22"/>
        </w:rPr>
        <w:t>he proposed twenty-four</w:t>
      </w:r>
      <w:r w:rsidRPr="00DC2C48">
        <w:rPr>
          <w:rFonts w:ascii="Arial" w:hAnsi="Arial" w:cs="Arial"/>
          <w:sz w:val="22"/>
          <w:szCs w:val="22"/>
        </w:rPr>
        <w:t xml:space="preserve">-month project, to </w:t>
      </w:r>
      <w:proofErr w:type="gramStart"/>
      <w:r w:rsidRPr="00DC2C48">
        <w:rPr>
          <w:rFonts w:ascii="Arial" w:hAnsi="Arial" w:cs="Arial"/>
          <w:sz w:val="22"/>
          <w:szCs w:val="22"/>
        </w:rPr>
        <w:t>be jointly implemented</w:t>
      </w:r>
      <w:proofErr w:type="gramEnd"/>
      <w:r w:rsidRPr="00DC2C48">
        <w:rPr>
          <w:rFonts w:ascii="Arial" w:hAnsi="Arial" w:cs="Arial"/>
          <w:sz w:val="22"/>
          <w:szCs w:val="22"/>
        </w:rPr>
        <w:t xml:space="preserve"> by the </w:t>
      </w:r>
      <w:r>
        <w:rPr>
          <w:rFonts w:ascii="Arial" w:hAnsi="Arial" w:cs="Arial"/>
          <w:sz w:val="22"/>
          <w:szCs w:val="22"/>
        </w:rPr>
        <w:t xml:space="preserve">Saint Kitts Department of Culture and the </w:t>
      </w:r>
      <w:r w:rsidRPr="00684D3E">
        <w:rPr>
          <w:rFonts w:ascii="ArialMT" w:eastAsiaTheme="minorEastAsia" w:hAnsi="ArialMT" w:cs="ArialMT"/>
          <w:sz w:val="22"/>
          <w:szCs w:val="22"/>
          <w:lang w:val="en-US" w:eastAsia="zh-CN"/>
        </w:rPr>
        <w:t>UNESCO Kingston Cluster Office for the Caribbean</w:t>
      </w:r>
      <w:r w:rsidRPr="00DC2C48">
        <w:rPr>
          <w:rFonts w:ascii="Arial" w:hAnsi="Arial" w:cs="Arial"/>
          <w:sz w:val="22"/>
          <w:szCs w:val="22"/>
        </w:rPr>
        <w:t>,</w:t>
      </w:r>
      <w:r>
        <w:rPr>
          <w:rFonts w:ascii="Arial" w:hAnsi="Arial" w:cs="Arial"/>
          <w:sz w:val="22"/>
          <w:szCs w:val="22"/>
        </w:rPr>
        <w:t xml:space="preserve"> is aimed at strengthening national inventorying capacities with a view to safeguarding intangible cultural heritage in Saint Kitts and Nevis</w:t>
      </w:r>
      <w:r w:rsidRPr="00830110">
        <w:rPr>
          <w:rFonts w:ascii="Arial" w:hAnsi="Arial" w:cs="Arial"/>
          <w:sz w:val="22"/>
          <w:szCs w:val="22"/>
        </w:rPr>
        <w:t>.</w:t>
      </w:r>
      <w:r>
        <w:t xml:space="preserve"> </w:t>
      </w:r>
      <w:r w:rsidRPr="0046290C">
        <w:rPr>
          <w:rFonts w:ascii="Arial" w:hAnsi="Arial" w:cs="Arial"/>
          <w:sz w:val="22"/>
          <w:szCs w:val="22"/>
        </w:rPr>
        <w:t xml:space="preserve">Due to the combined situation of knowledge bearers growing old and, in some cases, passing away without </w:t>
      </w:r>
      <w:r>
        <w:rPr>
          <w:rFonts w:ascii="Arial" w:hAnsi="Arial" w:cs="Arial"/>
          <w:sz w:val="22"/>
          <w:szCs w:val="22"/>
        </w:rPr>
        <w:t>transmitting</w:t>
      </w:r>
      <w:r w:rsidRPr="0046290C">
        <w:rPr>
          <w:rFonts w:ascii="Arial" w:hAnsi="Arial" w:cs="Arial"/>
          <w:sz w:val="22"/>
          <w:szCs w:val="22"/>
        </w:rPr>
        <w:t xml:space="preserve"> their knowledge, the survival of cultural traditions that have contributed to the country’s national identity is threatened. In this context, the proposed project aims to build awareness about the 2003 Convention and the current state of living heritage in the country, </w:t>
      </w:r>
      <w:r>
        <w:rPr>
          <w:rFonts w:ascii="Arial" w:hAnsi="Arial" w:cs="Arial"/>
          <w:sz w:val="22"/>
          <w:szCs w:val="22"/>
        </w:rPr>
        <w:t>enhance</w:t>
      </w:r>
      <w:r w:rsidRPr="0046290C">
        <w:rPr>
          <w:rFonts w:ascii="Arial" w:hAnsi="Arial" w:cs="Arial"/>
          <w:sz w:val="22"/>
          <w:szCs w:val="22"/>
        </w:rPr>
        <w:t xml:space="preserve"> capacities to properly document and inventory it, identify elements in need of ur</w:t>
      </w:r>
      <w:r w:rsidR="00356ED3">
        <w:rPr>
          <w:rFonts w:ascii="Arial" w:hAnsi="Arial" w:cs="Arial"/>
          <w:sz w:val="22"/>
          <w:szCs w:val="22"/>
        </w:rPr>
        <w:t xml:space="preserve">gent safeguarding, and provide </w:t>
      </w:r>
      <w:r w:rsidRPr="0046290C">
        <w:rPr>
          <w:rFonts w:ascii="Arial" w:hAnsi="Arial" w:cs="Arial"/>
          <w:sz w:val="22"/>
          <w:szCs w:val="22"/>
        </w:rPr>
        <w:t xml:space="preserve">educational materials for practitioners and communities concerned. To this end, key </w:t>
      </w:r>
      <w:r>
        <w:rPr>
          <w:rFonts w:ascii="Arial" w:hAnsi="Arial" w:cs="Arial"/>
          <w:sz w:val="22"/>
          <w:szCs w:val="22"/>
        </w:rPr>
        <w:t>activities</w:t>
      </w:r>
      <w:r w:rsidRPr="0046290C">
        <w:rPr>
          <w:rFonts w:ascii="Arial" w:hAnsi="Arial" w:cs="Arial"/>
          <w:sz w:val="22"/>
          <w:szCs w:val="22"/>
        </w:rPr>
        <w:t xml:space="preserve"> </w:t>
      </w:r>
      <w:proofErr w:type="gramStart"/>
      <w:r w:rsidRPr="0046290C">
        <w:rPr>
          <w:rFonts w:ascii="Arial" w:hAnsi="Arial" w:cs="Arial"/>
          <w:sz w:val="22"/>
          <w:szCs w:val="22"/>
        </w:rPr>
        <w:t>include:</w:t>
      </w:r>
      <w:proofErr w:type="gramEnd"/>
      <w:r w:rsidRPr="0046290C">
        <w:rPr>
          <w:rFonts w:ascii="Arial" w:hAnsi="Arial" w:cs="Arial"/>
          <w:sz w:val="22"/>
          <w:szCs w:val="22"/>
        </w:rPr>
        <w:t xml:space="preserve"> conducting national and community-level workshops to raise awareness about the Convention and on community-based inventorying; completing a pilot inventorying exercise on living heritage elements recognized by the communities; and carrying out a national media campaign to raise awareness about the Convention. The project </w:t>
      </w:r>
      <w:proofErr w:type="gramStart"/>
      <w:r w:rsidRPr="0046290C">
        <w:rPr>
          <w:rFonts w:ascii="Arial" w:hAnsi="Arial" w:cs="Arial"/>
          <w:sz w:val="22"/>
          <w:szCs w:val="22"/>
        </w:rPr>
        <w:t>is also expected</w:t>
      </w:r>
      <w:proofErr w:type="gramEnd"/>
      <w:r w:rsidRPr="0046290C">
        <w:rPr>
          <w:rFonts w:ascii="Arial" w:hAnsi="Arial" w:cs="Arial"/>
          <w:sz w:val="22"/>
          <w:szCs w:val="22"/>
        </w:rPr>
        <w:t xml:space="preserve"> to help expand, reinforce and amend existing safeguarding measures, where necessary.</w:t>
      </w:r>
    </w:p>
    <w:p w:rsidR="008745F1" w:rsidRDefault="008745F1" w:rsidP="00EB21D3">
      <w:pPr>
        <w:pStyle w:val="COMParaDecision"/>
        <w:numPr>
          <w:ilvl w:val="0"/>
          <w:numId w:val="7"/>
        </w:numPr>
        <w:spacing w:before="120"/>
        <w:ind w:left="567" w:hanging="567"/>
        <w:rPr>
          <w:u w:val="none"/>
        </w:rPr>
      </w:pPr>
      <w:r w:rsidRPr="00FD1BA3">
        <w:t>Further takes note</w:t>
      </w:r>
      <w:r w:rsidRPr="00FD1BA3">
        <w:rPr>
          <w:u w:val="none"/>
        </w:rPr>
        <w:t xml:space="preserve"> that</w:t>
      </w:r>
      <w:r>
        <w:rPr>
          <w:u w:val="none"/>
        </w:rPr>
        <w:t>:</w:t>
      </w:r>
    </w:p>
    <w:p w:rsidR="008745F1" w:rsidRDefault="008745F1" w:rsidP="00EB21D3">
      <w:pPr>
        <w:pStyle w:val="COMParaDecision"/>
        <w:numPr>
          <w:ilvl w:val="0"/>
          <w:numId w:val="6"/>
        </w:numPr>
        <w:spacing w:before="120"/>
        <w:ind w:left="1134" w:hanging="567"/>
        <w:rPr>
          <w:u w:val="none"/>
        </w:rPr>
      </w:pPr>
      <w:r w:rsidRPr="00FD1BA3">
        <w:rPr>
          <w:u w:val="none"/>
        </w:rPr>
        <w:t>this assistance is to support a project</w:t>
      </w:r>
      <w:r>
        <w:rPr>
          <w:u w:val="none"/>
        </w:rPr>
        <w:t xml:space="preserve"> </w:t>
      </w:r>
      <w:r w:rsidRPr="00FD1BA3">
        <w:rPr>
          <w:u w:val="none"/>
        </w:rPr>
        <w:t>implemented at the national level, in accordance with Article 20</w:t>
      </w:r>
      <w:r>
        <w:rPr>
          <w:u w:val="none"/>
        </w:rPr>
        <w:t> </w:t>
      </w:r>
      <w:r w:rsidRPr="00FD1BA3">
        <w:rPr>
          <w:u w:val="none"/>
        </w:rPr>
        <w:t>(c) of the Convention</w:t>
      </w:r>
      <w:r>
        <w:rPr>
          <w:u w:val="none"/>
        </w:rPr>
        <w:t>;</w:t>
      </w:r>
    </w:p>
    <w:p w:rsidR="008745F1" w:rsidRDefault="008745F1" w:rsidP="00EB21D3">
      <w:pPr>
        <w:pStyle w:val="COMParaDecision"/>
        <w:numPr>
          <w:ilvl w:val="0"/>
          <w:numId w:val="6"/>
        </w:numPr>
        <w:spacing w:before="120"/>
        <w:ind w:left="1134" w:hanging="567"/>
        <w:rPr>
          <w:u w:val="none"/>
        </w:rPr>
      </w:pPr>
      <w:r>
        <w:rPr>
          <w:u w:val="none"/>
        </w:rPr>
        <w:lastRenderedPageBreak/>
        <w:t>the</w:t>
      </w:r>
      <w:r w:rsidRPr="00052A41">
        <w:rPr>
          <w:u w:val="none"/>
        </w:rPr>
        <w:t xml:space="preserve"> State Party has requested International Assistance that will partly take the form of services from the Secretariat to the State</w:t>
      </w:r>
      <w:r>
        <w:rPr>
          <w:u w:val="none"/>
        </w:rPr>
        <w:t>;</w:t>
      </w:r>
      <w:r w:rsidRPr="00052A41">
        <w:rPr>
          <w:u w:val="none"/>
        </w:rPr>
        <w:t xml:space="preserve"> and</w:t>
      </w:r>
    </w:p>
    <w:p w:rsidR="008745F1" w:rsidRDefault="008745F1" w:rsidP="00EB21D3">
      <w:pPr>
        <w:pStyle w:val="COMParaDecision"/>
        <w:numPr>
          <w:ilvl w:val="0"/>
          <w:numId w:val="6"/>
        </w:numPr>
        <w:spacing w:before="120"/>
        <w:ind w:left="1134" w:hanging="567"/>
        <w:rPr>
          <w:u w:val="none"/>
        </w:rPr>
      </w:pPr>
      <w:r>
        <w:rPr>
          <w:u w:val="none"/>
        </w:rPr>
        <w:t>the assistance therefore</w:t>
      </w:r>
      <w:r w:rsidRPr="00FD1BA3">
        <w:rPr>
          <w:u w:val="none"/>
        </w:rPr>
        <w:t xml:space="preserve"> takes the form of the</w:t>
      </w:r>
      <w:r>
        <w:rPr>
          <w:u w:val="none"/>
        </w:rPr>
        <w:t xml:space="preserve"> </w:t>
      </w:r>
      <w:r w:rsidRPr="00E9554A">
        <w:rPr>
          <w:b/>
          <w:u w:val="none"/>
        </w:rPr>
        <w:t>provision of a grant</w:t>
      </w:r>
      <w:r>
        <w:rPr>
          <w:u w:val="none"/>
        </w:rPr>
        <w:t xml:space="preserve"> and of </w:t>
      </w:r>
      <w:r w:rsidRPr="00E9554A">
        <w:rPr>
          <w:b/>
          <w:u w:val="none"/>
        </w:rPr>
        <w:t>services from UNESCO</w:t>
      </w:r>
      <w:r w:rsidRPr="00FD1BA3">
        <w:rPr>
          <w:u w:val="none"/>
        </w:rPr>
        <w:t xml:space="preserve"> </w:t>
      </w:r>
      <w:r>
        <w:rPr>
          <w:u w:val="none"/>
        </w:rPr>
        <w:t xml:space="preserve">(the </w:t>
      </w:r>
      <w:r w:rsidRPr="00FD1BA3">
        <w:rPr>
          <w:u w:val="none"/>
        </w:rPr>
        <w:t xml:space="preserve">provision of </w:t>
      </w:r>
      <w:r>
        <w:rPr>
          <w:u w:val="none"/>
        </w:rPr>
        <w:t>experts, the training of the necessary staff, the development of standard-setting measures and the supply of equipment)</w:t>
      </w:r>
      <w:r w:rsidRPr="00FD1BA3">
        <w:rPr>
          <w:u w:val="none"/>
        </w:rPr>
        <w:t>, pursuant to Article</w:t>
      </w:r>
      <w:r>
        <w:rPr>
          <w:u w:val="none"/>
        </w:rPr>
        <w:t> </w:t>
      </w:r>
      <w:r w:rsidRPr="00FD1BA3">
        <w:rPr>
          <w:u w:val="none"/>
        </w:rPr>
        <w:t>21</w:t>
      </w:r>
      <w:r>
        <w:rPr>
          <w:u w:val="none"/>
          <w:lang w:val="en-US"/>
        </w:rPr>
        <w:t> </w:t>
      </w:r>
      <w:r>
        <w:rPr>
          <w:u w:val="none"/>
        </w:rPr>
        <w:t>(b), (c), (d), (f) and</w:t>
      </w:r>
      <w:r w:rsidRPr="00FD1BA3">
        <w:rPr>
          <w:u w:val="none"/>
        </w:rPr>
        <w:t> (g) of the Convention;</w:t>
      </w:r>
    </w:p>
    <w:p w:rsidR="008745F1" w:rsidRPr="00052A41" w:rsidRDefault="008745F1" w:rsidP="00EB21D3">
      <w:pPr>
        <w:pStyle w:val="COMParaDecision"/>
        <w:numPr>
          <w:ilvl w:val="0"/>
          <w:numId w:val="7"/>
        </w:numPr>
        <w:spacing w:before="120" w:line="259" w:lineRule="auto"/>
        <w:ind w:left="567" w:hanging="567"/>
        <w:rPr>
          <w:color w:val="000000"/>
        </w:rPr>
      </w:pPr>
      <w:r>
        <w:t>Also takes note</w:t>
      </w:r>
      <w:r w:rsidRPr="00E45F44">
        <w:rPr>
          <w:u w:val="none"/>
        </w:rPr>
        <w:t xml:space="preserve"> that an amount of US$</w:t>
      </w:r>
      <w:r>
        <w:rPr>
          <w:u w:val="none"/>
        </w:rPr>
        <w:t>99,443</w:t>
      </w:r>
      <w:r w:rsidRPr="00E45F44">
        <w:rPr>
          <w:u w:val="none"/>
        </w:rPr>
        <w:t xml:space="preserve"> </w:t>
      </w:r>
      <w:r w:rsidRPr="00E45F44">
        <w:rPr>
          <w:color w:val="000000"/>
          <w:u w:val="none"/>
        </w:rPr>
        <w:t>from the Intangible Cultural Heritage Fund is being requested for the implementation of this project</w:t>
      </w:r>
      <w:r>
        <w:rPr>
          <w:color w:val="000000"/>
          <w:u w:val="none"/>
        </w:rPr>
        <w:t xml:space="preserve">, which will be jointly implemented by Saint Kitts and Nevis and the </w:t>
      </w:r>
      <w:r w:rsidRPr="00684D3E">
        <w:rPr>
          <w:rFonts w:ascii="ArialMT" w:eastAsiaTheme="minorEastAsia" w:hAnsi="ArialMT" w:cs="ArialMT"/>
          <w:u w:val="none"/>
          <w:lang w:val="en-US" w:eastAsia="zh-CN"/>
        </w:rPr>
        <w:t>UNESCO Kingston Cluster Office for the Caribbean</w:t>
      </w:r>
      <w:r w:rsidRPr="00E45F44">
        <w:rPr>
          <w:color w:val="000000"/>
          <w:u w:val="none"/>
        </w:rPr>
        <w:t>;</w:t>
      </w:r>
    </w:p>
    <w:p w:rsidR="008745F1" w:rsidRPr="00217FD7" w:rsidRDefault="008745F1" w:rsidP="00EB21D3">
      <w:pPr>
        <w:pStyle w:val="COMParaDecision"/>
        <w:numPr>
          <w:ilvl w:val="0"/>
          <w:numId w:val="7"/>
        </w:numPr>
        <w:spacing w:before="120" w:line="259" w:lineRule="auto"/>
        <w:ind w:left="567" w:hanging="567"/>
      </w:pPr>
      <w:r>
        <w:t>Understands</w:t>
      </w:r>
      <w:r>
        <w:rPr>
          <w:u w:val="none"/>
        </w:rPr>
        <w:t xml:space="preserve"> that the </w:t>
      </w:r>
      <w:r w:rsidRPr="00684D3E">
        <w:rPr>
          <w:rFonts w:ascii="ArialMT" w:eastAsiaTheme="minorEastAsia" w:hAnsi="ArialMT" w:cs="ArialMT"/>
          <w:u w:val="none"/>
          <w:lang w:val="en-US" w:eastAsia="zh-CN"/>
        </w:rPr>
        <w:t>UNESCO Kingston Cluster Office for the Caribbean</w:t>
      </w:r>
      <w:r w:rsidRPr="00052A41">
        <w:rPr>
          <w:u w:val="none"/>
        </w:rPr>
        <w:t xml:space="preserve"> will be responsible for</w:t>
      </w:r>
      <w:r>
        <w:rPr>
          <w:u w:val="none"/>
        </w:rPr>
        <w:t xml:space="preserve"> </w:t>
      </w:r>
      <w:r w:rsidRPr="00052A41">
        <w:rPr>
          <w:u w:val="none"/>
        </w:rPr>
        <w:t xml:space="preserve">the provision of international expertise </w:t>
      </w:r>
      <w:r>
        <w:rPr>
          <w:u w:val="none"/>
        </w:rPr>
        <w:t xml:space="preserve">for </w:t>
      </w:r>
      <w:r w:rsidRPr="00052A41">
        <w:rPr>
          <w:u w:val="none"/>
        </w:rPr>
        <w:t xml:space="preserve">capacity-building activities and the establishment of </w:t>
      </w:r>
      <w:r>
        <w:rPr>
          <w:u w:val="none"/>
        </w:rPr>
        <w:t xml:space="preserve">the </w:t>
      </w:r>
      <w:r w:rsidRPr="00052A41">
        <w:rPr>
          <w:u w:val="none"/>
        </w:rPr>
        <w:t xml:space="preserve">related contracts </w:t>
      </w:r>
      <w:r w:rsidRPr="005A2B26">
        <w:rPr>
          <w:u w:val="none"/>
        </w:rPr>
        <w:t>(</w:t>
      </w:r>
      <w:r>
        <w:rPr>
          <w:u w:val="none"/>
        </w:rPr>
        <w:t xml:space="preserve">24 per cent </w:t>
      </w:r>
      <w:r w:rsidRPr="005A2B26">
        <w:rPr>
          <w:u w:val="none"/>
        </w:rPr>
        <w:t xml:space="preserve">of </w:t>
      </w:r>
      <w:r>
        <w:rPr>
          <w:u w:val="none"/>
        </w:rPr>
        <w:t xml:space="preserve">the </w:t>
      </w:r>
      <w:r w:rsidRPr="005A2B26">
        <w:rPr>
          <w:u w:val="none"/>
        </w:rPr>
        <w:t>requested amount</w:t>
      </w:r>
      <w:r>
        <w:rPr>
          <w:u w:val="none"/>
        </w:rPr>
        <w:t>)</w:t>
      </w:r>
      <w:r w:rsidRPr="00052A41">
        <w:rPr>
          <w:u w:val="none"/>
        </w:rPr>
        <w:t>, while the requesting State will be responsible for the logistical organization of capacity-building activities</w:t>
      </w:r>
      <w:r>
        <w:rPr>
          <w:u w:val="none"/>
        </w:rPr>
        <w:t xml:space="preserve">, the </w:t>
      </w:r>
      <w:r w:rsidRPr="009B0831">
        <w:rPr>
          <w:u w:val="none"/>
        </w:rPr>
        <w:t>provision of national experts</w:t>
      </w:r>
      <w:r>
        <w:rPr>
          <w:u w:val="none"/>
        </w:rPr>
        <w:t>,</w:t>
      </w:r>
      <w:r w:rsidRPr="009B0831">
        <w:rPr>
          <w:u w:val="none"/>
        </w:rPr>
        <w:t xml:space="preserve"> the </w:t>
      </w:r>
      <w:r>
        <w:rPr>
          <w:u w:val="none"/>
        </w:rPr>
        <w:t xml:space="preserve">pilot inventorying exercises, the awareness-raising campaign </w:t>
      </w:r>
      <w:r w:rsidRPr="009B0831">
        <w:rPr>
          <w:u w:val="none"/>
        </w:rPr>
        <w:t xml:space="preserve">and the purchase of </w:t>
      </w:r>
      <w:r w:rsidRPr="00684D3E">
        <w:rPr>
          <w:u w:val="none"/>
        </w:rPr>
        <w:t>equipment (76 per cent of the requested amount), as</w:t>
      </w:r>
      <w:r w:rsidRPr="009B0831">
        <w:rPr>
          <w:u w:val="none"/>
        </w:rPr>
        <w:t xml:space="preserve"> described in the request;</w:t>
      </w:r>
    </w:p>
    <w:p w:rsidR="008745F1" w:rsidRPr="0046290C" w:rsidRDefault="008745F1" w:rsidP="00EB21D3">
      <w:pPr>
        <w:pStyle w:val="ListParagraph"/>
        <w:numPr>
          <w:ilvl w:val="0"/>
          <w:numId w:val="7"/>
        </w:numPr>
        <w:spacing w:before="120" w:after="120" w:line="259" w:lineRule="auto"/>
        <w:ind w:left="567" w:hanging="567"/>
        <w:contextualSpacing w:val="0"/>
        <w:jc w:val="both"/>
        <w:rPr>
          <w:rFonts w:ascii="Arial" w:hAnsi="Arial" w:cs="Arial"/>
          <w:sz w:val="22"/>
          <w:szCs w:val="22"/>
        </w:rPr>
      </w:pPr>
      <w:r w:rsidRPr="00FD1BA3">
        <w:rPr>
          <w:rFonts w:ascii="Arial" w:hAnsi="Arial" w:cs="Arial"/>
          <w:sz w:val="22"/>
          <w:szCs w:val="22"/>
          <w:u w:val="single"/>
        </w:rPr>
        <w:t>Decides</w:t>
      </w:r>
      <w:r w:rsidRPr="00FD1BA3">
        <w:rPr>
          <w:rFonts w:ascii="Arial" w:hAnsi="Arial" w:cs="Arial"/>
          <w:sz w:val="22"/>
          <w:szCs w:val="22"/>
        </w:rPr>
        <w:t xml:space="preserve"> that, from the information provided in file </w:t>
      </w:r>
      <w:r>
        <w:rPr>
          <w:rFonts w:ascii="Arial" w:hAnsi="Arial" w:cs="Arial"/>
          <w:sz w:val="22"/>
          <w:szCs w:val="22"/>
        </w:rPr>
        <w:t>no. 01426</w:t>
      </w:r>
      <w:r w:rsidRPr="0046290C">
        <w:rPr>
          <w:rFonts w:ascii="Arial" w:hAnsi="Arial" w:cs="Arial"/>
          <w:sz w:val="22"/>
          <w:szCs w:val="22"/>
        </w:rPr>
        <w:t>, the request responds as follows to the criteria for granting International Assistance given in paragraphs 10 and 12 of the Operational Directives:</w:t>
      </w:r>
    </w:p>
    <w:p w:rsidR="008745F1" w:rsidRPr="00127470" w:rsidRDefault="008745F1" w:rsidP="008745F1">
      <w:pPr>
        <w:spacing w:before="120" w:after="120"/>
        <w:ind w:left="567"/>
        <w:jc w:val="both"/>
        <w:rPr>
          <w:rFonts w:ascii="Arial" w:hAnsi="Arial" w:cs="Arial"/>
          <w:sz w:val="22"/>
          <w:szCs w:val="22"/>
        </w:rPr>
      </w:pPr>
      <w:r w:rsidRPr="00127470">
        <w:rPr>
          <w:rFonts w:ascii="Arial" w:hAnsi="Arial" w:cs="Arial"/>
          <w:b/>
          <w:sz w:val="22"/>
          <w:szCs w:val="22"/>
        </w:rPr>
        <w:t>Criterion A.1</w:t>
      </w:r>
      <w:r w:rsidRPr="00127470">
        <w:rPr>
          <w:rFonts w:ascii="Arial" w:hAnsi="Arial" w:cs="Arial"/>
          <w:sz w:val="22"/>
          <w:szCs w:val="22"/>
        </w:rPr>
        <w:t xml:space="preserve">: </w:t>
      </w:r>
      <w:r>
        <w:rPr>
          <w:rFonts w:ascii="Arial" w:hAnsi="Arial" w:cs="Arial"/>
          <w:sz w:val="22"/>
          <w:szCs w:val="22"/>
        </w:rPr>
        <w:t>During the preparation phase of the request</w:t>
      </w:r>
      <w:r w:rsidRPr="00127470">
        <w:rPr>
          <w:rFonts w:ascii="Arial" w:hAnsi="Arial" w:cs="Arial"/>
          <w:sz w:val="22"/>
          <w:szCs w:val="22"/>
        </w:rPr>
        <w:t xml:space="preserve">, consultation meetings </w:t>
      </w:r>
      <w:proofErr w:type="gramStart"/>
      <w:r>
        <w:rPr>
          <w:rFonts w:ascii="Arial" w:hAnsi="Arial" w:cs="Arial"/>
          <w:sz w:val="22"/>
          <w:szCs w:val="22"/>
        </w:rPr>
        <w:t>were held</w:t>
      </w:r>
      <w:proofErr w:type="gramEnd"/>
      <w:r>
        <w:rPr>
          <w:rFonts w:ascii="Arial" w:hAnsi="Arial" w:cs="Arial"/>
          <w:sz w:val="22"/>
          <w:szCs w:val="22"/>
        </w:rPr>
        <w:t xml:space="preserve"> with </w:t>
      </w:r>
      <w:r w:rsidRPr="00127470">
        <w:rPr>
          <w:rFonts w:ascii="Arial" w:hAnsi="Arial" w:cs="Arial"/>
          <w:sz w:val="22"/>
          <w:szCs w:val="22"/>
        </w:rPr>
        <w:t xml:space="preserve">key stakeholders </w:t>
      </w:r>
      <w:r>
        <w:rPr>
          <w:rFonts w:ascii="Arial" w:hAnsi="Arial" w:cs="Arial"/>
          <w:sz w:val="22"/>
          <w:szCs w:val="22"/>
        </w:rPr>
        <w:t xml:space="preserve">and </w:t>
      </w:r>
      <w:r w:rsidRPr="00127470">
        <w:rPr>
          <w:rFonts w:ascii="Arial" w:hAnsi="Arial" w:cs="Arial"/>
          <w:sz w:val="22"/>
          <w:szCs w:val="22"/>
        </w:rPr>
        <w:t xml:space="preserve">local </w:t>
      </w:r>
      <w:r>
        <w:rPr>
          <w:rFonts w:ascii="Arial" w:hAnsi="Arial" w:cs="Arial"/>
          <w:sz w:val="22"/>
          <w:szCs w:val="22"/>
        </w:rPr>
        <w:t>communities</w:t>
      </w:r>
      <w:r w:rsidRPr="00127470">
        <w:rPr>
          <w:rFonts w:ascii="Arial" w:hAnsi="Arial" w:cs="Arial"/>
          <w:sz w:val="22"/>
          <w:szCs w:val="22"/>
        </w:rPr>
        <w:t xml:space="preserve">. </w:t>
      </w:r>
      <w:r>
        <w:rPr>
          <w:rFonts w:ascii="Arial" w:hAnsi="Arial" w:cs="Arial"/>
          <w:sz w:val="22"/>
          <w:szCs w:val="22"/>
        </w:rPr>
        <w:t>This</w:t>
      </w:r>
      <w:r w:rsidRPr="00127470">
        <w:rPr>
          <w:rFonts w:ascii="Arial" w:hAnsi="Arial" w:cs="Arial"/>
          <w:sz w:val="22"/>
          <w:szCs w:val="22"/>
        </w:rPr>
        <w:t xml:space="preserve"> process included youth, representatives of communities, bearers</w:t>
      </w:r>
      <w:r>
        <w:rPr>
          <w:rFonts w:ascii="Arial" w:hAnsi="Arial" w:cs="Arial"/>
          <w:sz w:val="22"/>
          <w:szCs w:val="22"/>
        </w:rPr>
        <w:t xml:space="preserve"> of intangible cultural heritage</w:t>
      </w:r>
      <w:r w:rsidRPr="00127470">
        <w:rPr>
          <w:rFonts w:ascii="Arial" w:hAnsi="Arial" w:cs="Arial"/>
          <w:sz w:val="22"/>
          <w:szCs w:val="22"/>
        </w:rPr>
        <w:t xml:space="preserve">, governmental officials, </w:t>
      </w:r>
      <w:r>
        <w:rPr>
          <w:rFonts w:ascii="Arial" w:hAnsi="Arial" w:cs="Arial"/>
          <w:sz w:val="22"/>
          <w:szCs w:val="22"/>
        </w:rPr>
        <w:t xml:space="preserve">the </w:t>
      </w:r>
      <w:r w:rsidRPr="00127470">
        <w:rPr>
          <w:rFonts w:ascii="Arial" w:hAnsi="Arial" w:cs="Arial"/>
          <w:sz w:val="22"/>
          <w:szCs w:val="22"/>
        </w:rPr>
        <w:t xml:space="preserve">private sector and personnel from the culture field. </w:t>
      </w:r>
      <w:r>
        <w:rPr>
          <w:rFonts w:ascii="Arial" w:hAnsi="Arial" w:cs="Arial"/>
          <w:sz w:val="22"/>
          <w:szCs w:val="22"/>
        </w:rPr>
        <w:t>It is also foreseen that these</w:t>
      </w:r>
      <w:r w:rsidRPr="00127470">
        <w:rPr>
          <w:rFonts w:ascii="Arial" w:hAnsi="Arial" w:cs="Arial"/>
          <w:sz w:val="22"/>
          <w:szCs w:val="22"/>
        </w:rPr>
        <w:t xml:space="preserve"> </w:t>
      </w:r>
      <w:r>
        <w:rPr>
          <w:rFonts w:ascii="Arial" w:hAnsi="Arial" w:cs="Arial"/>
          <w:sz w:val="22"/>
          <w:szCs w:val="22"/>
        </w:rPr>
        <w:t xml:space="preserve">stakeholders will be involved </w:t>
      </w:r>
      <w:r w:rsidRPr="00127470">
        <w:rPr>
          <w:rFonts w:ascii="Arial" w:hAnsi="Arial" w:cs="Arial"/>
          <w:sz w:val="22"/>
          <w:szCs w:val="22"/>
        </w:rPr>
        <w:t>throughout the project</w:t>
      </w:r>
      <w:r>
        <w:rPr>
          <w:rFonts w:ascii="Arial" w:hAnsi="Arial" w:cs="Arial"/>
          <w:sz w:val="22"/>
          <w:szCs w:val="22"/>
        </w:rPr>
        <w:t>, notably through a</w:t>
      </w:r>
      <w:r w:rsidRPr="00127470">
        <w:rPr>
          <w:rFonts w:ascii="Arial" w:hAnsi="Arial" w:cs="Arial"/>
          <w:sz w:val="22"/>
          <w:szCs w:val="22"/>
        </w:rPr>
        <w:t xml:space="preserve">n online </w:t>
      </w:r>
      <w:proofErr w:type="gramStart"/>
      <w:r w:rsidRPr="00127470">
        <w:rPr>
          <w:rFonts w:ascii="Arial" w:hAnsi="Arial" w:cs="Arial"/>
          <w:sz w:val="22"/>
          <w:szCs w:val="22"/>
        </w:rPr>
        <w:t xml:space="preserve">platform </w:t>
      </w:r>
      <w:r>
        <w:rPr>
          <w:rFonts w:ascii="Arial" w:hAnsi="Arial" w:cs="Arial"/>
          <w:sz w:val="22"/>
          <w:szCs w:val="22"/>
        </w:rPr>
        <w:t>which</w:t>
      </w:r>
      <w:proofErr w:type="gramEnd"/>
      <w:r>
        <w:rPr>
          <w:rFonts w:ascii="Arial" w:hAnsi="Arial" w:cs="Arial"/>
          <w:sz w:val="22"/>
          <w:szCs w:val="22"/>
        </w:rPr>
        <w:t xml:space="preserve"> </w:t>
      </w:r>
      <w:r w:rsidRPr="00127470">
        <w:rPr>
          <w:rFonts w:ascii="Arial" w:hAnsi="Arial" w:cs="Arial"/>
          <w:sz w:val="22"/>
          <w:szCs w:val="22"/>
        </w:rPr>
        <w:t xml:space="preserve">has been created </w:t>
      </w:r>
      <w:r>
        <w:rPr>
          <w:rFonts w:ascii="Arial" w:hAnsi="Arial" w:cs="Arial"/>
          <w:sz w:val="22"/>
          <w:szCs w:val="22"/>
        </w:rPr>
        <w:t>as a means to ensure</w:t>
      </w:r>
      <w:r w:rsidRPr="00127470">
        <w:rPr>
          <w:rFonts w:ascii="Arial" w:hAnsi="Arial" w:cs="Arial"/>
          <w:sz w:val="22"/>
          <w:szCs w:val="22"/>
        </w:rPr>
        <w:t xml:space="preserve"> their participation</w:t>
      </w:r>
      <w:r>
        <w:rPr>
          <w:rFonts w:ascii="Arial" w:hAnsi="Arial" w:cs="Arial"/>
          <w:sz w:val="22"/>
          <w:szCs w:val="22"/>
        </w:rPr>
        <w:t>, in particular in the pilot inventorying exercises.</w:t>
      </w:r>
    </w:p>
    <w:p w:rsidR="008745F1" w:rsidRPr="00127470" w:rsidRDefault="008745F1" w:rsidP="008745F1">
      <w:pPr>
        <w:pStyle w:val="ListParagraph"/>
        <w:spacing w:before="120" w:after="120"/>
        <w:ind w:left="567"/>
        <w:contextualSpacing w:val="0"/>
        <w:jc w:val="both"/>
        <w:rPr>
          <w:rFonts w:ascii="Arial" w:hAnsi="Arial" w:cs="Arial"/>
          <w:sz w:val="22"/>
          <w:szCs w:val="22"/>
        </w:rPr>
      </w:pPr>
      <w:r w:rsidRPr="00127470">
        <w:rPr>
          <w:rFonts w:ascii="Arial" w:hAnsi="Arial" w:cs="Arial"/>
          <w:b/>
          <w:sz w:val="22"/>
          <w:szCs w:val="22"/>
        </w:rPr>
        <w:t>Criterion A.2</w:t>
      </w:r>
      <w:r w:rsidRPr="00127470">
        <w:rPr>
          <w:rFonts w:ascii="Arial" w:hAnsi="Arial" w:cs="Arial"/>
          <w:sz w:val="22"/>
          <w:szCs w:val="22"/>
        </w:rPr>
        <w:t xml:space="preserve">: The </w:t>
      </w:r>
      <w:r>
        <w:rPr>
          <w:rFonts w:ascii="Arial" w:hAnsi="Arial" w:cs="Arial"/>
          <w:sz w:val="22"/>
          <w:szCs w:val="22"/>
        </w:rPr>
        <w:t xml:space="preserve">budget is well thought-out and structured to support the different components of the project and the overall </w:t>
      </w:r>
      <w:r w:rsidRPr="00127470">
        <w:rPr>
          <w:rFonts w:ascii="Arial" w:hAnsi="Arial" w:cs="Arial"/>
          <w:sz w:val="22"/>
          <w:szCs w:val="22"/>
        </w:rPr>
        <w:t>amount of assistance requested seems appropriate with regard to the obje</w:t>
      </w:r>
      <w:r>
        <w:rPr>
          <w:rFonts w:ascii="Arial" w:hAnsi="Arial" w:cs="Arial"/>
          <w:sz w:val="22"/>
          <w:szCs w:val="22"/>
        </w:rPr>
        <w:t>ctives and scope of the project.</w:t>
      </w:r>
    </w:p>
    <w:p w:rsidR="008745F1" w:rsidRPr="003D24E2" w:rsidRDefault="008745F1" w:rsidP="008745F1">
      <w:pPr>
        <w:pStyle w:val="ListParagraph"/>
        <w:spacing w:before="120" w:after="120"/>
        <w:ind w:left="567"/>
        <w:contextualSpacing w:val="0"/>
        <w:jc w:val="both"/>
        <w:rPr>
          <w:rFonts w:ascii="Arial" w:hAnsi="Arial" w:cs="Arial"/>
          <w:sz w:val="22"/>
          <w:szCs w:val="22"/>
        </w:rPr>
      </w:pPr>
      <w:r w:rsidRPr="00127470">
        <w:rPr>
          <w:rFonts w:ascii="Arial" w:hAnsi="Arial" w:cs="Arial"/>
          <w:b/>
          <w:sz w:val="22"/>
          <w:szCs w:val="22"/>
        </w:rPr>
        <w:t>Criterion A.3</w:t>
      </w:r>
      <w:r w:rsidRPr="00127470">
        <w:rPr>
          <w:rFonts w:ascii="Arial" w:hAnsi="Arial" w:cs="Arial"/>
          <w:sz w:val="22"/>
          <w:szCs w:val="22"/>
        </w:rPr>
        <w:t xml:space="preserve">: The request is clearly </w:t>
      </w:r>
      <w:r>
        <w:rPr>
          <w:rFonts w:ascii="Arial" w:hAnsi="Arial" w:cs="Arial"/>
          <w:sz w:val="22"/>
          <w:szCs w:val="22"/>
        </w:rPr>
        <w:t>organized</w:t>
      </w:r>
      <w:r w:rsidRPr="00127470">
        <w:rPr>
          <w:rFonts w:ascii="Arial" w:hAnsi="Arial" w:cs="Arial"/>
          <w:sz w:val="22"/>
          <w:szCs w:val="22"/>
        </w:rPr>
        <w:t xml:space="preserve"> and includes a series of activities that are </w:t>
      </w:r>
      <w:proofErr w:type="gramStart"/>
      <w:r w:rsidRPr="00127470">
        <w:rPr>
          <w:rFonts w:ascii="Arial" w:hAnsi="Arial" w:cs="Arial"/>
          <w:sz w:val="22"/>
          <w:szCs w:val="22"/>
        </w:rPr>
        <w:t>well-conceived</w:t>
      </w:r>
      <w:proofErr w:type="gramEnd"/>
      <w:r w:rsidRPr="00127470">
        <w:rPr>
          <w:rFonts w:ascii="Arial" w:hAnsi="Arial" w:cs="Arial"/>
          <w:sz w:val="22"/>
          <w:szCs w:val="22"/>
        </w:rPr>
        <w:t xml:space="preserve"> and presented in a logical sequence, from training workshops on the core p</w:t>
      </w:r>
      <w:r>
        <w:rPr>
          <w:rFonts w:ascii="Arial" w:hAnsi="Arial" w:cs="Arial"/>
          <w:sz w:val="22"/>
          <w:szCs w:val="22"/>
        </w:rPr>
        <w:t xml:space="preserve">rinciples of the Convention and </w:t>
      </w:r>
      <w:r w:rsidRPr="00127470">
        <w:rPr>
          <w:rFonts w:ascii="Arial" w:hAnsi="Arial" w:cs="Arial"/>
          <w:sz w:val="22"/>
          <w:szCs w:val="22"/>
        </w:rPr>
        <w:t>community-based inventorying, t</w:t>
      </w:r>
      <w:r>
        <w:rPr>
          <w:rFonts w:ascii="Arial" w:hAnsi="Arial" w:cs="Arial"/>
          <w:sz w:val="22"/>
          <w:szCs w:val="22"/>
        </w:rPr>
        <w:t xml:space="preserve">o pilot inventorying exercises. </w:t>
      </w:r>
      <w:r w:rsidRPr="003D24E2">
        <w:rPr>
          <w:rFonts w:ascii="Arial" w:hAnsi="Arial" w:cs="Arial"/>
          <w:sz w:val="22"/>
          <w:szCs w:val="22"/>
        </w:rPr>
        <w:t xml:space="preserve">At least fifty persons will be trained (thirty from </w:t>
      </w:r>
      <w:r>
        <w:rPr>
          <w:rFonts w:ascii="Arial" w:hAnsi="Arial" w:cs="Arial"/>
          <w:sz w:val="22"/>
          <w:szCs w:val="22"/>
        </w:rPr>
        <w:t xml:space="preserve">the island of </w:t>
      </w:r>
      <w:r w:rsidRPr="003D24E2">
        <w:rPr>
          <w:rFonts w:ascii="Arial" w:hAnsi="Arial" w:cs="Arial"/>
          <w:sz w:val="22"/>
          <w:szCs w:val="22"/>
        </w:rPr>
        <w:t xml:space="preserve">St. Kitts and twenty from </w:t>
      </w:r>
      <w:r>
        <w:rPr>
          <w:rFonts w:ascii="Arial" w:hAnsi="Arial" w:cs="Arial"/>
          <w:sz w:val="22"/>
          <w:szCs w:val="22"/>
        </w:rPr>
        <w:t xml:space="preserve">the island of </w:t>
      </w:r>
      <w:r w:rsidRPr="003D24E2">
        <w:rPr>
          <w:rFonts w:ascii="Arial" w:hAnsi="Arial" w:cs="Arial"/>
          <w:sz w:val="22"/>
          <w:szCs w:val="22"/>
        </w:rPr>
        <w:t xml:space="preserve">Nevis) in community-based inventorying techniques. </w:t>
      </w:r>
      <w:r>
        <w:rPr>
          <w:rFonts w:ascii="Arial" w:hAnsi="Arial" w:cs="Arial"/>
          <w:sz w:val="22"/>
          <w:szCs w:val="22"/>
        </w:rPr>
        <w:t>A</w:t>
      </w:r>
      <w:r w:rsidRPr="003D24E2">
        <w:rPr>
          <w:rFonts w:ascii="Arial" w:hAnsi="Arial" w:cs="Arial"/>
          <w:sz w:val="22"/>
          <w:szCs w:val="22"/>
        </w:rPr>
        <w:t xml:space="preserve"> national aware</w:t>
      </w:r>
      <w:r>
        <w:rPr>
          <w:rFonts w:ascii="Arial" w:hAnsi="Arial" w:cs="Arial"/>
          <w:sz w:val="22"/>
          <w:szCs w:val="22"/>
        </w:rPr>
        <w:t>ness-</w:t>
      </w:r>
      <w:r w:rsidRPr="003D24E2">
        <w:rPr>
          <w:rFonts w:ascii="Arial" w:hAnsi="Arial" w:cs="Arial"/>
          <w:sz w:val="22"/>
          <w:szCs w:val="22"/>
        </w:rPr>
        <w:t xml:space="preserve">raising campaign </w:t>
      </w:r>
      <w:proofErr w:type="gramStart"/>
      <w:r w:rsidRPr="003D24E2">
        <w:rPr>
          <w:rFonts w:ascii="Arial" w:hAnsi="Arial" w:cs="Arial"/>
          <w:sz w:val="22"/>
          <w:szCs w:val="22"/>
        </w:rPr>
        <w:t xml:space="preserve">is also </w:t>
      </w:r>
      <w:r>
        <w:rPr>
          <w:rFonts w:ascii="Arial" w:hAnsi="Arial" w:cs="Arial"/>
          <w:sz w:val="22"/>
          <w:szCs w:val="22"/>
        </w:rPr>
        <w:t>foreseen</w:t>
      </w:r>
      <w:proofErr w:type="gramEnd"/>
      <w:r>
        <w:rPr>
          <w:rFonts w:ascii="Arial" w:hAnsi="Arial" w:cs="Arial"/>
          <w:sz w:val="22"/>
          <w:szCs w:val="22"/>
        </w:rPr>
        <w:t xml:space="preserve">, including a media campaign and </w:t>
      </w:r>
      <w:r w:rsidRPr="003D24E2">
        <w:rPr>
          <w:rFonts w:ascii="Arial" w:hAnsi="Arial" w:cs="Arial"/>
          <w:sz w:val="22"/>
          <w:szCs w:val="22"/>
        </w:rPr>
        <w:t>a seminar</w:t>
      </w:r>
      <w:r>
        <w:rPr>
          <w:rFonts w:ascii="Arial" w:hAnsi="Arial" w:cs="Arial"/>
          <w:sz w:val="22"/>
          <w:szCs w:val="22"/>
        </w:rPr>
        <w:t xml:space="preserve"> presenting the </w:t>
      </w:r>
      <w:r w:rsidRPr="003D24E2">
        <w:rPr>
          <w:rFonts w:ascii="Arial" w:hAnsi="Arial" w:cs="Arial"/>
          <w:sz w:val="22"/>
          <w:szCs w:val="22"/>
        </w:rPr>
        <w:t>result</w:t>
      </w:r>
      <w:r>
        <w:rPr>
          <w:rFonts w:ascii="Arial" w:hAnsi="Arial" w:cs="Arial"/>
          <w:sz w:val="22"/>
          <w:szCs w:val="22"/>
        </w:rPr>
        <w:t>s</w:t>
      </w:r>
      <w:r w:rsidRPr="003D24E2">
        <w:rPr>
          <w:rFonts w:ascii="Arial" w:hAnsi="Arial" w:cs="Arial"/>
          <w:sz w:val="22"/>
          <w:szCs w:val="22"/>
        </w:rPr>
        <w:t xml:space="preserve"> </w:t>
      </w:r>
      <w:r>
        <w:rPr>
          <w:rFonts w:ascii="Arial" w:hAnsi="Arial" w:cs="Arial"/>
          <w:sz w:val="22"/>
          <w:szCs w:val="22"/>
        </w:rPr>
        <w:t>of the project with the participation of community bearers. T</w:t>
      </w:r>
      <w:r w:rsidRPr="003D24E2">
        <w:rPr>
          <w:rFonts w:ascii="Arial" w:hAnsi="Arial" w:cs="Arial"/>
          <w:sz w:val="22"/>
          <w:szCs w:val="22"/>
        </w:rPr>
        <w:t xml:space="preserve">he expected results seem to be achievable within the proposed project duration </w:t>
      </w:r>
      <w:r>
        <w:rPr>
          <w:rFonts w:ascii="Arial" w:hAnsi="Arial" w:cs="Arial"/>
          <w:sz w:val="22"/>
          <w:szCs w:val="22"/>
        </w:rPr>
        <w:t>and timetable.</w:t>
      </w:r>
    </w:p>
    <w:p w:rsidR="008745F1" w:rsidRPr="002952A2" w:rsidRDefault="008745F1" w:rsidP="008745F1">
      <w:pPr>
        <w:pStyle w:val="ListParagraph"/>
        <w:spacing w:before="120" w:after="120"/>
        <w:ind w:left="567"/>
        <w:contextualSpacing w:val="0"/>
        <w:jc w:val="both"/>
        <w:rPr>
          <w:rFonts w:ascii="Arial" w:hAnsi="Arial" w:cs="Arial"/>
          <w:sz w:val="22"/>
          <w:szCs w:val="22"/>
          <w:lang w:val="en-US"/>
        </w:rPr>
      </w:pPr>
      <w:r w:rsidRPr="00C67A2E">
        <w:rPr>
          <w:rFonts w:ascii="Arial" w:hAnsi="Arial" w:cs="Arial"/>
          <w:b/>
          <w:sz w:val="22"/>
          <w:szCs w:val="22"/>
        </w:rPr>
        <w:t>Criterion A.4</w:t>
      </w:r>
      <w:r w:rsidRPr="00C67A2E">
        <w:rPr>
          <w:rFonts w:ascii="Arial" w:hAnsi="Arial" w:cs="Arial"/>
          <w:sz w:val="22"/>
          <w:szCs w:val="22"/>
        </w:rPr>
        <w:t xml:space="preserve">: </w:t>
      </w:r>
      <w:r w:rsidRPr="00C67A2E">
        <w:rPr>
          <w:rFonts w:ascii="Arial" w:hAnsi="Arial" w:cs="Arial"/>
          <w:sz w:val="22"/>
          <w:szCs w:val="22"/>
          <w:lang w:val="en-US"/>
        </w:rPr>
        <w:t>The capacity-building workshops and pilot inventories projects are intended to provide participants</w:t>
      </w:r>
      <w:r>
        <w:rPr>
          <w:rFonts w:ascii="Arial" w:hAnsi="Arial" w:cs="Arial"/>
          <w:sz w:val="22"/>
          <w:szCs w:val="22"/>
          <w:lang w:val="en-US"/>
        </w:rPr>
        <w:t>,</w:t>
      </w:r>
      <w:r w:rsidRPr="00C67A2E">
        <w:rPr>
          <w:rFonts w:ascii="Arial" w:hAnsi="Arial" w:cs="Arial"/>
          <w:sz w:val="22"/>
          <w:szCs w:val="22"/>
          <w:lang w:val="en-US"/>
        </w:rPr>
        <w:t xml:space="preserve"> comprising community representatives, cultural stakeholders and national authorities</w:t>
      </w:r>
      <w:r>
        <w:rPr>
          <w:rFonts w:ascii="Arial" w:hAnsi="Arial" w:cs="Arial"/>
          <w:sz w:val="22"/>
          <w:szCs w:val="22"/>
          <w:lang w:val="en-US"/>
        </w:rPr>
        <w:t>,</w:t>
      </w:r>
      <w:r w:rsidRPr="00C67A2E">
        <w:rPr>
          <w:rFonts w:ascii="Arial" w:hAnsi="Arial" w:cs="Arial"/>
          <w:sz w:val="22"/>
          <w:szCs w:val="22"/>
          <w:lang w:val="en-US"/>
        </w:rPr>
        <w:t xml:space="preserve"> with the methodological tools and skills needed to continue working on the management and safeguarding of intangible cultural heritage within their communities. This approach should enable them to develop and present </w:t>
      </w:r>
      <w:r>
        <w:rPr>
          <w:rFonts w:ascii="Arial" w:hAnsi="Arial" w:cs="Arial"/>
          <w:sz w:val="22"/>
          <w:szCs w:val="22"/>
          <w:lang w:val="en-US"/>
        </w:rPr>
        <w:t xml:space="preserve">additional </w:t>
      </w:r>
      <w:r w:rsidRPr="00C67A2E">
        <w:rPr>
          <w:rFonts w:ascii="Arial" w:hAnsi="Arial" w:cs="Arial"/>
          <w:sz w:val="22"/>
          <w:szCs w:val="22"/>
          <w:lang w:val="en-US"/>
        </w:rPr>
        <w:t xml:space="preserve">safeguarding initiatives to various potential partners in the future. Furthermore, the project </w:t>
      </w:r>
      <w:proofErr w:type="gramStart"/>
      <w:r w:rsidRPr="00C67A2E">
        <w:rPr>
          <w:rFonts w:ascii="Arial" w:hAnsi="Arial" w:cs="Arial"/>
          <w:sz w:val="22"/>
          <w:szCs w:val="22"/>
          <w:lang w:val="en-US"/>
        </w:rPr>
        <w:t xml:space="preserve">is </w:t>
      </w:r>
      <w:r>
        <w:rPr>
          <w:rFonts w:ascii="Arial" w:hAnsi="Arial" w:cs="Arial"/>
          <w:sz w:val="22"/>
          <w:szCs w:val="22"/>
          <w:lang w:val="en-US"/>
        </w:rPr>
        <w:t>expected</w:t>
      </w:r>
      <w:proofErr w:type="gramEnd"/>
      <w:r w:rsidRPr="00C67A2E">
        <w:rPr>
          <w:rFonts w:ascii="Arial" w:hAnsi="Arial" w:cs="Arial"/>
          <w:sz w:val="22"/>
          <w:szCs w:val="22"/>
          <w:lang w:val="en-US"/>
        </w:rPr>
        <w:t xml:space="preserve"> to </w:t>
      </w:r>
      <w:r>
        <w:rPr>
          <w:rFonts w:ascii="Arial" w:hAnsi="Arial" w:cs="Arial"/>
          <w:sz w:val="22"/>
          <w:szCs w:val="22"/>
          <w:lang w:val="en-US"/>
        </w:rPr>
        <w:t>lay</w:t>
      </w:r>
      <w:r w:rsidRPr="00C67A2E">
        <w:rPr>
          <w:rFonts w:ascii="Arial" w:hAnsi="Arial" w:cs="Arial"/>
          <w:sz w:val="22"/>
          <w:szCs w:val="22"/>
          <w:lang w:val="en-US"/>
        </w:rPr>
        <w:t xml:space="preserve"> the foundation</w:t>
      </w:r>
      <w:r>
        <w:rPr>
          <w:rFonts w:ascii="Arial" w:hAnsi="Arial" w:cs="Arial"/>
          <w:sz w:val="22"/>
          <w:szCs w:val="22"/>
          <w:lang w:val="en-US"/>
        </w:rPr>
        <w:t>s</w:t>
      </w:r>
      <w:r w:rsidRPr="00C67A2E">
        <w:rPr>
          <w:rFonts w:ascii="Arial" w:hAnsi="Arial" w:cs="Arial"/>
          <w:sz w:val="22"/>
          <w:szCs w:val="22"/>
          <w:lang w:val="en-US"/>
        </w:rPr>
        <w:t xml:space="preserve"> for the National Register of Intangible Cultural He</w:t>
      </w:r>
      <w:r>
        <w:rPr>
          <w:rFonts w:ascii="Arial" w:hAnsi="Arial" w:cs="Arial"/>
          <w:sz w:val="22"/>
          <w:szCs w:val="22"/>
          <w:lang w:val="en-US"/>
        </w:rPr>
        <w:t>ritage of Saint Kitts and Nevis.</w:t>
      </w:r>
    </w:p>
    <w:p w:rsidR="008745F1" w:rsidRPr="00127470" w:rsidRDefault="008745F1" w:rsidP="008745F1">
      <w:pPr>
        <w:spacing w:before="120" w:after="120"/>
        <w:ind w:left="567"/>
        <w:jc w:val="both"/>
        <w:rPr>
          <w:rFonts w:ascii="Arial" w:hAnsi="Arial" w:cs="Arial"/>
          <w:sz w:val="22"/>
          <w:szCs w:val="22"/>
        </w:rPr>
      </w:pPr>
      <w:r w:rsidRPr="00127470">
        <w:rPr>
          <w:rFonts w:ascii="Arial" w:hAnsi="Arial" w:cs="Arial"/>
          <w:b/>
          <w:sz w:val="22"/>
          <w:szCs w:val="22"/>
        </w:rPr>
        <w:t>Criterion A.5</w:t>
      </w:r>
      <w:r w:rsidRPr="00127470">
        <w:rPr>
          <w:rFonts w:ascii="Arial" w:hAnsi="Arial" w:cs="Arial"/>
          <w:sz w:val="22"/>
          <w:szCs w:val="22"/>
        </w:rPr>
        <w:t xml:space="preserve">: The requesting State will share </w:t>
      </w:r>
      <w:r>
        <w:rPr>
          <w:rFonts w:ascii="Arial" w:hAnsi="Arial" w:cs="Arial"/>
          <w:sz w:val="22"/>
          <w:szCs w:val="22"/>
        </w:rPr>
        <w:t>60</w:t>
      </w:r>
      <w:r w:rsidRPr="00127470">
        <w:rPr>
          <w:rFonts w:ascii="Arial" w:hAnsi="Arial" w:cs="Arial"/>
          <w:sz w:val="22"/>
          <w:szCs w:val="22"/>
        </w:rPr>
        <w:t xml:space="preserve"> per cent of the overall budget (</w:t>
      </w:r>
      <w:r>
        <w:rPr>
          <w:rFonts w:ascii="Arial" w:hAnsi="Arial" w:cs="Arial"/>
          <w:sz w:val="22"/>
          <w:szCs w:val="22"/>
        </w:rPr>
        <w:t xml:space="preserve">64 per cent of which as an </w:t>
      </w:r>
      <w:r w:rsidRPr="00127470">
        <w:rPr>
          <w:rFonts w:ascii="Arial" w:hAnsi="Arial" w:cs="Arial"/>
          <w:sz w:val="22"/>
          <w:szCs w:val="22"/>
        </w:rPr>
        <w:t>in</w:t>
      </w:r>
      <w:r>
        <w:rPr>
          <w:rFonts w:ascii="Arial" w:hAnsi="Arial" w:cs="Arial"/>
          <w:sz w:val="22"/>
          <w:szCs w:val="22"/>
        </w:rPr>
        <w:t>-</w:t>
      </w:r>
      <w:r w:rsidRPr="00127470">
        <w:rPr>
          <w:rFonts w:ascii="Arial" w:hAnsi="Arial" w:cs="Arial"/>
          <w:sz w:val="22"/>
          <w:szCs w:val="22"/>
        </w:rPr>
        <w:t>kind</w:t>
      </w:r>
      <w:r>
        <w:rPr>
          <w:rFonts w:ascii="Arial" w:hAnsi="Arial" w:cs="Arial"/>
          <w:sz w:val="22"/>
          <w:szCs w:val="22"/>
        </w:rPr>
        <w:t xml:space="preserve"> contribution</w:t>
      </w:r>
      <w:r w:rsidRPr="00127470">
        <w:rPr>
          <w:rFonts w:ascii="Arial" w:hAnsi="Arial" w:cs="Arial"/>
          <w:sz w:val="22"/>
          <w:szCs w:val="22"/>
        </w:rPr>
        <w:t>) of the project for which International Assistance is requested from the In</w:t>
      </w:r>
      <w:r>
        <w:rPr>
          <w:rFonts w:ascii="Arial" w:hAnsi="Arial" w:cs="Arial"/>
          <w:sz w:val="22"/>
          <w:szCs w:val="22"/>
        </w:rPr>
        <w:t>tangible Cultural Heritage Fund.</w:t>
      </w:r>
    </w:p>
    <w:p w:rsidR="008745F1" w:rsidRPr="005B0C12" w:rsidRDefault="008745F1" w:rsidP="00356ED3">
      <w:pPr>
        <w:pStyle w:val="ListParagraph"/>
        <w:spacing w:before="120" w:after="120"/>
        <w:ind w:left="567"/>
        <w:contextualSpacing w:val="0"/>
        <w:jc w:val="both"/>
        <w:rPr>
          <w:rFonts w:ascii="Arial" w:hAnsi="Arial" w:cs="Arial"/>
          <w:sz w:val="22"/>
          <w:szCs w:val="22"/>
        </w:rPr>
      </w:pPr>
      <w:r w:rsidRPr="005B0C12">
        <w:rPr>
          <w:rFonts w:ascii="Arial" w:hAnsi="Arial" w:cs="Arial"/>
          <w:b/>
          <w:sz w:val="22"/>
          <w:szCs w:val="22"/>
        </w:rPr>
        <w:t>Criterion A.6</w:t>
      </w:r>
      <w:r w:rsidRPr="005B0C12">
        <w:rPr>
          <w:rFonts w:ascii="Arial" w:hAnsi="Arial" w:cs="Arial"/>
          <w:sz w:val="22"/>
          <w:szCs w:val="22"/>
        </w:rPr>
        <w:t xml:space="preserve">: The project mainly aims to reinforce capacities in the field of intangible cultural heritage at </w:t>
      </w:r>
      <w:r>
        <w:rPr>
          <w:rFonts w:ascii="Arial" w:hAnsi="Arial" w:cs="Arial"/>
          <w:sz w:val="22"/>
          <w:szCs w:val="22"/>
        </w:rPr>
        <w:t xml:space="preserve">two different </w:t>
      </w:r>
      <w:r w:rsidRPr="005B0C12">
        <w:rPr>
          <w:rFonts w:ascii="Arial" w:hAnsi="Arial" w:cs="Arial"/>
          <w:sz w:val="22"/>
          <w:szCs w:val="22"/>
        </w:rPr>
        <w:t>levels</w:t>
      </w:r>
      <w:r>
        <w:rPr>
          <w:rFonts w:ascii="Arial" w:hAnsi="Arial" w:cs="Arial"/>
          <w:sz w:val="22"/>
          <w:szCs w:val="22"/>
        </w:rPr>
        <w:t>. A</w:t>
      </w:r>
      <w:r w:rsidRPr="005B0C12">
        <w:rPr>
          <w:rFonts w:ascii="Arial" w:hAnsi="Arial" w:cs="Arial"/>
          <w:sz w:val="22"/>
          <w:szCs w:val="22"/>
        </w:rPr>
        <w:t>t the community le</w:t>
      </w:r>
      <w:r>
        <w:rPr>
          <w:rFonts w:ascii="Arial" w:hAnsi="Arial" w:cs="Arial"/>
          <w:sz w:val="22"/>
          <w:szCs w:val="22"/>
        </w:rPr>
        <w:t>vel, community members will be sens</w:t>
      </w:r>
      <w:r w:rsidRPr="005B0C12">
        <w:rPr>
          <w:rFonts w:ascii="Arial" w:hAnsi="Arial" w:cs="Arial"/>
          <w:sz w:val="22"/>
          <w:szCs w:val="22"/>
        </w:rPr>
        <w:t>it</w:t>
      </w:r>
      <w:r>
        <w:rPr>
          <w:rFonts w:ascii="Arial" w:hAnsi="Arial" w:cs="Arial"/>
          <w:sz w:val="22"/>
          <w:szCs w:val="22"/>
        </w:rPr>
        <w:t>iz</w:t>
      </w:r>
      <w:r w:rsidRPr="005B0C12">
        <w:rPr>
          <w:rFonts w:ascii="Arial" w:hAnsi="Arial" w:cs="Arial"/>
          <w:sz w:val="22"/>
          <w:szCs w:val="22"/>
        </w:rPr>
        <w:t xml:space="preserve">ed and trained to inventory their living heritage, while at the institutional </w:t>
      </w:r>
      <w:proofErr w:type="gramStart"/>
      <w:r w:rsidRPr="005B0C12">
        <w:rPr>
          <w:rFonts w:ascii="Arial" w:hAnsi="Arial" w:cs="Arial"/>
          <w:sz w:val="22"/>
          <w:szCs w:val="22"/>
        </w:rPr>
        <w:t>level,</w:t>
      </w:r>
      <w:proofErr w:type="gramEnd"/>
      <w:r w:rsidRPr="005B0C12">
        <w:rPr>
          <w:rFonts w:ascii="Arial" w:hAnsi="Arial" w:cs="Arial"/>
          <w:sz w:val="22"/>
          <w:szCs w:val="22"/>
        </w:rPr>
        <w:t xml:space="preserve"> the project will strengthen the capacities of government officials</w:t>
      </w:r>
      <w:r>
        <w:rPr>
          <w:rFonts w:ascii="Arial" w:hAnsi="Arial" w:cs="Arial"/>
          <w:sz w:val="22"/>
          <w:szCs w:val="22"/>
        </w:rPr>
        <w:t xml:space="preserve"> from the Ministry of Culture and local officials from Saint</w:t>
      </w:r>
      <w:r w:rsidRPr="005B0C12">
        <w:rPr>
          <w:rFonts w:ascii="Arial" w:hAnsi="Arial" w:cs="Arial"/>
          <w:sz w:val="22"/>
          <w:szCs w:val="22"/>
        </w:rPr>
        <w:t xml:space="preserve"> Kitts and Nevis</w:t>
      </w:r>
      <w:r>
        <w:rPr>
          <w:rFonts w:ascii="Arial" w:hAnsi="Arial" w:cs="Arial"/>
          <w:sz w:val="22"/>
          <w:szCs w:val="22"/>
        </w:rPr>
        <w:t>.</w:t>
      </w:r>
    </w:p>
    <w:p w:rsidR="008745F1" w:rsidRDefault="008745F1" w:rsidP="008745F1">
      <w:pPr>
        <w:pStyle w:val="ListParagraph"/>
        <w:spacing w:before="120" w:after="120"/>
        <w:ind w:left="567"/>
        <w:jc w:val="both"/>
        <w:rPr>
          <w:rFonts w:ascii="Arial" w:hAnsi="Arial" w:cs="Arial"/>
          <w:sz w:val="22"/>
          <w:szCs w:val="22"/>
        </w:rPr>
      </w:pPr>
      <w:r w:rsidRPr="00321788">
        <w:rPr>
          <w:rFonts w:ascii="Arial" w:hAnsi="Arial" w:cs="Arial"/>
          <w:b/>
          <w:sz w:val="22"/>
          <w:szCs w:val="22"/>
        </w:rPr>
        <w:lastRenderedPageBreak/>
        <w:t>Criterion A.7</w:t>
      </w:r>
      <w:r w:rsidRPr="00321788">
        <w:rPr>
          <w:rFonts w:ascii="Arial" w:hAnsi="Arial" w:cs="Arial"/>
          <w:sz w:val="22"/>
          <w:szCs w:val="22"/>
        </w:rPr>
        <w:t xml:space="preserve">: </w:t>
      </w:r>
      <w:r w:rsidRPr="006C629C">
        <w:rPr>
          <w:rFonts w:ascii="Arial" w:hAnsi="Arial" w:cs="Arial"/>
          <w:sz w:val="22"/>
          <w:szCs w:val="22"/>
        </w:rPr>
        <w:t xml:space="preserve">The State Party has not previously received any financial assistance from UNESCO under the Intangible Cultural Heritage Fund of the 2003 Convention to implement similar or related activities in the field </w:t>
      </w:r>
      <w:r>
        <w:rPr>
          <w:rFonts w:ascii="Arial" w:hAnsi="Arial" w:cs="Arial"/>
          <w:sz w:val="22"/>
          <w:szCs w:val="22"/>
        </w:rPr>
        <w:t>of intangible cultural heritage.</w:t>
      </w:r>
    </w:p>
    <w:p w:rsidR="008745F1" w:rsidRPr="00A1002B" w:rsidRDefault="008745F1" w:rsidP="008745F1">
      <w:pPr>
        <w:ind w:left="567"/>
        <w:jc w:val="both"/>
        <w:rPr>
          <w:rFonts w:ascii="Arial" w:eastAsiaTheme="minorEastAsia" w:hAnsi="Arial" w:cs="Arial"/>
          <w:sz w:val="22"/>
          <w:szCs w:val="22"/>
          <w:lang w:eastAsia="zh-CN"/>
        </w:rPr>
      </w:pPr>
      <w:r w:rsidRPr="002952A2">
        <w:rPr>
          <w:rFonts w:ascii="Arial" w:hAnsi="Arial" w:cs="Arial"/>
          <w:b/>
          <w:sz w:val="22"/>
          <w:szCs w:val="22"/>
        </w:rPr>
        <w:t>Paragraph </w:t>
      </w:r>
      <w:proofErr w:type="gramStart"/>
      <w:r w:rsidRPr="002952A2">
        <w:rPr>
          <w:rFonts w:ascii="Arial" w:hAnsi="Arial" w:cs="Arial"/>
          <w:b/>
          <w:sz w:val="22"/>
          <w:szCs w:val="22"/>
        </w:rPr>
        <w:t>10(a)</w:t>
      </w:r>
      <w:r w:rsidRPr="002952A2">
        <w:rPr>
          <w:rFonts w:ascii="Arial" w:hAnsi="Arial" w:cs="Arial"/>
          <w:sz w:val="22"/>
          <w:szCs w:val="22"/>
        </w:rPr>
        <w:t xml:space="preserve">: </w:t>
      </w:r>
      <w:r w:rsidRPr="00A1002B">
        <w:rPr>
          <w:rFonts w:ascii="Arial" w:eastAsiaTheme="minorEastAsia" w:hAnsi="Arial" w:cs="Arial"/>
          <w:sz w:val="22"/>
          <w:szCs w:val="22"/>
          <w:lang w:eastAsia="zh-CN"/>
        </w:rPr>
        <w:t>The</w:t>
      </w:r>
      <w:proofErr w:type="gramEnd"/>
      <w:r w:rsidRPr="00A1002B">
        <w:rPr>
          <w:rFonts w:ascii="Arial" w:eastAsiaTheme="minorEastAsia" w:hAnsi="Arial" w:cs="Arial"/>
          <w:sz w:val="22"/>
          <w:szCs w:val="22"/>
          <w:lang w:eastAsia="zh-CN"/>
        </w:rPr>
        <w:t xml:space="preserve"> project is national in scope and involves a wide range of national and local implementing partners, including the St. Kitts Department of Culture-Research and Documentation Unit, the Nevis Historical Conservation Society, the Nevis Cultural Development Foundation and the communities associated with the elements of intangibl</w:t>
      </w:r>
      <w:r>
        <w:rPr>
          <w:rFonts w:ascii="Arial" w:eastAsiaTheme="minorEastAsia" w:hAnsi="Arial" w:cs="Arial"/>
          <w:sz w:val="22"/>
          <w:szCs w:val="22"/>
          <w:lang w:eastAsia="zh-CN"/>
        </w:rPr>
        <w:t>e cultural heritage inventoried.</w:t>
      </w:r>
    </w:p>
    <w:p w:rsidR="008745F1" w:rsidRPr="008074DA" w:rsidRDefault="008745F1" w:rsidP="008745F1">
      <w:pPr>
        <w:pStyle w:val="ListParagraph"/>
        <w:spacing w:before="120" w:after="120"/>
        <w:ind w:left="567"/>
        <w:contextualSpacing w:val="0"/>
        <w:jc w:val="both"/>
        <w:rPr>
          <w:rFonts w:ascii="Arial" w:hAnsi="Arial" w:cs="Arial"/>
          <w:sz w:val="22"/>
          <w:szCs w:val="22"/>
          <w:lang w:val="en-US"/>
        </w:rPr>
      </w:pPr>
      <w:r w:rsidRPr="008074DA">
        <w:rPr>
          <w:rFonts w:ascii="Arial" w:hAnsi="Arial" w:cs="Arial"/>
          <w:b/>
          <w:sz w:val="22"/>
          <w:szCs w:val="22"/>
        </w:rPr>
        <w:t>Paragraph 10(b)</w:t>
      </w:r>
      <w:r w:rsidRPr="008074DA">
        <w:rPr>
          <w:rFonts w:ascii="Arial" w:hAnsi="Arial" w:cs="Arial"/>
          <w:sz w:val="22"/>
          <w:szCs w:val="22"/>
        </w:rPr>
        <w:t xml:space="preserve">: The project </w:t>
      </w:r>
      <w:proofErr w:type="gramStart"/>
      <w:r w:rsidRPr="008074DA">
        <w:rPr>
          <w:rFonts w:ascii="Arial" w:hAnsi="Arial" w:cs="Arial"/>
          <w:sz w:val="22"/>
          <w:szCs w:val="22"/>
        </w:rPr>
        <w:t>is expected</w:t>
      </w:r>
      <w:proofErr w:type="gramEnd"/>
      <w:r w:rsidRPr="008074DA">
        <w:rPr>
          <w:rFonts w:ascii="Arial" w:hAnsi="Arial" w:cs="Arial"/>
          <w:sz w:val="22"/>
          <w:szCs w:val="22"/>
        </w:rPr>
        <w:t xml:space="preserve"> to trigger additional contributions from the State Party’s national budget for the implementation of a national strategy for the safeguarding of intangible cultural heritage </w:t>
      </w:r>
      <w:r w:rsidRPr="008074DA">
        <w:rPr>
          <w:rFonts w:ascii="Arial" w:hAnsi="Arial" w:cs="Arial"/>
          <w:sz w:val="22"/>
          <w:szCs w:val="22"/>
          <w:lang w:val="en-US"/>
        </w:rPr>
        <w:t>in Saint Kitts and Nevis</w:t>
      </w:r>
      <w:r>
        <w:rPr>
          <w:rFonts w:ascii="Arial" w:hAnsi="Arial" w:cs="Arial"/>
          <w:sz w:val="22"/>
          <w:szCs w:val="22"/>
          <w:lang w:val="en-US"/>
        </w:rPr>
        <w:t>,</w:t>
      </w:r>
      <w:r w:rsidRPr="008074DA">
        <w:rPr>
          <w:rFonts w:ascii="Arial" w:hAnsi="Arial" w:cs="Arial"/>
          <w:sz w:val="22"/>
          <w:szCs w:val="22"/>
          <w:lang w:val="en-US"/>
        </w:rPr>
        <w:t xml:space="preserve"> including the creation of </w:t>
      </w:r>
      <w:r w:rsidRPr="008074DA">
        <w:rPr>
          <w:rFonts w:ascii="Arial" w:hAnsi="Arial" w:cs="Arial"/>
          <w:sz w:val="22"/>
          <w:szCs w:val="22"/>
        </w:rPr>
        <w:t xml:space="preserve">the </w:t>
      </w:r>
      <w:r w:rsidRPr="008074DA">
        <w:rPr>
          <w:rFonts w:ascii="Arial" w:hAnsi="Arial" w:cs="Arial"/>
          <w:sz w:val="22"/>
          <w:szCs w:val="22"/>
          <w:lang w:val="en-US"/>
        </w:rPr>
        <w:t xml:space="preserve">National Register </w:t>
      </w:r>
      <w:r>
        <w:rPr>
          <w:rFonts w:ascii="Arial" w:hAnsi="Arial" w:cs="Arial"/>
          <w:sz w:val="22"/>
          <w:szCs w:val="22"/>
          <w:lang w:val="en-US"/>
        </w:rPr>
        <w:t>of Intangible Cultural Heritage.</w:t>
      </w:r>
      <w:r w:rsidRPr="008074DA">
        <w:rPr>
          <w:rFonts w:ascii="Arial" w:hAnsi="Arial" w:cs="Arial"/>
          <w:sz w:val="22"/>
          <w:szCs w:val="22"/>
          <w:lang w:val="en-US"/>
        </w:rPr>
        <w:t xml:space="preserve"> </w:t>
      </w:r>
      <w:r>
        <w:rPr>
          <w:rFonts w:ascii="Arial" w:hAnsi="Arial" w:cs="Arial"/>
          <w:sz w:val="22"/>
          <w:szCs w:val="22"/>
          <w:lang w:val="en-US"/>
        </w:rPr>
        <w:t>F</w:t>
      </w:r>
      <w:r w:rsidRPr="008074DA">
        <w:rPr>
          <w:rFonts w:ascii="Arial" w:hAnsi="Arial" w:cs="Arial"/>
          <w:sz w:val="22"/>
          <w:szCs w:val="22"/>
          <w:lang w:val="en-US"/>
        </w:rPr>
        <w:t>urthermore, the dissemination of the results and experiences of the project at the national level through the online platform and the promotional campaign could inspire</w:t>
      </w:r>
      <w:r>
        <w:rPr>
          <w:rFonts w:ascii="Arial" w:hAnsi="Arial" w:cs="Arial"/>
          <w:sz w:val="22"/>
          <w:szCs w:val="22"/>
          <w:lang w:val="en-US"/>
        </w:rPr>
        <w:t xml:space="preserve"> similar efforts in the country.</w:t>
      </w:r>
    </w:p>
    <w:p w:rsidR="008745F1" w:rsidRPr="009B0831" w:rsidRDefault="008745F1" w:rsidP="00EB21D3">
      <w:pPr>
        <w:pStyle w:val="ListParagraph"/>
        <w:numPr>
          <w:ilvl w:val="0"/>
          <w:numId w:val="7"/>
        </w:numPr>
        <w:spacing w:before="120" w:after="120" w:line="259" w:lineRule="auto"/>
        <w:ind w:left="567" w:hanging="567"/>
        <w:contextualSpacing w:val="0"/>
        <w:jc w:val="both"/>
        <w:rPr>
          <w:rFonts w:ascii="Arial" w:hAnsi="Arial" w:cs="Arial"/>
          <w:sz w:val="22"/>
          <w:szCs w:val="22"/>
        </w:rPr>
      </w:pPr>
      <w:r w:rsidRPr="008074DA">
        <w:rPr>
          <w:rFonts w:ascii="Arial" w:hAnsi="Arial" w:cs="Arial"/>
          <w:sz w:val="22"/>
          <w:szCs w:val="22"/>
          <w:u w:val="single"/>
        </w:rPr>
        <w:t>Approves</w:t>
      </w:r>
      <w:r w:rsidRPr="008074DA">
        <w:rPr>
          <w:rFonts w:ascii="Arial" w:hAnsi="Arial" w:cs="Arial"/>
          <w:sz w:val="22"/>
          <w:szCs w:val="22"/>
        </w:rPr>
        <w:t xml:space="preserve"> the International</w:t>
      </w:r>
      <w:r>
        <w:rPr>
          <w:rFonts w:ascii="Arial" w:hAnsi="Arial" w:cs="Arial"/>
          <w:sz w:val="22"/>
          <w:szCs w:val="22"/>
        </w:rPr>
        <w:t xml:space="preserve"> Assistance request from Saint Kitts and Nevis</w:t>
      </w:r>
      <w:r w:rsidRPr="008074DA">
        <w:rPr>
          <w:rFonts w:ascii="Arial" w:hAnsi="Arial" w:cs="Arial"/>
          <w:sz w:val="22"/>
          <w:szCs w:val="22"/>
        </w:rPr>
        <w:t xml:space="preserve"> for the project entitled </w:t>
      </w:r>
      <w:r>
        <w:rPr>
          <w:rFonts w:ascii="ArialMT" w:eastAsiaTheme="minorEastAsia" w:hAnsi="ArialMT" w:cs="ArialMT"/>
          <w:b/>
          <w:sz w:val="22"/>
          <w:szCs w:val="22"/>
          <w:lang w:val="en-US" w:eastAsia="zh-CN"/>
        </w:rPr>
        <w:t>Strengthening i</w:t>
      </w:r>
      <w:r w:rsidRPr="009D2B18">
        <w:rPr>
          <w:rFonts w:ascii="ArialMT" w:eastAsiaTheme="minorEastAsia" w:hAnsi="ArialMT" w:cs="ArialMT"/>
          <w:b/>
          <w:sz w:val="22"/>
          <w:szCs w:val="22"/>
          <w:lang w:val="en-US" w:eastAsia="zh-CN"/>
        </w:rPr>
        <w:t xml:space="preserve">nventory </w:t>
      </w:r>
      <w:r>
        <w:rPr>
          <w:rFonts w:ascii="ArialMT" w:eastAsiaTheme="minorEastAsia" w:hAnsi="ArialMT" w:cs="ArialMT"/>
          <w:b/>
          <w:sz w:val="22"/>
          <w:szCs w:val="22"/>
          <w:lang w:val="en-US" w:eastAsia="zh-CN"/>
        </w:rPr>
        <w:t>p</w:t>
      </w:r>
      <w:r w:rsidRPr="009D2B18">
        <w:rPr>
          <w:rFonts w:ascii="ArialMT" w:eastAsiaTheme="minorEastAsia" w:hAnsi="ArialMT" w:cs="ArialMT"/>
          <w:b/>
          <w:sz w:val="22"/>
          <w:szCs w:val="22"/>
          <w:lang w:val="en-US" w:eastAsia="zh-CN"/>
        </w:rPr>
        <w:t xml:space="preserve">reparation </w:t>
      </w:r>
      <w:r>
        <w:rPr>
          <w:rFonts w:ascii="ArialMT" w:eastAsiaTheme="minorEastAsia" w:hAnsi="ArialMT" w:cs="ArialMT"/>
          <w:b/>
          <w:sz w:val="22"/>
          <w:szCs w:val="22"/>
          <w:lang w:val="en-US" w:eastAsia="zh-CN"/>
        </w:rPr>
        <w:t>c</w:t>
      </w:r>
      <w:proofErr w:type="spellStart"/>
      <w:r w:rsidRPr="009D2B18">
        <w:rPr>
          <w:rFonts w:ascii="Arial" w:hAnsi="Arial" w:cs="Arial"/>
          <w:b/>
          <w:sz w:val="22"/>
          <w:szCs w:val="22"/>
        </w:rPr>
        <w:t>apacity</w:t>
      </w:r>
      <w:proofErr w:type="spellEnd"/>
      <w:r w:rsidRPr="002F32F7">
        <w:rPr>
          <w:rFonts w:ascii="Arial" w:hAnsi="Arial" w:cs="Arial"/>
          <w:b/>
          <w:sz w:val="22"/>
          <w:szCs w:val="22"/>
        </w:rPr>
        <w:t xml:space="preserve"> for </w:t>
      </w:r>
      <w:r>
        <w:rPr>
          <w:rFonts w:ascii="Arial" w:hAnsi="Arial" w:cs="Arial"/>
          <w:b/>
          <w:sz w:val="22"/>
          <w:szCs w:val="22"/>
        </w:rPr>
        <w:t>i</w:t>
      </w:r>
      <w:r w:rsidRPr="002F32F7">
        <w:rPr>
          <w:rFonts w:ascii="Arial" w:hAnsi="Arial" w:cs="Arial"/>
          <w:b/>
          <w:sz w:val="22"/>
          <w:szCs w:val="22"/>
        </w:rPr>
        <w:t xml:space="preserve">mplementing </w:t>
      </w:r>
      <w:r>
        <w:rPr>
          <w:rFonts w:ascii="Arial" w:hAnsi="Arial" w:cs="Arial"/>
          <w:b/>
          <w:sz w:val="22"/>
          <w:szCs w:val="22"/>
        </w:rPr>
        <w:t>the 2003 </w:t>
      </w:r>
      <w:r w:rsidRPr="002F32F7">
        <w:rPr>
          <w:rFonts w:ascii="Arial" w:hAnsi="Arial" w:cs="Arial"/>
          <w:b/>
          <w:sz w:val="22"/>
          <w:szCs w:val="22"/>
        </w:rPr>
        <w:t>Convention for the Safeguarding of Intangible Cultural Heritage in St. Kitts and Nevis</w:t>
      </w:r>
      <w:r w:rsidRPr="009B0831">
        <w:rPr>
          <w:rFonts w:ascii="Arial" w:hAnsi="Arial" w:cs="Arial"/>
          <w:sz w:val="22"/>
          <w:szCs w:val="22"/>
        </w:rPr>
        <w:t xml:space="preserve"> and </w:t>
      </w:r>
      <w:r w:rsidRPr="009B0831">
        <w:rPr>
          <w:rFonts w:ascii="Arial" w:hAnsi="Arial" w:cs="Arial"/>
          <w:sz w:val="22"/>
          <w:szCs w:val="22"/>
          <w:u w:val="single"/>
        </w:rPr>
        <w:t>grants</w:t>
      </w:r>
      <w:r w:rsidRPr="009B0831">
        <w:rPr>
          <w:rFonts w:ascii="Arial" w:hAnsi="Arial" w:cs="Arial"/>
          <w:sz w:val="22"/>
          <w:szCs w:val="22"/>
        </w:rPr>
        <w:t xml:space="preserve"> the amount </w:t>
      </w:r>
      <w:r w:rsidRPr="006C26BC">
        <w:rPr>
          <w:rFonts w:ascii="Arial" w:hAnsi="Arial" w:cs="Arial"/>
          <w:sz w:val="22"/>
          <w:szCs w:val="22"/>
        </w:rPr>
        <w:t>of US$99,443 for the implementation</w:t>
      </w:r>
      <w:r w:rsidRPr="009B0831">
        <w:rPr>
          <w:rFonts w:ascii="Arial" w:hAnsi="Arial" w:cs="Arial"/>
          <w:sz w:val="22"/>
          <w:szCs w:val="22"/>
        </w:rPr>
        <w:t xml:space="preserve"> of this project according to the modality described in paragraph 5 and 6;</w:t>
      </w:r>
    </w:p>
    <w:p w:rsidR="008745F1" w:rsidRDefault="008745F1" w:rsidP="00EB21D3">
      <w:pPr>
        <w:pStyle w:val="COMParaDecision"/>
        <w:numPr>
          <w:ilvl w:val="0"/>
          <w:numId w:val="7"/>
        </w:numPr>
        <w:spacing w:before="120"/>
        <w:ind w:left="567" w:hanging="567"/>
      </w:pPr>
      <w:r>
        <w:t>Takes notes</w:t>
      </w:r>
      <w:r>
        <w:rPr>
          <w:u w:val="none"/>
        </w:rPr>
        <w:t xml:space="preserve"> of the positive experience of the technical assistance provided to Saint Kitts and Nevis in finalizing this request, and </w:t>
      </w:r>
      <w:r>
        <w:t>invites</w:t>
      </w:r>
      <w:r>
        <w:rPr>
          <w:u w:val="none"/>
        </w:rPr>
        <w:t xml:space="preserve"> the State Party to capitalize on the skills of the staff who directly benefited from this assistance;</w:t>
      </w:r>
    </w:p>
    <w:p w:rsidR="008745F1" w:rsidRPr="008074DA" w:rsidRDefault="008745F1" w:rsidP="00EB21D3">
      <w:pPr>
        <w:pStyle w:val="COMParaDecision"/>
        <w:numPr>
          <w:ilvl w:val="0"/>
          <w:numId w:val="7"/>
        </w:numPr>
        <w:spacing w:before="120"/>
        <w:ind w:left="567" w:hanging="567"/>
      </w:pPr>
      <w:r w:rsidRPr="008074DA">
        <w:t>Requests</w:t>
      </w:r>
      <w:r w:rsidRPr="008074DA">
        <w:rPr>
          <w:u w:val="none"/>
        </w:rPr>
        <w:t xml:space="preserve"> that the Secretariat reach an agreement with the requesting State Party on the budget of the activities to be covered by the Intangible Cultural Heritage Fund, so as to ensure that the planned budgetary expenses are detailed and specific enough to provide </w:t>
      </w:r>
      <w:r>
        <w:rPr>
          <w:u w:val="none"/>
        </w:rPr>
        <w:t xml:space="preserve">a </w:t>
      </w:r>
      <w:r w:rsidRPr="008074DA">
        <w:rPr>
          <w:u w:val="none"/>
        </w:rPr>
        <w:t>sufficient justification of the expenditures;</w:t>
      </w:r>
    </w:p>
    <w:p w:rsidR="008745F1" w:rsidRDefault="008745F1" w:rsidP="00EB21D3">
      <w:pPr>
        <w:pStyle w:val="COMParaDecision"/>
        <w:numPr>
          <w:ilvl w:val="0"/>
          <w:numId w:val="7"/>
        </w:numPr>
        <w:spacing w:before="120"/>
        <w:ind w:left="567" w:hanging="567"/>
        <w:rPr>
          <w:u w:val="none"/>
        </w:rPr>
      </w:pPr>
      <w:r w:rsidRPr="008074DA">
        <w:t>Invites</w:t>
      </w:r>
      <w:r w:rsidRPr="008074DA">
        <w:rPr>
          <w:u w:val="none"/>
        </w:rPr>
        <w:t xml:space="preserve"> the State Party to use Form ICH-04-Report when reporting on the implementation of the project, which shall form the basis of an overall report to</w:t>
      </w:r>
      <w:r>
        <w:rPr>
          <w:u w:val="none"/>
        </w:rPr>
        <w:t xml:space="preserve"> </w:t>
      </w:r>
      <w:proofErr w:type="gramStart"/>
      <w:r>
        <w:rPr>
          <w:u w:val="none"/>
        </w:rPr>
        <w:t>be prepared</w:t>
      </w:r>
      <w:proofErr w:type="gramEnd"/>
      <w:r>
        <w:rPr>
          <w:u w:val="none"/>
        </w:rPr>
        <w:t xml:space="preserve"> by the UNESCO Kingston Office.</w:t>
      </w:r>
    </w:p>
    <w:p w:rsidR="00395974" w:rsidRPr="00F50EF1" w:rsidRDefault="00395974" w:rsidP="00E2126B">
      <w:pPr>
        <w:keepNext/>
        <w:spacing w:before="360" w:after="240"/>
        <w:jc w:val="both"/>
        <w:outlineLvl w:val="0"/>
        <w:rPr>
          <w:rFonts w:ascii="Arial" w:hAnsi="Arial" w:cs="Arial"/>
          <w:b/>
          <w:sz w:val="22"/>
          <w:szCs w:val="22"/>
        </w:rPr>
      </w:pPr>
      <w:r w:rsidRPr="00F50EF1">
        <w:rPr>
          <w:rFonts w:ascii="Arial" w:hAnsi="Arial" w:cs="Arial"/>
          <w:b/>
          <w:sz w:val="22"/>
          <w:szCs w:val="22"/>
        </w:rPr>
        <w:t xml:space="preserve">DECISION 13.COM </w:t>
      </w:r>
      <w:r w:rsidR="008745F1">
        <w:rPr>
          <w:rFonts w:ascii="Arial" w:hAnsi="Arial" w:cs="Arial"/>
          <w:b/>
          <w:sz w:val="22"/>
          <w:szCs w:val="22"/>
        </w:rPr>
        <w:t>3.BUR</w:t>
      </w:r>
      <w:r w:rsidRPr="00F50EF1">
        <w:rPr>
          <w:rFonts w:ascii="Arial" w:hAnsi="Arial" w:cs="Arial"/>
          <w:b/>
          <w:sz w:val="22"/>
          <w:szCs w:val="22"/>
        </w:rPr>
        <w:t xml:space="preserve"> 4.2</w:t>
      </w:r>
    </w:p>
    <w:p w:rsidR="00A22005" w:rsidRPr="00F50EF1" w:rsidRDefault="00A22005" w:rsidP="00A22005">
      <w:pPr>
        <w:keepNext/>
        <w:spacing w:before="120" w:after="120"/>
        <w:ind w:left="567" w:hanging="567"/>
        <w:jc w:val="both"/>
        <w:rPr>
          <w:rFonts w:ascii="Arial" w:hAnsi="Arial" w:cs="Arial"/>
          <w:sz w:val="22"/>
          <w:szCs w:val="22"/>
        </w:rPr>
      </w:pPr>
      <w:r w:rsidRPr="00F50EF1">
        <w:rPr>
          <w:rFonts w:ascii="Arial" w:hAnsi="Arial" w:cs="Arial"/>
          <w:sz w:val="22"/>
          <w:szCs w:val="22"/>
        </w:rPr>
        <w:t>The Bureau,</w:t>
      </w:r>
    </w:p>
    <w:p w:rsidR="00A22005" w:rsidRPr="00F50EF1" w:rsidRDefault="00A22005" w:rsidP="00EB21D3">
      <w:pPr>
        <w:pStyle w:val="ListParagraph"/>
        <w:numPr>
          <w:ilvl w:val="0"/>
          <w:numId w:val="13"/>
        </w:numPr>
        <w:spacing w:before="120" w:after="120"/>
        <w:ind w:left="567" w:hanging="567"/>
        <w:contextualSpacing w:val="0"/>
        <w:jc w:val="both"/>
        <w:rPr>
          <w:rFonts w:ascii="Arial" w:hAnsi="Arial" w:cs="Arial"/>
          <w:sz w:val="22"/>
          <w:szCs w:val="22"/>
        </w:rPr>
      </w:pPr>
      <w:r w:rsidRPr="00F50EF1">
        <w:rPr>
          <w:rFonts w:ascii="Arial" w:hAnsi="Arial" w:cs="Arial"/>
          <w:sz w:val="22"/>
          <w:szCs w:val="22"/>
          <w:u w:val="single"/>
        </w:rPr>
        <w:t>Recalling</w:t>
      </w:r>
      <w:r w:rsidRPr="00F50EF1">
        <w:rPr>
          <w:rFonts w:ascii="Arial" w:hAnsi="Arial" w:cs="Arial"/>
          <w:sz w:val="22"/>
          <w:szCs w:val="22"/>
        </w:rPr>
        <w:t xml:space="preserve"> Article 23 of the Convention as well as Chapter I.4 of the Operational Directives relating to the eligibility and criteria of International Assistance requests,</w:t>
      </w:r>
    </w:p>
    <w:p w:rsidR="00A22005" w:rsidRPr="00F50EF1" w:rsidRDefault="00A22005" w:rsidP="00EB21D3">
      <w:pPr>
        <w:pStyle w:val="ListParagraph"/>
        <w:numPr>
          <w:ilvl w:val="0"/>
          <w:numId w:val="13"/>
        </w:numPr>
        <w:spacing w:before="120" w:after="120"/>
        <w:ind w:left="567" w:hanging="567"/>
        <w:contextualSpacing w:val="0"/>
        <w:jc w:val="both"/>
        <w:rPr>
          <w:rFonts w:ascii="Arial" w:hAnsi="Arial" w:cs="Arial"/>
          <w:sz w:val="22"/>
          <w:szCs w:val="22"/>
        </w:rPr>
      </w:pPr>
      <w:r w:rsidRPr="00F50EF1">
        <w:rPr>
          <w:rFonts w:ascii="Arial" w:hAnsi="Arial" w:cs="Arial"/>
          <w:sz w:val="22"/>
          <w:szCs w:val="22"/>
          <w:u w:val="single"/>
        </w:rPr>
        <w:t>Having examined</w:t>
      </w:r>
      <w:r w:rsidRPr="00F50EF1">
        <w:rPr>
          <w:rFonts w:ascii="Arial" w:hAnsi="Arial" w:cs="Arial"/>
          <w:sz w:val="22"/>
          <w:szCs w:val="22"/>
        </w:rPr>
        <w:t xml:space="preserve"> Document ITH/18/13.COM</w:t>
      </w:r>
      <w:r w:rsidRPr="00F50EF1">
        <w:rPr>
          <w:rFonts w:ascii="Arial" w:hAnsi="Arial" w:cs="Arial"/>
          <w:sz w:val="22"/>
          <w:szCs w:val="22"/>
          <w:lang w:val="en-US"/>
        </w:rPr>
        <w:t> </w:t>
      </w:r>
      <w:r>
        <w:rPr>
          <w:rFonts w:ascii="Arial" w:hAnsi="Arial" w:cs="Arial"/>
          <w:sz w:val="22"/>
          <w:szCs w:val="22"/>
          <w:lang w:val="en-US"/>
        </w:rPr>
        <w:t>3.BUR</w:t>
      </w:r>
      <w:r w:rsidRPr="00F50EF1">
        <w:rPr>
          <w:rFonts w:ascii="Arial" w:hAnsi="Arial" w:cs="Arial"/>
          <w:sz w:val="22"/>
          <w:szCs w:val="22"/>
        </w:rPr>
        <w:t>/</w:t>
      </w:r>
      <w:r>
        <w:rPr>
          <w:rFonts w:ascii="Arial" w:hAnsi="Arial" w:cs="Arial"/>
          <w:sz w:val="22"/>
          <w:szCs w:val="22"/>
        </w:rPr>
        <w:t>4</w:t>
      </w:r>
      <w:r w:rsidRPr="00F50EF1">
        <w:rPr>
          <w:rFonts w:ascii="Arial" w:hAnsi="Arial" w:cs="Arial"/>
          <w:sz w:val="22"/>
          <w:szCs w:val="22"/>
        </w:rPr>
        <w:t xml:space="preserve"> as well as International Assistance request no. 01</w:t>
      </w:r>
      <w:r>
        <w:rPr>
          <w:rFonts w:ascii="Arial" w:hAnsi="Arial" w:cs="Arial"/>
          <w:sz w:val="22"/>
          <w:szCs w:val="22"/>
        </w:rPr>
        <w:t>518</w:t>
      </w:r>
      <w:r w:rsidRPr="00F50EF1">
        <w:rPr>
          <w:rFonts w:ascii="Arial" w:hAnsi="Arial" w:cs="Arial"/>
          <w:sz w:val="22"/>
          <w:szCs w:val="22"/>
        </w:rPr>
        <w:t xml:space="preserve"> submitted by </w:t>
      </w:r>
      <w:r>
        <w:rPr>
          <w:rFonts w:ascii="Arial" w:hAnsi="Arial" w:cs="Arial"/>
          <w:sz w:val="22"/>
          <w:szCs w:val="22"/>
        </w:rPr>
        <w:t>Colombia</w:t>
      </w:r>
      <w:r w:rsidRPr="00F50EF1">
        <w:rPr>
          <w:rFonts w:ascii="Arial" w:hAnsi="Arial" w:cs="Arial"/>
          <w:sz w:val="22"/>
          <w:szCs w:val="22"/>
        </w:rPr>
        <w:t>,</w:t>
      </w:r>
    </w:p>
    <w:p w:rsidR="00A22005" w:rsidRPr="00F50EF1" w:rsidRDefault="00A22005" w:rsidP="00EB21D3">
      <w:pPr>
        <w:pStyle w:val="ListParagraph"/>
        <w:numPr>
          <w:ilvl w:val="0"/>
          <w:numId w:val="13"/>
        </w:numPr>
        <w:spacing w:before="120" w:after="120"/>
        <w:ind w:left="567" w:hanging="567"/>
        <w:contextualSpacing w:val="0"/>
        <w:jc w:val="both"/>
        <w:rPr>
          <w:rFonts w:ascii="Arial" w:hAnsi="Arial" w:cs="Arial"/>
          <w:sz w:val="22"/>
          <w:szCs w:val="22"/>
          <w:lang w:val="en-US"/>
        </w:rPr>
      </w:pPr>
      <w:r w:rsidRPr="00F50EF1">
        <w:rPr>
          <w:rFonts w:ascii="Arial" w:hAnsi="Arial" w:cs="Arial"/>
          <w:sz w:val="22"/>
          <w:szCs w:val="22"/>
          <w:u w:val="single"/>
          <w:lang w:val="en-US"/>
        </w:rPr>
        <w:t>Takes note</w:t>
      </w:r>
      <w:r w:rsidRPr="00F50EF1">
        <w:rPr>
          <w:rFonts w:ascii="Arial" w:hAnsi="Arial" w:cs="Arial"/>
          <w:sz w:val="22"/>
          <w:szCs w:val="22"/>
          <w:lang w:val="en-US"/>
        </w:rPr>
        <w:t xml:space="preserve"> that </w:t>
      </w:r>
      <w:r>
        <w:rPr>
          <w:rFonts w:ascii="Arial" w:hAnsi="Arial" w:cs="Arial"/>
          <w:sz w:val="22"/>
          <w:szCs w:val="22"/>
          <w:lang w:val="en-US"/>
        </w:rPr>
        <w:t>Colombia</w:t>
      </w:r>
      <w:r w:rsidRPr="00F50EF1">
        <w:rPr>
          <w:rFonts w:ascii="Arial" w:hAnsi="Arial" w:cs="Arial"/>
          <w:sz w:val="22"/>
          <w:szCs w:val="22"/>
          <w:lang w:val="en-US"/>
        </w:rPr>
        <w:t xml:space="preserve"> has requested International Assistance for the project entitled </w:t>
      </w:r>
      <w:r w:rsidRPr="00707B0A">
        <w:rPr>
          <w:rFonts w:ascii="Arial" w:hAnsi="Arial" w:cs="Arial"/>
          <w:b/>
          <w:sz w:val="22"/>
          <w:szCs w:val="22"/>
        </w:rPr>
        <w:t>My Heritage, My Region: strategy for capacity-building in social management of the intangible cultural heritage in two departments of the Colombian Orinoco region</w:t>
      </w:r>
      <w:r w:rsidRPr="00F50EF1">
        <w:rPr>
          <w:rFonts w:ascii="Arial" w:hAnsi="Arial" w:cs="Arial"/>
          <w:bCs/>
          <w:color w:val="323232"/>
          <w:sz w:val="22"/>
          <w:szCs w:val="22"/>
          <w:lang w:val="en-US"/>
        </w:rPr>
        <w:t>:</w:t>
      </w:r>
    </w:p>
    <w:p w:rsidR="00A22005" w:rsidRPr="00F50EF1" w:rsidRDefault="00A22005" w:rsidP="00A22005">
      <w:pPr>
        <w:spacing w:before="120" w:after="120"/>
        <w:ind w:left="567"/>
        <w:jc w:val="both"/>
        <w:rPr>
          <w:rFonts w:ascii="Arial" w:hAnsi="Arial" w:cs="Arial"/>
          <w:sz w:val="22"/>
          <w:szCs w:val="22"/>
        </w:rPr>
      </w:pPr>
      <w:r w:rsidRPr="00E46A6A">
        <w:rPr>
          <w:rFonts w:ascii="Arial" w:hAnsi="Arial" w:cs="Arial"/>
          <w:sz w:val="22"/>
          <w:szCs w:val="22"/>
        </w:rPr>
        <w:t xml:space="preserve">The proposed fourteen-month project, to be implemented by the </w:t>
      </w:r>
      <w:proofErr w:type="spellStart"/>
      <w:r w:rsidRPr="00E46A6A">
        <w:rPr>
          <w:rFonts w:ascii="Arial" w:hAnsi="Arial" w:cs="Arial"/>
          <w:sz w:val="22"/>
          <w:szCs w:val="22"/>
        </w:rPr>
        <w:t>Fundación</w:t>
      </w:r>
      <w:proofErr w:type="spellEnd"/>
      <w:r w:rsidRPr="00E46A6A">
        <w:rPr>
          <w:rFonts w:ascii="Arial" w:hAnsi="Arial" w:cs="Arial"/>
          <w:sz w:val="22"/>
          <w:szCs w:val="22"/>
        </w:rPr>
        <w:t xml:space="preserve"> </w:t>
      </w:r>
      <w:proofErr w:type="spellStart"/>
      <w:r w:rsidRPr="00E46A6A">
        <w:rPr>
          <w:rFonts w:ascii="Arial" w:hAnsi="Arial" w:cs="Arial"/>
          <w:sz w:val="22"/>
          <w:szCs w:val="22"/>
        </w:rPr>
        <w:t>Circulo</w:t>
      </w:r>
      <w:proofErr w:type="spellEnd"/>
      <w:r w:rsidRPr="00E46A6A">
        <w:rPr>
          <w:rFonts w:ascii="Arial" w:hAnsi="Arial" w:cs="Arial"/>
          <w:sz w:val="22"/>
          <w:szCs w:val="22"/>
        </w:rPr>
        <w:t xml:space="preserve"> de </w:t>
      </w:r>
      <w:proofErr w:type="spellStart"/>
      <w:r w:rsidRPr="00E46A6A">
        <w:rPr>
          <w:rFonts w:ascii="Arial" w:hAnsi="Arial" w:cs="Arial"/>
          <w:sz w:val="22"/>
          <w:szCs w:val="22"/>
        </w:rPr>
        <w:t>Profesionales</w:t>
      </w:r>
      <w:proofErr w:type="spellEnd"/>
      <w:r w:rsidRPr="00E46A6A">
        <w:rPr>
          <w:rFonts w:ascii="Arial" w:hAnsi="Arial" w:cs="Arial"/>
          <w:sz w:val="22"/>
          <w:szCs w:val="22"/>
        </w:rPr>
        <w:t xml:space="preserve"> del </w:t>
      </w:r>
      <w:proofErr w:type="spellStart"/>
      <w:r w:rsidRPr="00E46A6A">
        <w:rPr>
          <w:rFonts w:ascii="Arial" w:hAnsi="Arial" w:cs="Arial"/>
          <w:sz w:val="22"/>
          <w:szCs w:val="22"/>
        </w:rPr>
        <w:t>Arpa</w:t>
      </w:r>
      <w:proofErr w:type="spellEnd"/>
      <w:r w:rsidRPr="00E46A6A">
        <w:rPr>
          <w:rFonts w:ascii="Arial" w:hAnsi="Arial" w:cs="Arial"/>
          <w:sz w:val="22"/>
          <w:szCs w:val="22"/>
        </w:rPr>
        <w:t xml:space="preserve"> y </w:t>
      </w:r>
      <w:proofErr w:type="spellStart"/>
      <w:r w:rsidRPr="00E46A6A">
        <w:rPr>
          <w:rFonts w:ascii="Arial" w:hAnsi="Arial" w:cs="Arial"/>
          <w:sz w:val="22"/>
          <w:szCs w:val="22"/>
        </w:rPr>
        <w:t>su</w:t>
      </w:r>
      <w:proofErr w:type="spellEnd"/>
      <w:r w:rsidRPr="00E46A6A">
        <w:rPr>
          <w:rFonts w:ascii="Arial" w:hAnsi="Arial" w:cs="Arial"/>
          <w:sz w:val="22"/>
          <w:szCs w:val="22"/>
        </w:rPr>
        <w:t xml:space="preserve"> </w:t>
      </w:r>
      <w:proofErr w:type="spellStart"/>
      <w:r w:rsidRPr="00E46A6A">
        <w:rPr>
          <w:rFonts w:ascii="Arial" w:hAnsi="Arial" w:cs="Arial"/>
          <w:sz w:val="22"/>
          <w:szCs w:val="22"/>
        </w:rPr>
        <w:t>Música</w:t>
      </w:r>
      <w:proofErr w:type="spellEnd"/>
      <w:r w:rsidRPr="00E46A6A">
        <w:rPr>
          <w:rFonts w:ascii="Arial" w:hAnsi="Arial" w:cs="Arial"/>
          <w:sz w:val="22"/>
          <w:szCs w:val="22"/>
        </w:rPr>
        <w:t xml:space="preserve">, is aimed at building capacities of communities and relevant stakeholders in the management of intangible cultural heritage in the departments of Arauca and Casanare, in the Orinoco region of Colombia. The overall objective is to ensure that the different social and institutional actors present in the territories can autonomously generate strategies to safeguard their living heritage. The regions were selected </w:t>
      </w:r>
      <w:proofErr w:type="gramStart"/>
      <w:r w:rsidRPr="00E46A6A">
        <w:rPr>
          <w:rFonts w:ascii="Arial" w:hAnsi="Arial" w:cs="Arial"/>
          <w:sz w:val="22"/>
          <w:szCs w:val="22"/>
        </w:rPr>
        <w:t>on account</w:t>
      </w:r>
      <w:proofErr w:type="gramEnd"/>
      <w:r w:rsidRPr="00E46A6A">
        <w:rPr>
          <w:rFonts w:ascii="Arial" w:hAnsi="Arial" w:cs="Arial"/>
          <w:sz w:val="22"/>
          <w:szCs w:val="22"/>
        </w:rPr>
        <w:t xml:space="preserve"> both of their cultural diversity and of the alarming levels of institutional weakness they present when it comes to managing their living heritage. This situation </w:t>
      </w:r>
      <w:proofErr w:type="gramStart"/>
      <w:r w:rsidRPr="00E46A6A">
        <w:rPr>
          <w:rFonts w:ascii="Arial" w:hAnsi="Arial" w:cs="Arial"/>
          <w:sz w:val="22"/>
          <w:szCs w:val="22"/>
        </w:rPr>
        <w:t>is partially explained</w:t>
      </w:r>
      <w:proofErr w:type="gramEnd"/>
      <w:r w:rsidRPr="00E46A6A">
        <w:rPr>
          <w:rFonts w:ascii="Arial" w:hAnsi="Arial" w:cs="Arial"/>
          <w:sz w:val="22"/>
          <w:szCs w:val="22"/>
        </w:rPr>
        <w:t xml:space="preserve"> by the complexities of dealing with such geographically extensive, diverse territories and the long-term impact of the internal armed conflict. In this context, the proposed project is in response </w:t>
      </w:r>
      <w:r w:rsidRPr="00E46A6A">
        <w:rPr>
          <w:rFonts w:ascii="Arial" w:hAnsi="Arial" w:cs="Arial"/>
          <w:sz w:val="22"/>
          <w:szCs w:val="22"/>
        </w:rPr>
        <w:lastRenderedPageBreak/>
        <w:t>to repeated requests by the communities themselves who, together with the local authorities and public officials, have expressed the need to acquire the necessary skills to handle the different tools available for safeguarding their living heritage. To this end, the project – based on a fully participatory methodology – will seek to build capacities through face-to-face workshops on management, public policy and regulations surrounding intangible cultural heritage, with a special focus on methodologies for safeguarding it in a comprehensive manner</w:t>
      </w:r>
      <w:r w:rsidRPr="00DC0B72">
        <w:rPr>
          <w:rFonts w:ascii="Arial" w:hAnsi="Arial" w:cs="Arial"/>
          <w:sz w:val="22"/>
          <w:szCs w:val="22"/>
        </w:rPr>
        <w:t>.</w:t>
      </w:r>
    </w:p>
    <w:p w:rsidR="00A22005" w:rsidRPr="00F50EF1" w:rsidRDefault="00A22005" w:rsidP="00EB21D3">
      <w:pPr>
        <w:pStyle w:val="COMParaDecision"/>
        <w:numPr>
          <w:ilvl w:val="0"/>
          <w:numId w:val="13"/>
        </w:numPr>
        <w:spacing w:before="120"/>
        <w:ind w:left="567" w:hanging="567"/>
        <w:rPr>
          <w:u w:val="none"/>
          <w:lang w:val="en-US"/>
        </w:rPr>
      </w:pPr>
      <w:r w:rsidRPr="00F50EF1">
        <w:t>Further takes note</w:t>
      </w:r>
      <w:r w:rsidRPr="00F50EF1">
        <w:rPr>
          <w:u w:val="none"/>
        </w:rPr>
        <w:t xml:space="preserve"> that this assistance is to support a project implemented at the national level, in accordance with Article 20 (c) of the Convention, and that it takes the form of the </w:t>
      </w:r>
      <w:r w:rsidRPr="00F50EF1">
        <w:rPr>
          <w:b/>
          <w:u w:val="none"/>
        </w:rPr>
        <w:t>provision of a grant</w:t>
      </w:r>
      <w:r w:rsidRPr="00F50EF1">
        <w:rPr>
          <w:u w:val="none"/>
        </w:rPr>
        <w:t>, pursuant to Article 21 (g) of the Convention;</w:t>
      </w:r>
    </w:p>
    <w:p w:rsidR="00A22005" w:rsidRPr="00F50EF1" w:rsidRDefault="00A22005" w:rsidP="00EB21D3">
      <w:pPr>
        <w:pStyle w:val="ListParagraph"/>
        <w:numPr>
          <w:ilvl w:val="0"/>
          <w:numId w:val="13"/>
        </w:numPr>
        <w:spacing w:before="120" w:after="120"/>
        <w:ind w:left="567" w:hanging="567"/>
        <w:contextualSpacing w:val="0"/>
        <w:jc w:val="both"/>
        <w:rPr>
          <w:rFonts w:ascii="Arial" w:hAnsi="Arial" w:cs="Arial"/>
          <w:color w:val="000000"/>
          <w:sz w:val="22"/>
          <w:szCs w:val="22"/>
        </w:rPr>
      </w:pPr>
      <w:r w:rsidRPr="00F50EF1">
        <w:rPr>
          <w:rFonts w:ascii="Arial" w:hAnsi="Arial" w:cs="Arial"/>
          <w:sz w:val="22"/>
          <w:szCs w:val="22"/>
          <w:u w:val="single"/>
        </w:rPr>
        <w:t>Also takes note</w:t>
      </w:r>
      <w:r w:rsidRPr="00F50EF1">
        <w:rPr>
          <w:rFonts w:ascii="Arial" w:hAnsi="Arial" w:cs="Arial"/>
          <w:sz w:val="22"/>
          <w:szCs w:val="22"/>
        </w:rPr>
        <w:t xml:space="preserve"> that </w:t>
      </w:r>
      <w:r>
        <w:rPr>
          <w:rFonts w:ascii="Arial" w:hAnsi="Arial" w:cs="Arial"/>
          <w:sz w:val="22"/>
          <w:szCs w:val="22"/>
        </w:rPr>
        <w:t>Colombia</w:t>
      </w:r>
      <w:r w:rsidRPr="00F50EF1">
        <w:rPr>
          <w:rFonts w:ascii="Arial" w:hAnsi="Arial" w:cs="Arial"/>
          <w:sz w:val="22"/>
          <w:szCs w:val="22"/>
        </w:rPr>
        <w:t xml:space="preserve"> has requested assistance in the amount of US$9</w:t>
      </w:r>
      <w:r>
        <w:rPr>
          <w:rFonts w:ascii="Arial" w:hAnsi="Arial" w:cs="Arial"/>
          <w:sz w:val="22"/>
          <w:szCs w:val="22"/>
        </w:rPr>
        <w:t>9</w:t>
      </w:r>
      <w:r w:rsidRPr="00F50EF1">
        <w:rPr>
          <w:rFonts w:ascii="Arial" w:hAnsi="Arial" w:cs="Arial"/>
          <w:sz w:val="22"/>
          <w:szCs w:val="22"/>
        </w:rPr>
        <w:t>,9</w:t>
      </w:r>
      <w:r>
        <w:rPr>
          <w:rFonts w:ascii="Arial" w:hAnsi="Arial" w:cs="Arial"/>
          <w:sz w:val="22"/>
          <w:szCs w:val="22"/>
        </w:rPr>
        <w:t>5</w:t>
      </w:r>
      <w:r w:rsidRPr="00F50EF1">
        <w:rPr>
          <w:rFonts w:ascii="Arial" w:hAnsi="Arial" w:cs="Arial"/>
          <w:sz w:val="22"/>
          <w:szCs w:val="22"/>
        </w:rPr>
        <w:t xml:space="preserve">0 </w:t>
      </w:r>
      <w:r w:rsidRPr="00F50EF1">
        <w:rPr>
          <w:rFonts w:ascii="Arial" w:hAnsi="Arial" w:cs="Arial"/>
          <w:color w:val="000000"/>
          <w:sz w:val="22"/>
          <w:szCs w:val="22"/>
        </w:rPr>
        <w:t>from the Intangible Cultural Heritage Fund for the implementation of this project;</w:t>
      </w:r>
    </w:p>
    <w:p w:rsidR="00A22005" w:rsidRPr="00F50EF1" w:rsidRDefault="00A22005" w:rsidP="00EB21D3">
      <w:pPr>
        <w:pStyle w:val="ListParagraph"/>
        <w:numPr>
          <w:ilvl w:val="0"/>
          <w:numId w:val="13"/>
        </w:numPr>
        <w:spacing w:before="120" w:after="120"/>
        <w:ind w:left="567" w:hanging="567"/>
        <w:contextualSpacing w:val="0"/>
        <w:jc w:val="both"/>
        <w:rPr>
          <w:rFonts w:ascii="Arial" w:hAnsi="Arial" w:cs="Arial"/>
          <w:sz w:val="22"/>
          <w:szCs w:val="22"/>
        </w:rPr>
      </w:pPr>
      <w:r w:rsidRPr="00F50EF1">
        <w:rPr>
          <w:rFonts w:ascii="Arial" w:hAnsi="Arial" w:cs="Arial"/>
          <w:sz w:val="22"/>
          <w:szCs w:val="22"/>
          <w:u w:val="single"/>
        </w:rPr>
        <w:t>Decides</w:t>
      </w:r>
      <w:r w:rsidRPr="00F50EF1">
        <w:rPr>
          <w:rFonts w:ascii="Arial" w:hAnsi="Arial" w:cs="Arial"/>
          <w:sz w:val="22"/>
          <w:szCs w:val="22"/>
        </w:rPr>
        <w:t xml:space="preserve"> that, from the information provided in file no. </w:t>
      </w:r>
      <w:r>
        <w:rPr>
          <w:rFonts w:ascii="Arial" w:hAnsi="Arial" w:cs="Arial"/>
          <w:sz w:val="22"/>
          <w:szCs w:val="22"/>
        </w:rPr>
        <w:t>01518</w:t>
      </w:r>
      <w:r w:rsidRPr="00F50EF1">
        <w:rPr>
          <w:rFonts w:ascii="Arial" w:hAnsi="Arial" w:cs="Arial"/>
          <w:sz w:val="22"/>
          <w:szCs w:val="22"/>
        </w:rPr>
        <w:t>, the request responds as follows to the criteria for granting International Assistance given in paragraphs 10 and 12 of the Operational Directives:</w:t>
      </w:r>
    </w:p>
    <w:p w:rsidR="00A22005" w:rsidRPr="00E4484E" w:rsidRDefault="00A22005" w:rsidP="00A22005">
      <w:pPr>
        <w:pStyle w:val="ListParagraph"/>
        <w:spacing w:before="120" w:after="120"/>
        <w:ind w:left="567"/>
        <w:contextualSpacing w:val="0"/>
        <w:jc w:val="both"/>
        <w:rPr>
          <w:rFonts w:ascii="Arial" w:hAnsi="Arial" w:cs="Arial"/>
          <w:sz w:val="22"/>
          <w:szCs w:val="22"/>
          <w:lang w:val="en-US"/>
        </w:rPr>
      </w:pPr>
      <w:r w:rsidRPr="00E4484E">
        <w:rPr>
          <w:rFonts w:ascii="Arial" w:hAnsi="Arial" w:cs="Arial"/>
          <w:b/>
          <w:sz w:val="22"/>
          <w:szCs w:val="22"/>
          <w:lang w:val="en-US"/>
        </w:rPr>
        <w:t>Criterion A.1</w:t>
      </w:r>
      <w:r w:rsidRPr="00E4484E">
        <w:rPr>
          <w:rFonts w:ascii="Arial" w:hAnsi="Arial" w:cs="Arial"/>
          <w:sz w:val="22"/>
          <w:szCs w:val="22"/>
          <w:lang w:val="en-US"/>
        </w:rPr>
        <w:t xml:space="preserve">: </w:t>
      </w:r>
      <w:r w:rsidRPr="00423D78">
        <w:rPr>
          <w:rFonts w:ascii="Arial" w:hAnsi="Arial" w:cs="Arial"/>
          <w:sz w:val="22"/>
          <w:szCs w:val="22"/>
          <w:lang w:val="en-US"/>
        </w:rPr>
        <w:t xml:space="preserve">The proposed project has been </w:t>
      </w:r>
      <w:r>
        <w:rPr>
          <w:rFonts w:ascii="Arial" w:hAnsi="Arial" w:cs="Arial"/>
          <w:sz w:val="22"/>
          <w:szCs w:val="22"/>
          <w:lang w:val="en-US"/>
        </w:rPr>
        <w:t xml:space="preserve">developed </w:t>
      </w:r>
      <w:proofErr w:type="gramStart"/>
      <w:r>
        <w:rPr>
          <w:rFonts w:ascii="Arial" w:hAnsi="Arial" w:cs="Arial"/>
          <w:sz w:val="22"/>
          <w:szCs w:val="22"/>
          <w:lang w:val="en-US"/>
        </w:rPr>
        <w:t>on the basis of</w:t>
      </w:r>
      <w:proofErr w:type="gramEnd"/>
      <w:r w:rsidRPr="00423D78">
        <w:rPr>
          <w:rFonts w:ascii="Arial" w:hAnsi="Arial" w:cs="Arial"/>
          <w:sz w:val="22"/>
          <w:szCs w:val="22"/>
          <w:lang w:val="en-US"/>
        </w:rPr>
        <w:t xml:space="preserve"> a request from the targeted communities and local authorities </w:t>
      </w:r>
      <w:r>
        <w:rPr>
          <w:rFonts w:ascii="Arial" w:hAnsi="Arial" w:cs="Arial"/>
          <w:sz w:val="22"/>
          <w:szCs w:val="22"/>
          <w:lang w:val="en-US"/>
        </w:rPr>
        <w:t xml:space="preserve">wishing to </w:t>
      </w:r>
      <w:r w:rsidRPr="00423D78">
        <w:rPr>
          <w:rFonts w:ascii="Arial" w:hAnsi="Arial" w:cs="Arial"/>
          <w:sz w:val="22"/>
          <w:szCs w:val="22"/>
          <w:lang w:val="en-US"/>
        </w:rPr>
        <w:t xml:space="preserve">enhance </w:t>
      </w:r>
      <w:r>
        <w:rPr>
          <w:rFonts w:ascii="Arial" w:hAnsi="Arial" w:cs="Arial"/>
          <w:sz w:val="22"/>
          <w:szCs w:val="22"/>
          <w:lang w:val="en-US"/>
        </w:rPr>
        <w:t xml:space="preserve">their </w:t>
      </w:r>
      <w:r w:rsidRPr="00423D78">
        <w:rPr>
          <w:rFonts w:ascii="Arial" w:hAnsi="Arial" w:cs="Arial"/>
          <w:sz w:val="22"/>
          <w:szCs w:val="22"/>
          <w:lang w:val="en-US"/>
        </w:rPr>
        <w:t xml:space="preserve">skills </w:t>
      </w:r>
      <w:r>
        <w:rPr>
          <w:rFonts w:ascii="Arial" w:hAnsi="Arial" w:cs="Arial"/>
          <w:sz w:val="22"/>
          <w:szCs w:val="22"/>
          <w:lang w:val="en-US"/>
        </w:rPr>
        <w:t>to</w:t>
      </w:r>
      <w:r w:rsidRPr="00423D78">
        <w:rPr>
          <w:rFonts w:ascii="Arial" w:hAnsi="Arial" w:cs="Arial"/>
          <w:sz w:val="22"/>
          <w:szCs w:val="22"/>
          <w:lang w:val="en-US"/>
        </w:rPr>
        <w:t xml:space="preserve"> safeguard their intangible cultural heritage. It </w:t>
      </w:r>
      <w:r>
        <w:rPr>
          <w:rFonts w:ascii="Arial" w:hAnsi="Arial" w:cs="Arial"/>
          <w:sz w:val="22"/>
          <w:szCs w:val="22"/>
          <w:lang w:val="en-US"/>
        </w:rPr>
        <w:t>envisages</w:t>
      </w:r>
      <w:r w:rsidRPr="00423D78">
        <w:rPr>
          <w:rFonts w:ascii="Arial" w:hAnsi="Arial" w:cs="Arial"/>
          <w:sz w:val="22"/>
          <w:szCs w:val="22"/>
          <w:lang w:val="en-US"/>
        </w:rPr>
        <w:t xml:space="preserve"> a participatory approach at all stages of </w:t>
      </w:r>
      <w:r>
        <w:rPr>
          <w:rFonts w:ascii="Arial" w:hAnsi="Arial" w:cs="Arial"/>
          <w:sz w:val="22"/>
          <w:szCs w:val="22"/>
          <w:lang w:val="en-US"/>
        </w:rPr>
        <w:t xml:space="preserve">its </w:t>
      </w:r>
      <w:r w:rsidRPr="00423D78">
        <w:rPr>
          <w:rFonts w:ascii="Arial" w:hAnsi="Arial" w:cs="Arial"/>
          <w:sz w:val="22"/>
          <w:szCs w:val="22"/>
          <w:lang w:val="en-US"/>
        </w:rPr>
        <w:t xml:space="preserve">implementation, including the preparation of capacity-building workshops </w:t>
      </w:r>
      <w:r>
        <w:rPr>
          <w:rFonts w:ascii="Arial" w:hAnsi="Arial" w:cs="Arial"/>
          <w:sz w:val="22"/>
          <w:szCs w:val="22"/>
          <w:lang w:val="en-US"/>
        </w:rPr>
        <w:t xml:space="preserve">adapted to the </w:t>
      </w:r>
      <w:r w:rsidRPr="00423D78">
        <w:rPr>
          <w:rFonts w:ascii="Arial" w:hAnsi="Arial" w:cs="Arial"/>
          <w:sz w:val="22"/>
          <w:szCs w:val="22"/>
          <w:lang w:val="en-US"/>
        </w:rPr>
        <w:t>needs</w:t>
      </w:r>
      <w:r>
        <w:rPr>
          <w:rFonts w:ascii="Arial" w:hAnsi="Arial" w:cs="Arial"/>
          <w:sz w:val="22"/>
          <w:szCs w:val="22"/>
          <w:lang w:val="en-US"/>
        </w:rPr>
        <w:t xml:space="preserve"> of the communities concerned.</w:t>
      </w:r>
      <w:r w:rsidRPr="00423D78">
        <w:rPr>
          <w:rFonts w:ascii="Arial" w:hAnsi="Arial" w:cs="Arial"/>
          <w:sz w:val="22"/>
          <w:szCs w:val="22"/>
          <w:lang w:val="en-US"/>
        </w:rPr>
        <w:t xml:space="preserve"> </w:t>
      </w:r>
      <w:r>
        <w:rPr>
          <w:rFonts w:ascii="Arial" w:hAnsi="Arial" w:cs="Arial"/>
          <w:sz w:val="22"/>
          <w:szCs w:val="22"/>
          <w:lang w:val="en-US"/>
        </w:rPr>
        <w:t>M</w:t>
      </w:r>
      <w:r w:rsidRPr="00423D78">
        <w:rPr>
          <w:rFonts w:ascii="Arial" w:hAnsi="Arial" w:cs="Arial"/>
          <w:sz w:val="22"/>
          <w:szCs w:val="22"/>
          <w:lang w:val="en-US"/>
        </w:rPr>
        <w:t xml:space="preserve">onitoring and evaluation </w:t>
      </w:r>
      <w:r>
        <w:rPr>
          <w:rFonts w:ascii="Arial" w:hAnsi="Arial" w:cs="Arial"/>
          <w:sz w:val="22"/>
          <w:szCs w:val="22"/>
          <w:lang w:val="en-US"/>
        </w:rPr>
        <w:t xml:space="preserve">will also be undertaken with the use of an </w:t>
      </w:r>
      <w:r w:rsidRPr="00423D78">
        <w:rPr>
          <w:rFonts w:ascii="Arial" w:hAnsi="Arial" w:cs="Arial"/>
          <w:sz w:val="22"/>
          <w:szCs w:val="22"/>
          <w:lang w:val="en-US"/>
        </w:rPr>
        <w:t>individual work log</w:t>
      </w:r>
      <w:r w:rsidRPr="004F2F8E">
        <w:rPr>
          <w:rFonts w:ascii="Arial" w:hAnsi="Arial" w:cs="Arial"/>
          <w:sz w:val="22"/>
          <w:szCs w:val="22"/>
          <w:lang w:val="en-US"/>
        </w:rPr>
        <w:t xml:space="preserve"> </w:t>
      </w:r>
      <w:r w:rsidRPr="00423D78">
        <w:rPr>
          <w:rFonts w:ascii="Arial" w:hAnsi="Arial" w:cs="Arial"/>
          <w:sz w:val="22"/>
          <w:szCs w:val="22"/>
          <w:lang w:val="en-US"/>
        </w:rPr>
        <w:t xml:space="preserve">throughout the project </w:t>
      </w:r>
      <w:r>
        <w:rPr>
          <w:rFonts w:ascii="Arial" w:hAnsi="Arial" w:cs="Arial"/>
          <w:sz w:val="22"/>
          <w:szCs w:val="22"/>
          <w:lang w:val="en-US"/>
        </w:rPr>
        <w:t xml:space="preserve">in order to record the </w:t>
      </w:r>
      <w:r w:rsidRPr="00423D78">
        <w:rPr>
          <w:rFonts w:ascii="Arial" w:hAnsi="Arial" w:cs="Arial"/>
          <w:sz w:val="22"/>
          <w:szCs w:val="22"/>
          <w:lang w:val="en-US"/>
        </w:rPr>
        <w:t xml:space="preserve">beneficiaries’ </w:t>
      </w:r>
      <w:r>
        <w:rPr>
          <w:rFonts w:ascii="Arial" w:hAnsi="Arial" w:cs="Arial"/>
          <w:sz w:val="22"/>
          <w:szCs w:val="22"/>
          <w:lang w:val="en-US"/>
        </w:rPr>
        <w:t xml:space="preserve">direct </w:t>
      </w:r>
      <w:r w:rsidRPr="00423D78">
        <w:rPr>
          <w:rFonts w:ascii="Arial" w:hAnsi="Arial" w:cs="Arial"/>
          <w:sz w:val="22"/>
          <w:szCs w:val="22"/>
          <w:lang w:val="en-US"/>
        </w:rPr>
        <w:t xml:space="preserve">feedback </w:t>
      </w:r>
      <w:r>
        <w:rPr>
          <w:rFonts w:ascii="Arial" w:hAnsi="Arial" w:cs="Arial"/>
          <w:sz w:val="22"/>
          <w:szCs w:val="22"/>
          <w:lang w:val="en-US"/>
        </w:rPr>
        <w:t xml:space="preserve">on </w:t>
      </w:r>
      <w:r w:rsidRPr="00423D78">
        <w:rPr>
          <w:rFonts w:ascii="Arial" w:hAnsi="Arial" w:cs="Arial"/>
          <w:sz w:val="22"/>
          <w:szCs w:val="22"/>
          <w:lang w:val="en-US"/>
        </w:rPr>
        <w:t>and self-assessment of the activities</w:t>
      </w:r>
      <w:r>
        <w:rPr>
          <w:rFonts w:ascii="Arial" w:hAnsi="Arial" w:cs="Arial"/>
          <w:sz w:val="22"/>
          <w:szCs w:val="22"/>
          <w:lang w:val="en-US"/>
        </w:rPr>
        <w:t>.</w:t>
      </w:r>
    </w:p>
    <w:p w:rsidR="00A22005" w:rsidRPr="00E4484E" w:rsidRDefault="00A22005" w:rsidP="00A22005">
      <w:pPr>
        <w:pStyle w:val="ListParagraph"/>
        <w:spacing w:before="120" w:after="120"/>
        <w:ind w:left="567"/>
        <w:contextualSpacing w:val="0"/>
        <w:jc w:val="both"/>
        <w:rPr>
          <w:rFonts w:ascii="Arial" w:hAnsi="Arial" w:cs="Arial"/>
          <w:sz w:val="22"/>
          <w:szCs w:val="22"/>
          <w:lang w:val="en-US"/>
        </w:rPr>
      </w:pPr>
      <w:r w:rsidRPr="00E4484E">
        <w:rPr>
          <w:rFonts w:ascii="Arial" w:hAnsi="Arial" w:cs="Arial"/>
          <w:b/>
          <w:sz w:val="22"/>
          <w:szCs w:val="22"/>
          <w:lang w:val="en-US"/>
        </w:rPr>
        <w:t>Criterion A.2</w:t>
      </w:r>
      <w:r w:rsidRPr="00E4484E">
        <w:rPr>
          <w:rFonts w:ascii="Arial" w:hAnsi="Arial" w:cs="Arial"/>
          <w:sz w:val="22"/>
          <w:szCs w:val="22"/>
          <w:lang w:val="en-US"/>
        </w:rPr>
        <w:t>:</w:t>
      </w:r>
      <w:r w:rsidRPr="00E4484E">
        <w:rPr>
          <w:rFonts w:ascii="Arial" w:hAnsi="Arial" w:cs="Arial"/>
          <w:sz w:val="22"/>
          <w:szCs w:val="22"/>
        </w:rPr>
        <w:t xml:space="preserve"> </w:t>
      </w:r>
      <w:r>
        <w:rPr>
          <w:rFonts w:ascii="Arial" w:hAnsi="Arial" w:cs="Arial"/>
          <w:sz w:val="22"/>
          <w:szCs w:val="22"/>
        </w:rPr>
        <w:t xml:space="preserve">In general, the budget </w:t>
      </w:r>
      <w:proofErr w:type="gramStart"/>
      <w:r>
        <w:rPr>
          <w:rFonts w:ascii="Arial" w:hAnsi="Arial" w:cs="Arial"/>
          <w:sz w:val="22"/>
          <w:szCs w:val="22"/>
        </w:rPr>
        <w:t>is expressed</w:t>
      </w:r>
      <w:proofErr w:type="gramEnd"/>
      <w:r>
        <w:rPr>
          <w:rFonts w:ascii="Arial" w:hAnsi="Arial" w:cs="Arial"/>
          <w:sz w:val="22"/>
          <w:szCs w:val="22"/>
        </w:rPr>
        <w:t xml:space="preserve"> clearly with a realistic allocation of resources for the different expenditures relating to the planned activities. </w:t>
      </w:r>
      <w:r w:rsidRPr="00423D78">
        <w:rPr>
          <w:rFonts w:ascii="Arial" w:hAnsi="Arial" w:cs="Arial"/>
          <w:sz w:val="22"/>
          <w:szCs w:val="22"/>
          <w:lang w:val="en-US"/>
        </w:rPr>
        <w:t xml:space="preserve">The total amount of assistance requested </w:t>
      </w:r>
      <w:r>
        <w:rPr>
          <w:rFonts w:ascii="Arial" w:hAnsi="Arial" w:cs="Arial"/>
          <w:sz w:val="22"/>
          <w:szCs w:val="22"/>
          <w:lang w:val="en-US"/>
        </w:rPr>
        <w:t xml:space="preserve">is therefore judged to be </w:t>
      </w:r>
      <w:r w:rsidRPr="00423D78">
        <w:rPr>
          <w:rFonts w:ascii="Arial" w:hAnsi="Arial" w:cs="Arial"/>
          <w:sz w:val="22"/>
          <w:szCs w:val="22"/>
          <w:lang w:val="en-US"/>
        </w:rPr>
        <w:t>appropriate and in line with the scope of the project to achieve the desired results</w:t>
      </w:r>
      <w:r>
        <w:rPr>
          <w:rFonts w:ascii="Arial" w:hAnsi="Arial" w:cs="Arial"/>
          <w:sz w:val="22"/>
          <w:szCs w:val="22"/>
          <w:lang w:val="en-US"/>
        </w:rPr>
        <w:t>.</w:t>
      </w:r>
    </w:p>
    <w:p w:rsidR="00A22005" w:rsidRPr="00E4484E" w:rsidRDefault="00A22005" w:rsidP="00A22005">
      <w:pPr>
        <w:pStyle w:val="ListParagraph"/>
        <w:spacing w:before="120" w:after="120"/>
        <w:ind w:left="567"/>
        <w:contextualSpacing w:val="0"/>
        <w:jc w:val="both"/>
        <w:rPr>
          <w:rFonts w:ascii="Arial" w:hAnsi="Arial" w:cs="Arial"/>
          <w:sz w:val="22"/>
          <w:szCs w:val="22"/>
          <w:lang w:val="en-US"/>
        </w:rPr>
      </w:pPr>
      <w:r w:rsidRPr="00E4484E">
        <w:rPr>
          <w:rFonts w:ascii="Arial" w:hAnsi="Arial" w:cs="Arial"/>
          <w:b/>
          <w:sz w:val="22"/>
          <w:szCs w:val="22"/>
          <w:lang w:val="en-US"/>
        </w:rPr>
        <w:t>Criterion A.3</w:t>
      </w:r>
      <w:r w:rsidRPr="00E4484E">
        <w:rPr>
          <w:rFonts w:ascii="Arial" w:hAnsi="Arial" w:cs="Arial"/>
          <w:sz w:val="22"/>
          <w:szCs w:val="22"/>
          <w:lang w:val="en-US"/>
        </w:rPr>
        <w:t xml:space="preserve">: </w:t>
      </w:r>
      <w:r w:rsidRPr="00423D78">
        <w:rPr>
          <w:rFonts w:ascii="Arial" w:hAnsi="Arial" w:cs="Arial"/>
          <w:sz w:val="22"/>
          <w:szCs w:val="22"/>
          <w:lang w:val="en-US"/>
        </w:rPr>
        <w:t xml:space="preserve">The activities are </w:t>
      </w:r>
      <w:proofErr w:type="gramStart"/>
      <w:r>
        <w:rPr>
          <w:rFonts w:ascii="Arial" w:hAnsi="Arial" w:cs="Arial"/>
          <w:sz w:val="22"/>
          <w:szCs w:val="22"/>
          <w:lang w:val="en-US"/>
        </w:rPr>
        <w:t>well-thought-out</w:t>
      </w:r>
      <w:proofErr w:type="gramEnd"/>
      <w:r>
        <w:rPr>
          <w:rFonts w:ascii="Arial" w:hAnsi="Arial" w:cs="Arial"/>
          <w:sz w:val="22"/>
          <w:szCs w:val="22"/>
          <w:lang w:val="en-US"/>
        </w:rPr>
        <w:t xml:space="preserve"> and </w:t>
      </w:r>
      <w:r w:rsidRPr="00423D78">
        <w:rPr>
          <w:rFonts w:ascii="Arial" w:hAnsi="Arial" w:cs="Arial"/>
          <w:sz w:val="22"/>
          <w:szCs w:val="22"/>
          <w:lang w:val="en-US"/>
        </w:rPr>
        <w:t>presented in a feasible and logical sequence</w:t>
      </w:r>
      <w:r>
        <w:rPr>
          <w:rFonts w:ascii="Arial" w:hAnsi="Arial" w:cs="Arial"/>
          <w:sz w:val="22"/>
          <w:szCs w:val="22"/>
          <w:lang w:val="en-US"/>
        </w:rPr>
        <w:t>.</w:t>
      </w:r>
      <w:r w:rsidRPr="00423D78">
        <w:rPr>
          <w:rFonts w:ascii="Arial" w:hAnsi="Arial" w:cs="Arial"/>
          <w:sz w:val="22"/>
          <w:szCs w:val="22"/>
          <w:lang w:val="en-US"/>
        </w:rPr>
        <w:t xml:space="preserve"> </w:t>
      </w:r>
      <w:r>
        <w:rPr>
          <w:rFonts w:ascii="Arial" w:hAnsi="Arial" w:cs="Arial"/>
          <w:sz w:val="22"/>
          <w:szCs w:val="22"/>
          <w:lang w:val="en-US"/>
        </w:rPr>
        <w:t>Ca</w:t>
      </w:r>
      <w:r w:rsidRPr="00423D78">
        <w:rPr>
          <w:rFonts w:ascii="Arial" w:hAnsi="Arial" w:cs="Arial"/>
          <w:sz w:val="22"/>
          <w:szCs w:val="22"/>
          <w:lang w:val="en-US"/>
        </w:rPr>
        <w:t>pacity-building workshops</w:t>
      </w:r>
      <w:r>
        <w:rPr>
          <w:rFonts w:ascii="Arial" w:hAnsi="Arial" w:cs="Arial"/>
          <w:sz w:val="22"/>
          <w:szCs w:val="22"/>
          <w:lang w:val="en-US"/>
        </w:rPr>
        <w:t xml:space="preserve"> </w:t>
      </w:r>
      <w:proofErr w:type="gramStart"/>
      <w:r>
        <w:rPr>
          <w:rFonts w:ascii="Arial" w:hAnsi="Arial" w:cs="Arial"/>
          <w:sz w:val="22"/>
          <w:szCs w:val="22"/>
          <w:lang w:val="en-US"/>
        </w:rPr>
        <w:t>are foreseen</w:t>
      </w:r>
      <w:proofErr w:type="gramEnd"/>
      <w:r>
        <w:rPr>
          <w:rFonts w:ascii="Arial" w:hAnsi="Arial" w:cs="Arial"/>
          <w:sz w:val="22"/>
          <w:szCs w:val="22"/>
          <w:lang w:val="en-US"/>
        </w:rPr>
        <w:t xml:space="preserve"> for each of the project locations,</w:t>
      </w:r>
      <w:r w:rsidRPr="00423D78">
        <w:rPr>
          <w:rFonts w:ascii="Arial" w:hAnsi="Arial" w:cs="Arial"/>
          <w:sz w:val="22"/>
          <w:szCs w:val="22"/>
          <w:lang w:val="en-US"/>
        </w:rPr>
        <w:t xml:space="preserve"> </w:t>
      </w:r>
      <w:r>
        <w:rPr>
          <w:rFonts w:ascii="Arial" w:hAnsi="Arial" w:cs="Arial"/>
          <w:sz w:val="22"/>
          <w:szCs w:val="22"/>
          <w:lang w:val="en-US"/>
        </w:rPr>
        <w:t xml:space="preserve">which would be followed by the implementation of </w:t>
      </w:r>
      <w:r w:rsidRPr="00423D78">
        <w:rPr>
          <w:rFonts w:ascii="Arial" w:hAnsi="Arial" w:cs="Arial"/>
          <w:sz w:val="22"/>
          <w:szCs w:val="22"/>
          <w:lang w:val="en-US"/>
        </w:rPr>
        <w:t>pilot safeguarding projects</w:t>
      </w:r>
      <w:r>
        <w:rPr>
          <w:rFonts w:ascii="Arial" w:hAnsi="Arial" w:cs="Arial"/>
          <w:sz w:val="22"/>
          <w:szCs w:val="22"/>
          <w:lang w:val="en-US"/>
        </w:rPr>
        <w:t xml:space="preserve"> to directly apply</w:t>
      </w:r>
      <w:r w:rsidRPr="00423D78">
        <w:rPr>
          <w:rFonts w:ascii="Arial" w:hAnsi="Arial" w:cs="Arial"/>
          <w:sz w:val="22"/>
          <w:szCs w:val="22"/>
          <w:lang w:val="en-US"/>
        </w:rPr>
        <w:t xml:space="preserve"> the knowledge and skills acquired</w:t>
      </w:r>
      <w:r>
        <w:rPr>
          <w:rFonts w:ascii="Arial" w:hAnsi="Arial" w:cs="Arial"/>
          <w:sz w:val="22"/>
          <w:szCs w:val="22"/>
          <w:lang w:val="en-US"/>
        </w:rPr>
        <w:t>. A follow-up workshop would then provide an opportunity to share the results of these pilot projects</w:t>
      </w:r>
      <w:r w:rsidRPr="00423D78">
        <w:rPr>
          <w:rFonts w:ascii="Arial" w:hAnsi="Arial" w:cs="Arial"/>
          <w:sz w:val="22"/>
          <w:szCs w:val="22"/>
          <w:lang w:val="en-US"/>
        </w:rPr>
        <w:t xml:space="preserve">. The implementing organization is a </w:t>
      </w:r>
      <w:r>
        <w:rPr>
          <w:rFonts w:ascii="Arial" w:hAnsi="Arial" w:cs="Arial"/>
          <w:sz w:val="22"/>
          <w:szCs w:val="22"/>
          <w:lang w:val="en-US"/>
        </w:rPr>
        <w:t>non-profit organization</w:t>
      </w:r>
      <w:r w:rsidRPr="00423D78">
        <w:rPr>
          <w:rFonts w:ascii="Arial" w:hAnsi="Arial" w:cs="Arial"/>
          <w:sz w:val="22"/>
          <w:szCs w:val="22"/>
          <w:lang w:val="en-US"/>
        </w:rPr>
        <w:t xml:space="preserve"> with experience and knowledge of the region as well as a longstanding</w:t>
      </w:r>
      <w:r>
        <w:rPr>
          <w:rFonts w:ascii="Arial" w:hAnsi="Arial" w:cs="Arial"/>
          <w:sz w:val="22"/>
          <w:szCs w:val="22"/>
          <w:lang w:val="en-US"/>
        </w:rPr>
        <w:t>,</w:t>
      </w:r>
      <w:r w:rsidRPr="00423D78">
        <w:rPr>
          <w:rFonts w:ascii="Arial" w:hAnsi="Arial" w:cs="Arial"/>
          <w:sz w:val="22"/>
          <w:szCs w:val="22"/>
          <w:lang w:val="en-US"/>
        </w:rPr>
        <w:t xml:space="preserve"> well-established relationship with </w:t>
      </w:r>
      <w:r>
        <w:rPr>
          <w:rFonts w:ascii="Arial" w:hAnsi="Arial" w:cs="Arial"/>
          <w:sz w:val="22"/>
          <w:szCs w:val="22"/>
          <w:lang w:val="en-US"/>
        </w:rPr>
        <w:t xml:space="preserve">the </w:t>
      </w:r>
      <w:r w:rsidRPr="00423D78">
        <w:rPr>
          <w:rFonts w:ascii="Arial" w:hAnsi="Arial" w:cs="Arial"/>
          <w:sz w:val="22"/>
          <w:szCs w:val="22"/>
          <w:lang w:val="en-US"/>
        </w:rPr>
        <w:t>targeted communities</w:t>
      </w:r>
      <w:r>
        <w:rPr>
          <w:rFonts w:ascii="Arial" w:hAnsi="Arial" w:cs="Arial"/>
          <w:sz w:val="22"/>
          <w:szCs w:val="22"/>
          <w:lang w:val="en-US"/>
        </w:rPr>
        <w:t>.</w:t>
      </w:r>
    </w:p>
    <w:p w:rsidR="00A22005" w:rsidRPr="00C1371F" w:rsidRDefault="00A22005" w:rsidP="00A22005">
      <w:pPr>
        <w:pStyle w:val="ListParagraph"/>
        <w:spacing w:before="120" w:after="120"/>
        <w:ind w:left="567"/>
        <w:contextualSpacing w:val="0"/>
        <w:jc w:val="both"/>
        <w:rPr>
          <w:rFonts w:ascii="Arial" w:hAnsi="Arial" w:cs="Arial"/>
          <w:bCs/>
          <w:sz w:val="22"/>
          <w:szCs w:val="22"/>
          <w:lang w:val="en-US"/>
        </w:rPr>
      </w:pPr>
      <w:r w:rsidRPr="00E4484E">
        <w:rPr>
          <w:rFonts w:ascii="Arial" w:hAnsi="Arial" w:cs="Arial"/>
          <w:b/>
          <w:sz w:val="22"/>
          <w:szCs w:val="22"/>
          <w:lang w:val="en-US"/>
        </w:rPr>
        <w:t>Criterion A.4</w:t>
      </w:r>
      <w:r w:rsidRPr="00E4484E">
        <w:rPr>
          <w:rFonts w:ascii="Arial" w:hAnsi="Arial" w:cs="Arial"/>
          <w:sz w:val="22"/>
          <w:szCs w:val="22"/>
          <w:lang w:val="en-US"/>
        </w:rPr>
        <w:t xml:space="preserve">: </w:t>
      </w:r>
      <w:r w:rsidRPr="00423D78">
        <w:rPr>
          <w:rFonts w:ascii="Arial" w:hAnsi="Arial" w:cs="Arial"/>
          <w:sz w:val="22"/>
          <w:szCs w:val="22"/>
          <w:lang w:val="en-US"/>
        </w:rPr>
        <w:t xml:space="preserve">The capacity-building workshops and pilot safeguarding projects </w:t>
      </w:r>
      <w:proofErr w:type="gramStart"/>
      <w:r w:rsidRPr="00423D78">
        <w:rPr>
          <w:rFonts w:ascii="Arial" w:hAnsi="Arial" w:cs="Arial"/>
          <w:sz w:val="22"/>
          <w:szCs w:val="22"/>
          <w:lang w:val="en-US"/>
        </w:rPr>
        <w:t>are intended</w:t>
      </w:r>
      <w:proofErr w:type="gramEnd"/>
      <w:r w:rsidRPr="00423D78">
        <w:rPr>
          <w:rFonts w:ascii="Arial" w:hAnsi="Arial" w:cs="Arial"/>
          <w:sz w:val="22"/>
          <w:szCs w:val="22"/>
          <w:lang w:val="en-US"/>
        </w:rPr>
        <w:t xml:space="preserve"> to provide </w:t>
      </w:r>
      <w:r>
        <w:rPr>
          <w:rFonts w:ascii="Arial" w:hAnsi="Arial" w:cs="Arial"/>
          <w:sz w:val="22"/>
          <w:szCs w:val="22"/>
          <w:lang w:val="en-US"/>
        </w:rPr>
        <w:t>sixty</w:t>
      </w:r>
      <w:r w:rsidRPr="00423D78">
        <w:rPr>
          <w:rFonts w:ascii="Arial" w:hAnsi="Arial" w:cs="Arial"/>
          <w:sz w:val="22"/>
          <w:szCs w:val="22"/>
          <w:lang w:val="en-US"/>
        </w:rPr>
        <w:t xml:space="preserve"> participants </w:t>
      </w:r>
      <w:r>
        <w:rPr>
          <w:rFonts w:ascii="Arial" w:hAnsi="Arial" w:cs="Arial"/>
          <w:sz w:val="22"/>
          <w:szCs w:val="22"/>
          <w:lang w:val="en-US"/>
        </w:rPr>
        <w:t>comprising</w:t>
      </w:r>
      <w:r w:rsidRPr="00423D78">
        <w:rPr>
          <w:rFonts w:ascii="Arial" w:hAnsi="Arial" w:cs="Arial"/>
          <w:sz w:val="22"/>
          <w:szCs w:val="22"/>
          <w:lang w:val="en-US"/>
        </w:rPr>
        <w:t xml:space="preserve"> community representatives, cultural stakeholders and local authorities with the methodological tools and skills </w:t>
      </w:r>
      <w:r>
        <w:rPr>
          <w:rFonts w:ascii="Arial" w:hAnsi="Arial" w:cs="Arial"/>
          <w:sz w:val="22"/>
          <w:szCs w:val="22"/>
          <w:lang w:val="en-US"/>
        </w:rPr>
        <w:t xml:space="preserve">needed </w:t>
      </w:r>
      <w:r w:rsidRPr="00423D78">
        <w:rPr>
          <w:rFonts w:ascii="Arial" w:hAnsi="Arial" w:cs="Arial"/>
          <w:sz w:val="22"/>
          <w:szCs w:val="22"/>
          <w:lang w:val="en-US"/>
        </w:rPr>
        <w:t xml:space="preserve">to continue working </w:t>
      </w:r>
      <w:r>
        <w:rPr>
          <w:rFonts w:ascii="Arial" w:hAnsi="Arial" w:cs="Arial"/>
          <w:sz w:val="22"/>
          <w:szCs w:val="22"/>
          <w:lang w:val="en-US"/>
        </w:rPr>
        <w:t>on</w:t>
      </w:r>
      <w:r w:rsidRPr="00423D78">
        <w:rPr>
          <w:rFonts w:ascii="Arial" w:hAnsi="Arial" w:cs="Arial"/>
          <w:sz w:val="22"/>
          <w:szCs w:val="22"/>
          <w:lang w:val="en-US"/>
        </w:rPr>
        <w:t xml:space="preserve"> the management and safeguarding of intangible cultural heritage within their communities. </w:t>
      </w:r>
      <w:r>
        <w:rPr>
          <w:rFonts w:ascii="Arial" w:hAnsi="Arial" w:cs="Arial"/>
          <w:sz w:val="22"/>
          <w:szCs w:val="22"/>
          <w:lang w:val="en-US"/>
        </w:rPr>
        <w:t xml:space="preserve">This approach </w:t>
      </w:r>
      <w:r w:rsidRPr="00423D78">
        <w:rPr>
          <w:rFonts w:ascii="Arial" w:hAnsi="Arial" w:cs="Arial"/>
          <w:sz w:val="22"/>
          <w:szCs w:val="22"/>
          <w:lang w:val="en-US"/>
        </w:rPr>
        <w:t>should enable them to develop and present safeguarding initiatives to various potential partners in the future</w:t>
      </w:r>
      <w:r>
        <w:rPr>
          <w:rFonts w:ascii="Arial" w:hAnsi="Arial" w:cs="Arial"/>
          <w:sz w:val="22"/>
          <w:szCs w:val="22"/>
          <w:lang w:val="en-US"/>
        </w:rPr>
        <w:t>.</w:t>
      </w:r>
    </w:p>
    <w:p w:rsidR="00A22005" w:rsidRPr="00E4484E" w:rsidRDefault="00A22005" w:rsidP="00A22005">
      <w:pPr>
        <w:pStyle w:val="ListParagraph"/>
        <w:spacing w:before="120" w:after="120"/>
        <w:ind w:left="567"/>
        <w:contextualSpacing w:val="0"/>
        <w:jc w:val="both"/>
        <w:rPr>
          <w:rFonts w:ascii="Arial" w:hAnsi="Arial" w:cs="Arial"/>
          <w:sz w:val="22"/>
          <w:szCs w:val="22"/>
          <w:lang w:val="en-US"/>
        </w:rPr>
      </w:pPr>
      <w:r w:rsidRPr="00E4484E">
        <w:rPr>
          <w:rFonts w:ascii="Arial" w:hAnsi="Arial" w:cs="Arial"/>
          <w:b/>
          <w:sz w:val="22"/>
          <w:szCs w:val="22"/>
          <w:lang w:val="en-US"/>
        </w:rPr>
        <w:t>Criterion A.5</w:t>
      </w:r>
      <w:r w:rsidRPr="00E4484E">
        <w:rPr>
          <w:rFonts w:ascii="Arial" w:hAnsi="Arial" w:cs="Arial"/>
          <w:sz w:val="22"/>
          <w:szCs w:val="22"/>
          <w:lang w:val="en-US"/>
        </w:rPr>
        <w:t xml:space="preserve">: </w:t>
      </w:r>
      <w:r w:rsidRPr="00423D78">
        <w:rPr>
          <w:rFonts w:ascii="Arial" w:hAnsi="Arial" w:cs="Arial"/>
          <w:sz w:val="22"/>
          <w:szCs w:val="22"/>
          <w:lang w:val="en-US"/>
        </w:rPr>
        <w:t xml:space="preserve">The requesting State will share 25 per cent and other partners 1 per cent of the overall budget </w:t>
      </w:r>
      <w:r>
        <w:rPr>
          <w:rFonts w:ascii="Arial" w:hAnsi="Arial" w:cs="Arial"/>
          <w:sz w:val="22"/>
          <w:szCs w:val="22"/>
          <w:lang w:val="en-US"/>
        </w:rPr>
        <w:t>of the</w:t>
      </w:r>
      <w:r w:rsidRPr="00423D78">
        <w:rPr>
          <w:rFonts w:ascii="Arial" w:hAnsi="Arial" w:cs="Arial"/>
          <w:sz w:val="22"/>
          <w:szCs w:val="22"/>
          <w:lang w:val="en-US"/>
        </w:rPr>
        <w:t xml:space="preserve"> project for which International Assistance </w:t>
      </w:r>
      <w:proofErr w:type="gramStart"/>
      <w:r w:rsidRPr="00423D78">
        <w:rPr>
          <w:rFonts w:ascii="Arial" w:hAnsi="Arial" w:cs="Arial"/>
          <w:sz w:val="22"/>
          <w:szCs w:val="22"/>
          <w:lang w:val="en-US"/>
        </w:rPr>
        <w:t>is requested</w:t>
      </w:r>
      <w:proofErr w:type="gramEnd"/>
      <w:r w:rsidRPr="00423D78">
        <w:rPr>
          <w:rFonts w:ascii="Arial" w:hAnsi="Arial" w:cs="Arial"/>
          <w:sz w:val="22"/>
          <w:szCs w:val="22"/>
          <w:lang w:val="en-US"/>
        </w:rPr>
        <w:t>. The Intangible Cultural Heritage Fund will therefore cover 74 per cent of the overall budget</w:t>
      </w:r>
      <w:r>
        <w:rPr>
          <w:rFonts w:ascii="Arial" w:hAnsi="Arial" w:cs="Arial"/>
          <w:sz w:val="22"/>
          <w:szCs w:val="22"/>
          <w:lang w:val="en-US"/>
        </w:rPr>
        <w:t>.</w:t>
      </w:r>
    </w:p>
    <w:p w:rsidR="00A22005" w:rsidRPr="00E4484E" w:rsidRDefault="00A22005" w:rsidP="00A22005">
      <w:pPr>
        <w:pStyle w:val="ListParagraph"/>
        <w:spacing w:before="120" w:after="120"/>
        <w:ind w:left="567"/>
        <w:contextualSpacing w:val="0"/>
        <w:jc w:val="both"/>
        <w:rPr>
          <w:rFonts w:ascii="Arial" w:hAnsi="Arial" w:cs="Arial"/>
          <w:sz w:val="22"/>
          <w:szCs w:val="22"/>
          <w:lang w:val="en-US"/>
        </w:rPr>
      </w:pPr>
      <w:r w:rsidRPr="00E4484E">
        <w:rPr>
          <w:rFonts w:ascii="Arial" w:hAnsi="Arial" w:cs="Arial"/>
          <w:b/>
          <w:sz w:val="22"/>
          <w:szCs w:val="22"/>
          <w:lang w:val="en-US"/>
        </w:rPr>
        <w:t>Criterion A.6</w:t>
      </w:r>
      <w:r w:rsidRPr="00E4484E">
        <w:rPr>
          <w:rFonts w:ascii="Arial" w:hAnsi="Arial" w:cs="Arial"/>
          <w:sz w:val="22"/>
          <w:szCs w:val="22"/>
          <w:lang w:val="en-US"/>
        </w:rPr>
        <w:t xml:space="preserve">: </w:t>
      </w:r>
      <w:r w:rsidRPr="00E46A6A">
        <w:rPr>
          <w:rFonts w:ascii="Arial" w:hAnsi="Arial" w:cs="Arial"/>
          <w:sz w:val="22"/>
          <w:szCs w:val="22"/>
          <w:lang w:val="en-US"/>
        </w:rPr>
        <w:t xml:space="preserve">The project </w:t>
      </w:r>
      <w:proofErr w:type="gramStart"/>
      <w:r w:rsidRPr="00E46A6A">
        <w:rPr>
          <w:rFonts w:ascii="Arial" w:hAnsi="Arial" w:cs="Arial"/>
          <w:sz w:val="22"/>
          <w:szCs w:val="22"/>
          <w:lang w:val="en-US"/>
        </w:rPr>
        <w:t>is aimed</w:t>
      </w:r>
      <w:proofErr w:type="gramEnd"/>
      <w:r w:rsidRPr="00E46A6A">
        <w:rPr>
          <w:rFonts w:ascii="Arial" w:hAnsi="Arial" w:cs="Arial"/>
          <w:sz w:val="22"/>
          <w:szCs w:val="22"/>
          <w:lang w:val="en-US"/>
        </w:rPr>
        <w:t xml:space="preserve"> at reinforcing the capacities of the target communities as well as of local institutions to safeguard their living heritage. It also seeks to strengthen the skills of community members to enable them to engage in an intercultural dialogue and to benefit from mutual understanding with diverse actors present in their localities. The project is part of a larger National Strategy in the social management of intangible cultural heritage led by the Ministry of Culture, directed at fostering the empowerment of communities and local cultural agents in this field</w:t>
      </w:r>
      <w:r>
        <w:rPr>
          <w:rFonts w:ascii="Arial" w:hAnsi="Arial" w:cs="Arial"/>
          <w:sz w:val="22"/>
          <w:szCs w:val="22"/>
          <w:lang w:val="en-US"/>
        </w:rPr>
        <w:t>.</w:t>
      </w:r>
    </w:p>
    <w:p w:rsidR="00A22005" w:rsidRPr="00E4484E" w:rsidRDefault="00A22005" w:rsidP="00A22005">
      <w:pPr>
        <w:pStyle w:val="ListParagraph"/>
        <w:spacing w:before="120" w:after="120"/>
        <w:ind w:left="567"/>
        <w:contextualSpacing w:val="0"/>
        <w:jc w:val="both"/>
        <w:rPr>
          <w:rFonts w:ascii="Arial" w:hAnsi="Arial" w:cs="Arial"/>
          <w:sz w:val="22"/>
          <w:szCs w:val="22"/>
          <w:lang w:val="en-US"/>
        </w:rPr>
      </w:pPr>
      <w:proofErr w:type="gramStart"/>
      <w:r w:rsidRPr="00E4484E">
        <w:rPr>
          <w:rFonts w:ascii="Arial" w:hAnsi="Arial" w:cs="Arial"/>
          <w:b/>
          <w:sz w:val="22"/>
          <w:szCs w:val="22"/>
          <w:lang w:val="en-US"/>
        </w:rPr>
        <w:t>Criterion A.7</w:t>
      </w:r>
      <w:r w:rsidRPr="00E4484E">
        <w:rPr>
          <w:rFonts w:ascii="Arial" w:hAnsi="Arial" w:cs="Arial"/>
          <w:sz w:val="22"/>
          <w:szCs w:val="22"/>
          <w:lang w:val="en-US"/>
        </w:rPr>
        <w:t>:</w:t>
      </w:r>
      <w:r w:rsidRPr="00E4484E">
        <w:rPr>
          <w:rFonts w:ascii="Arial" w:hAnsi="Arial" w:cs="Arial"/>
          <w:sz w:val="22"/>
          <w:szCs w:val="22"/>
        </w:rPr>
        <w:t xml:space="preserve"> </w:t>
      </w:r>
      <w:r w:rsidRPr="00E46A6A">
        <w:rPr>
          <w:rFonts w:ascii="Arial" w:hAnsi="Arial" w:cs="Arial"/>
          <w:sz w:val="22"/>
          <w:szCs w:val="22"/>
        </w:rPr>
        <w:t xml:space="preserve">Colombia received International Assistance in the amount of US$25,000 from the Intangible Cultural Heritage Fund for the project ‘Safeguarding of the traditional knowledge </w:t>
      </w:r>
      <w:r w:rsidRPr="00E46A6A">
        <w:rPr>
          <w:rFonts w:ascii="Arial" w:hAnsi="Arial" w:cs="Arial"/>
          <w:sz w:val="22"/>
          <w:szCs w:val="22"/>
        </w:rPr>
        <w:lastRenderedPageBreak/>
        <w:t xml:space="preserve">for the protection of sacred natural sites in the territory of the Jaguars of </w:t>
      </w:r>
      <w:proofErr w:type="spellStart"/>
      <w:r w:rsidRPr="00E46A6A">
        <w:rPr>
          <w:rFonts w:ascii="Arial" w:hAnsi="Arial" w:cs="Arial"/>
          <w:sz w:val="22"/>
          <w:szCs w:val="22"/>
        </w:rPr>
        <w:t>Yuruparí</w:t>
      </w:r>
      <w:proofErr w:type="spellEnd"/>
      <w:r w:rsidRPr="00E46A6A">
        <w:rPr>
          <w:rFonts w:ascii="Arial" w:hAnsi="Arial" w:cs="Arial"/>
          <w:sz w:val="22"/>
          <w:szCs w:val="22"/>
        </w:rPr>
        <w:t>, Vaupés Province, Colombia’, which was concluded in March 2018; Colombia has also been benefiting, since June 2018, from an emergency International Assistance to the amount of US$99,400 for the project ‘Intangible Cultural Heritage as a basis for resilience, reconciliation and the construction of peace environments in Colombia’s post-conflict agreements’.</w:t>
      </w:r>
      <w:proofErr w:type="gramEnd"/>
    </w:p>
    <w:p w:rsidR="00A22005" w:rsidRPr="00E4484E" w:rsidRDefault="00A22005" w:rsidP="00A22005">
      <w:pPr>
        <w:pStyle w:val="ListParagraph"/>
        <w:spacing w:before="120" w:after="120"/>
        <w:ind w:left="567"/>
        <w:contextualSpacing w:val="0"/>
        <w:jc w:val="both"/>
        <w:rPr>
          <w:rFonts w:ascii="Arial" w:hAnsi="Arial" w:cs="Arial"/>
          <w:sz w:val="22"/>
          <w:szCs w:val="22"/>
          <w:lang w:val="en-US"/>
        </w:rPr>
      </w:pPr>
      <w:r w:rsidRPr="00E4484E">
        <w:rPr>
          <w:rFonts w:ascii="Arial" w:hAnsi="Arial" w:cs="Arial"/>
          <w:b/>
          <w:sz w:val="22"/>
          <w:szCs w:val="22"/>
          <w:lang w:val="en-US"/>
        </w:rPr>
        <w:t>Paragraph </w:t>
      </w:r>
      <w:proofErr w:type="gramStart"/>
      <w:r w:rsidRPr="00E4484E">
        <w:rPr>
          <w:rFonts w:ascii="Arial" w:hAnsi="Arial" w:cs="Arial"/>
          <w:b/>
          <w:sz w:val="22"/>
          <w:szCs w:val="22"/>
          <w:lang w:val="en-US"/>
        </w:rPr>
        <w:t>10(a)</w:t>
      </w:r>
      <w:r w:rsidRPr="00E4484E">
        <w:rPr>
          <w:rFonts w:ascii="Arial" w:hAnsi="Arial" w:cs="Arial"/>
          <w:sz w:val="22"/>
          <w:szCs w:val="22"/>
          <w:lang w:val="en-US"/>
        </w:rPr>
        <w:t xml:space="preserve">: </w:t>
      </w:r>
      <w:r w:rsidRPr="00E24039">
        <w:rPr>
          <w:rFonts w:ascii="Arial" w:hAnsi="Arial" w:cs="Arial"/>
          <w:sz w:val="22"/>
          <w:szCs w:val="22"/>
          <w:lang w:val="en-US"/>
        </w:rPr>
        <w:t>The</w:t>
      </w:r>
      <w:proofErr w:type="gramEnd"/>
      <w:r w:rsidRPr="00E24039">
        <w:rPr>
          <w:rFonts w:ascii="Arial" w:hAnsi="Arial" w:cs="Arial"/>
          <w:sz w:val="22"/>
          <w:szCs w:val="22"/>
          <w:lang w:val="en-US"/>
        </w:rPr>
        <w:t xml:space="preserve"> proposed project is local in scope and involves local and national partners in building capacities for the safeguarding of intangible cultural heritage in the region of Orinoco.</w:t>
      </w:r>
    </w:p>
    <w:p w:rsidR="00A22005" w:rsidRPr="00E4484E" w:rsidRDefault="00A22005" w:rsidP="00A22005">
      <w:pPr>
        <w:pStyle w:val="ListParagraph"/>
        <w:spacing w:before="120" w:after="120"/>
        <w:ind w:left="567"/>
        <w:contextualSpacing w:val="0"/>
        <w:jc w:val="both"/>
        <w:rPr>
          <w:rFonts w:ascii="Arial" w:hAnsi="Arial" w:cs="Arial"/>
          <w:sz w:val="22"/>
          <w:szCs w:val="22"/>
          <w:lang w:val="en-US"/>
        </w:rPr>
      </w:pPr>
      <w:r w:rsidRPr="00E4484E">
        <w:rPr>
          <w:rFonts w:ascii="Arial" w:hAnsi="Arial" w:cs="Arial"/>
          <w:b/>
          <w:sz w:val="22"/>
          <w:szCs w:val="22"/>
          <w:lang w:val="en-US"/>
        </w:rPr>
        <w:t>Paragraph 10(b)</w:t>
      </w:r>
      <w:r w:rsidRPr="00E4484E">
        <w:rPr>
          <w:rFonts w:ascii="Arial" w:hAnsi="Arial" w:cs="Arial"/>
          <w:sz w:val="22"/>
          <w:szCs w:val="22"/>
          <w:lang w:val="en-US"/>
        </w:rPr>
        <w:t xml:space="preserve">: </w:t>
      </w:r>
      <w:r w:rsidRPr="00423D78">
        <w:rPr>
          <w:rFonts w:ascii="Arial" w:hAnsi="Arial" w:cs="Arial"/>
          <w:sz w:val="22"/>
          <w:szCs w:val="22"/>
          <w:lang w:val="en-US"/>
        </w:rPr>
        <w:t>The dissemination of the results and experience</w:t>
      </w:r>
      <w:r>
        <w:rPr>
          <w:rFonts w:ascii="Arial" w:hAnsi="Arial" w:cs="Arial"/>
          <w:sz w:val="22"/>
          <w:szCs w:val="22"/>
          <w:lang w:val="en-US"/>
        </w:rPr>
        <w:t>s</w:t>
      </w:r>
      <w:r w:rsidRPr="00423D78">
        <w:rPr>
          <w:rFonts w:ascii="Arial" w:hAnsi="Arial" w:cs="Arial"/>
          <w:sz w:val="22"/>
          <w:szCs w:val="22"/>
          <w:lang w:val="en-US"/>
        </w:rPr>
        <w:t xml:space="preserve"> of the project </w:t>
      </w:r>
      <w:r>
        <w:rPr>
          <w:rFonts w:ascii="Arial" w:hAnsi="Arial" w:cs="Arial"/>
          <w:sz w:val="22"/>
          <w:szCs w:val="22"/>
          <w:lang w:val="en-US"/>
        </w:rPr>
        <w:t>throughout</w:t>
      </w:r>
      <w:r w:rsidRPr="00423D78">
        <w:rPr>
          <w:rFonts w:ascii="Arial" w:hAnsi="Arial" w:cs="Arial"/>
          <w:sz w:val="22"/>
          <w:szCs w:val="22"/>
          <w:lang w:val="en-US"/>
        </w:rPr>
        <w:t xml:space="preserve"> the whole region, as well as at </w:t>
      </w:r>
      <w:r>
        <w:rPr>
          <w:rFonts w:ascii="Arial" w:hAnsi="Arial" w:cs="Arial"/>
          <w:sz w:val="22"/>
          <w:szCs w:val="22"/>
          <w:lang w:val="en-US"/>
        </w:rPr>
        <w:t xml:space="preserve">the </w:t>
      </w:r>
      <w:r w:rsidRPr="00423D78">
        <w:rPr>
          <w:rFonts w:ascii="Arial" w:hAnsi="Arial" w:cs="Arial"/>
          <w:sz w:val="22"/>
          <w:szCs w:val="22"/>
          <w:lang w:val="en-US"/>
        </w:rPr>
        <w:t xml:space="preserve">national level through the toolbox website of the Ministry of </w:t>
      </w:r>
      <w:r>
        <w:rPr>
          <w:rFonts w:ascii="Arial" w:hAnsi="Arial" w:cs="Arial"/>
          <w:sz w:val="22"/>
          <w:szCs w:val="22"/>
          <w:lang w:val="en-US"/>
        </w:rPr>
        <w:t>C</w:t>
      </w:r>
      <w:r w:rsidRPr="00423D78">
        <w:rPr>
          <w:rFonts w:ascii="Arial" w:hAnsi="Arial" w:cs="Arial"/>
          <w:sz w:val="22"/>
          <w:szCs w:val="22"/>
          <w:lang w:val="en-US"/>
        </w:rPr>
        <w:t>ulture</w:t>
      </w:r>
      <w:r>
        <w:rPr>
          <w:rFonts w:ascii="Arial" w:hAnsi="Arial" w:cs="Arial"/>
          <w:sz w:val="22"/>
          <w:szCs w:val="22"/>
          <w:lang w:val="en-US"/>
        </w:rPr>
        <w:t>,</w:t>
      </w:r>
      <w:r w:rsidRPr="00423D78">
        <w:rPr>
          <w:rFonts w:ascii="Arial" w:hAnsi="Arial" w:cs="Arial"/>
          <w:sz w:val="22"/>
          <w:szCs w:val="22"/>
          <w:lang w:val="en-US"/>
        </w:rPr>
        <w:t xml:space="preserve"> </w:t>
      </w:r>
      <w:r>
        <w:rPr>
          <w:rFonts w:ascii="Arial" w:hAnsi="Arial" w:cs="Arial"/>
          <w:sz w:val="22"/>
          <w:szCs w:val="22"/>
          <w:lang w:val="en-US"/>
        </w:rPr>
        <w:t>could</w:t>
      </w:r>
      <w:r w:rsidRPr="00423D78">
        <w:rPr>
          <w:rFonts w:ascii="Arial" w:hAnsi="Arial" w:cs="Arial"/>
          <w:sz w:val="22"/>
          <w:szCs w:val="22"/>
          <w:lang w:val="en-US"/>
        </w:rPr>
        <w:t xml:space="preserve"> inspire similar efforts in the country. </w:t>
      </w:r>
      <w:r>
        <w:rPr>
          <w:rFonts w:ascii="Arial" w:hAnsi="Arial" w:cs="Arial"/>
          <w:sz w:val="22"/>
          <w:szCs w:val="22"/>
          <w:lang w:val="en-US"/>
        </w:rPr>
        <w:t>Moreover, the N</w:t>
      </w:r>
      <w:r w:rsidRPr="00423D78">
        <w:rPr>
          <w:rFonts w:ascii="Arial" w:hAnsi="Arial" w:cs="Arial"/>
          <w:sz w:val="22"/>
          <w:szCs w:val="22"/>
          <w:lang w:val="en-US"/>
        </w:rPr>
        <w:t xml:space="preserve">ational </w:t>
      </w:r>
      <w:r>
        <w:rPr>
          <w:rFonts w:ascii="Arial" w:hAnsi="Arial" w:cs="Arial"/>
          <w:sz w:val="22"/>
          <w:szCs w:val="22"/>
          <w:lang w:val="en-US"/>
        </w:rPr>
        <w:t>S</w:t>
      </w:r>
      <w:r w:rsidRPr="00423D78">
        <w:rPr>
          <w:rFonts w:ascii="Arial" w:hAnsi="Arial" w:cs="Arial"/>
          <w:sz w:val="22"/>
          <w:szCs w:val="22"/>
          <w:lang w:val="en-US"/>
        </w:rPr>
        <w:t xml:space="preserve">trategy in </w:t>
      </w:r>
      <w:r>
        <w:rPr>
          <w:rFonts w:ascii="Arial" w:hAnsi="Arial" w:cs="Arial"/>
          <w:sz w:val="22"/>
          <w:szCs w:val="22"/>
          <w:lang w:val="en-US"/>
        </w:rPr>
        <w:t xml:space="preserve">the </w:t>
      </w:r>
      <w:r w:rsidRPr="00423D78">
        <w:rPr>
          <w:rFonts w:ascii="Arial" w:hAnsi="Arial" w:cs="Arial"/>
          <w:sz w:val="22"/>
          <w:szCs w:val="22"/>
          <w:lang w:val="en-US"/>
        </w:rPr>
        <w:t xml:space="preserve">social management of intangible cultural heritage of the Ministry of Culture includes a funding component at </w:t>
      </w:r>
      <w:r>
        <w:rPr>
          <w:rFonts w:ascii="Arial" w:hAnsi="Arial" w:cs="Arial"/>
          <w:sz w:val="22"/>
          <w:szCs w:val="22"/>
          <w:lang w:val="en-US"/>
        </w:rPr>
        <w:t xml:space="preserve">the </w:t>
      </w:r>
      <w:r w:rsidRPr="00423D78">
        <w:rPr>
          <w:rFonts w:ascii="Arial" w:hAnsi="Arial" w:cs="Arial"/>
          <w:sz w:val="22"/>
          <w:szCs w:val="22"/>
          <w:lang w:val="en-US"/>
        </w:rPr>
        <w:t xml:space="preserve">national, departmental and municipal levels for future safeguarding projects presented by </w:t>
      </w:r>
      <w:r>
        <w:rPr>
          <w:rFonts w:ascii="Arial" w:hAnsi="Arial" w:cs="Arial"/>
          <w:sz w:val="22"/>
          <w:szCs w:val="22"/>
          <w:lang w:val="en-US"/>
        </w:rPr>
        <w:t xml:space="preserve">the </w:t>
      </w:r>
      <w:r w:rsidRPr="00423D78">
        <w:rPr>
          <w:rFonts w:ascii="Arial" w:hAnsi="Arial" w:cs="Arial"/>
          <w:sz w:val="22"/>
          <w:szCs w:val="22"/>
          <w:lang w:val="en-US"/>
        </w:rPr>
        <w:t>trained participants</w:t>
      </w:r>
      <w:r>
        <w:rPr>
          <w:rFonts w:ascii="Arial" w:hAnsi="Arial" w:cs="Arial"/>
          <w:sz w:val="22"/>
          <w:szCs w:val="22"/>
          <w:lang w:val="en-US"/>
        </w:rPr>
        <w:t>.</w:t>
      </w:r>
    </w:p>
    <w:p w:rsidR="00A22005" w:rsidRDefault="00A22005" w:rsidP="00EB21D3">
      <w:pPr>
        <w:pStyle w:val="ListParagraph"/>
        <w:numPr>
          <w:ilvl w:val="0"/>
          <w:numId w:val="12"/>
        </w:numPr>
        <w:spacing w:before="120" w:after="120"/>
        <w:ind w:left="567" w:hanging="567"/>
        <w:contextualSpacing w:val="0"/>
        <w:jc w:val="both"/>
        <w:rPr>
          <w:rFonts w:ascii="Arial" w:hAnsi="Arial" w:cs="Arial"/>
          <w:sz w:val="22"/>
          <w:szCs w:val="22"/>
        </w:rPr>
      </w:pPr>
      <w:r w:rsidRPr="00C94E8D">
        <w:rPr>
          <w:rFonts w:ascii="Arial" w:hAnsi="Arial" w:cs="Arial"/>
          <w:sz w:val="22"/>
          <w:szCs w:val="22"/>
          <w:u w:val="single"/>
        </w:rPr>
        <w:t>Approves</w:t>
      </w:r>
      <w:r w:rsidRPr="00C94E8D">
        <w:rPr>
          <w:rFonts w:ascii="Arial" w:hAnsi="Arial" w:cs="Arial"/>
          <w:sz w:val="22"/>
          <w:szCs w:val="22"/>
        </w:rPr>
        <w:t xml:space="preserve"> the International</w:t>
      </w:r>
      <w:r w:rsidRPr="00BD0033">
        <w:rPr>
          <w:rFonts w:ascii="Arial" w:hAnsi="Arial" w:cs="Arial"/>
          <w:sz w:val="22"/>
          <w:szCs w:val="22"/>
        </w:rPr>
        <w:t xml:space="preserve"> Assistance request from </w:t>
      </w:r>
      <w:r>
        <w:rPr>
          <w:rFonts w:ascii="Arial" w:hAnsi="Arial" w:cs="Arial"/>
          <w:sz w:val="22"/>
          <w:szCs w:val="22"/>
        </w:rPr>
        <w:t xml:space="preserve">Colombia </w:t>
      </w:r>
      <w:r w:rsidRPr="00BD0033">
        <w:rPr>
          <w:rFonts w:ascii="Arial" w:hAnsi="Arial" w:cs="Arial"/>
          <w:sz w:val="22"/>
          <w:szCs w:val="22"/>
        </w:rPr>
        <w:t xml:space="preserve">for the project entitled </w:t>
      </w:r>
      <w:r>
        <w:rPr>
          <w:rFonts w:ascii="Arial" w:hAnsi="Arial" w:cs="Arial"/>
          <w:b/>
          <w:sz w:val="22"/>
          <w:szCs w:val="22"/>
        </w:rPr>
        <w:t>My Heritage, My Region: strategy for capacity-building in social management of the intangible cultural heritage in two departments of the Colombian Orinoco region</w:t>
      </w:r>
      <w:r w:rsidRPr="00BD0033">
        <w:rPr>
          <w:rFonts w:ascii="Arial" w:hAnsi="Arial" w:cs="Arial"/>
          <w:sz w:val="22"/>
          <w:szCs w:val="22"/>
        </w:rPr>
        <w:t xml:space="preserve"> and </w:t>
      </w:r>
      <w:r w:rsidRPr="00BD0033">
        <w:rPr>
          <w:rFonts w:ascii="Arial" w:hAnsi="Arial" w:cs="Arial"/>
          <w:sz w:val="22"/>
          <w:szCs w:val="22"/>
          <w:u w:val="single"/>
        </w:rPr>
        <w:t>grants</w:t>
      </w:r>
      <w:r w:rsidRPr="00BD0033">
        <w:rPr>
          <w:rFonts w:ascii="Arial" w:hAnsi="Arial" w:cs="Arial"/>
          <w:sz w:val="22"/>
          <w:szCs w:val="22"/>
        </w:rPr>
        <w:t xml:space="preserve"> the amount of </w:t>
      </w:r>
      <w:r w:rsidRPr="00C94E8D">
        <w:rPr>
          <w:rFonts w:ascii="Arial" w:hAnsi="Arial" w:cs="Arial"/>
          <w:sz w:val="22"/>
          <w:szCs w:val="22"/>
        </w:rPr>
        <w:t>US$</w:t>
      </w:r>
      <w:r>
        <w:rPr>
          <w:rFonts w:ascii="Arial" w:hAnsi="Arial" w:cs="Arial"/>
          <w:sz w:val="22"/>
          <w:szCs w:val="22"/>
        </w:rPr>
        <w:t>99,950</w:t>
      </w:r>
      <w:r w:rsidRPr="00C94E8D">
        <w:rPr>
          <w:rFonts w:ascii="Arial" w:hAnsi="Arial" w:cs="Arial"/>
          <w:sz w:val="22"/>
          <w:szCs w:val="22"/>
        </w:rPr>
        <w:t xml:space="preserve"> to the</w:t>
      </w:r>
      <w:r w:rsidRPr="00BD0033">
        <w:rPr>
          <w:rFonts w:ascii="Arial" w:hAnsi="Arial" w:cs="Arial"/>
          <w:sz w:val="22"/>
          <w:szCs w:val="22"/>
        </w:rPr>
        <w:t xml:space="preserve"> State Party to this end;</w:t>
      </w:r>
    </w:p>
    <w:p w:rsidR="00A22005" w:rsidRPr="00CA6DD3" w:rsidRDefault="00A22005" w:rsidP="00EB21D3">
      <w:pPr>
        <w:pStyle w:val="ListParagraph"/>
        <w:numPr>
          <w:ilvl w:val="0"/>
          <w:numId w:val="12"/>
        </w:numPr>
        <w:spacing w:before="120" w:after="120"/>
        <w:ind w:left="567" w:hanging="567"/>
        <w:contextualSpacing w:val="0"/>
        <w:jc w:val="both"/>
        <w:rPr>
          <w:rFonts w:ascii="Arial" w:hAnsi="Arial" w:cs="Arial"/>
          <w:sz w:val="22"/>
          <w:szCs w:val="22"/>
          <w:lang w:val="en-US"/>
        </w:rPr>
      </w:pPr>
      <w:r w:rsidRPr="00CA6DD3">
        <w:rPr>
          <w:rFonts w:ascii="Arial" w:hAnsi="Arial" w:cs="Arial"/>
          <w:sz w:val="22"/>
          <w:szCs w:val="22"/>
          <w:u w:val="single"/>
          <w:lang w:val="en-US"/>
        </w:rPr>
        <w:t>Encourages</w:t>
      </w:r>
      <w:r w:rsidRPr="00CA6DD3">
        <w:rPr>
          <w:rFonts w:ascii="Arial" w:hAnsi="Arial" w:cs="Arial"/>
          <w:sz w:val="22"/>
          <w:szCs w:val="22"/>
          <w:lang w:val="en-US"/>
        </w:rPr>
        <w:t xml:space="preserve"> the State Party to </w:t>
      </w:r>
      <w:r>
        <w:rPr>
          <w:rFonts w:ascii="Arial" w:hAnsi="Arial" w:cs="Arial"/>
          <w:sz w:val="22"/>
          <w:szCs w:val="22"/>
          <w:lang w:val="en-US"/>
        </w:rPr>
        <w:t xml:space="preserve">take into account the materials developed by the Secretariat as part of the global capacity-building </w:t>
      </w:r>
      <w:proofErr w:type="spellStart"/>
      <w:r>
        <w:rPr>
          <w:rFonts w:ascii="Arial" w:hAnsi="Arial" w:cs="Arial"/>
          <w:sz w:val="22"/>
          <w:szCs w:val="22"/>
          <w:lang w:val="en-US"/>
        </w:rPr>
        <w:t>programme</w:t>
      </w:r>
      <w:proofErr w:type="spellEnd"/>
      <w:r>
        <w:rPr>
          <w:rFonts w:ascii="Arial" w:hAnsi="Arial" w:cs="Arial"/>
          <w:sz w:val="22"/>
          <w:szCs w:val="22"/>
          <w:lang w:val="en-US"/>
        </w:rPr>
        <w:t xml:space="preserve"> with its network of facilitators, as well as to consider benefitting from the expertise of </w:t>
      </w:r>
      <w:r w:rsidRPr="00CA6DD3">
        <w:rPr>
          <w:rFonts w:ascii="Arial" w:hAnsi="Arial" w:cs="Arial"/>
          <w:sz w:val="22"/>
          <w:szCs w:val="22"/>
          <w:lang w:val="en-US"/>
        </w:rPr>
        <w:t>the Regional Centre for the Safeguarding of the Intangible Cultural Heritage of Latin America (CRESPIAL)</w:t>
      </w:r>
      <w:r>
        <w:rPr>
          <w:rFonts w:ascii="Arial" w:hAnsi="Arial" w:cs="Arial"/>
          <w:sz w:val="22"/>
          <w:szCs w:val="22"/>
          <w:lang w:val="en-US"/>
        </w:rPr>
        <w:t xml:space="preserve"> in the implementation of the project, as deemed appropriate;</w:t>
      </w:r>
    </w:p>
    <w:p w:rsidR="00A22005" w:rsidRDefault="00A22005" w:rsidP="00EB21D3">
      <w:pPr>
        <w:pStyle w:val="ListParagraph"/>
        <w:numPr>
          <w:ilvl w:val="0"/>
          <w:numId w:val="12"/>
        </w:numPr>
        <w:spacing w:before="120" w:after="120"/>
        <w:ind w:left="567" w:hanging="567"/>
        <w:contextualSpacing w:val="0"/>
        <w:jc w:val="both"/>
        <w:rPr>
          <w:rFonts w:ascii="Arial" w:hAnsi="Arial" w:cs="Arial"/>
          <w:sz w:val="22"/>
          <w:szCs w:val="22"/>
        </w:rPr>
      </w:pPr>
      <w:r w:rsidRPr="00CA6DD3">
        <w:rPr>
          <w:rFonts w:ascii="Arial" w:hAnsi="Arial" w:cs="Arial"/>
          <w:sz w:val="22"/>
          <w:szCs w:val="22"/>
          <w:u w:val="single"/>
        </w:rPr>
        <w:t>Requests</w:t>
      </w:r>
      <w:r w:rsidRPr="00CA6DD3">
        <w:rPr>
          <w:rFonts w:ascii="Arial" w:hAnsi="Arial" w:cs="Arial"/>
          <w:sz w:val="22"/>
          <w:szCs w:val="22"/>
        </w:rPr>
        <w:t xml:space="preserve"> that the Secretariat reach an agreement with the requesting State Party on the technical details of the assistance, paying particular attention to ensuring that the detailed </w:t>
      </w:r>
      <w:proofErr w:type="spellStart"/>
      <w:r w:rsidRPr="00CA6DD3">
        <w:rPr>
          <w:rFonts w:ascii="Arial" w:hAnsi="Arial" w:cs="Arial"/>
          <w:sz w:val="22"/>
          <w:szCs w:val="22"/>
        </w:rPr>
        <w:t>workplan</w:t>
      </w:r>
      <w:proofErr w:type="spellEnd"/>
      <w:r w:rsidRPr="00CA6DD3">
        <w:rPr>
          <w:rFonts w:ascii="Arial" w:hAnsi="Arial" w:cs="Arial"/>
          <w:sz w:val="22"/>
          <w:szCs w:val="22"/>
        </w:rPr>
        <w:t xml:space="preserve"> of the activities to be covered by the Intangible Cultural Heritage Fund is specific enough to provide a sufficient justification of the expenditures;</w:t>
      </w:r>
    </w:p>
    <w:p w:rsidR="00A22005" w:rsidRPr="00DC035A" w:rsidRDefault="00A22005" w:rsidP="00EB21D3">
      <w:pPr>
        <w:pStyle w:val="ListParagraph"/>
        <w:numPr>
          <w:ilvl w:val="0"/>
          <w:numId w:val="12"/>
        </w:numPr>
        <w:spacing w:before="120" w:after="120"/>
        <w:ind w:left="567" w:hanging="567"/>
        <w:contextualSpacing w:val="0"/>
        <w:jc w:val="both"/>
        <w:rPr>
          <w:rFonts w:ascii="Arial" w:hAnsi="Arial" w:cs="Arial"/>
          <w:sz w:val="22"/>
          <w:szCs w:val="22"/>
        </w:rPr>
      </w:pPr>
      <w:r w:rsidRPr="00DC035A">
        <w:rPr>
          <w:rFonts w:ascii="Arial" w:hAnsi="Arial" w:cs="Arial"/>
          <w:sz w:val="22"/>
          <w:szCs w:val="22"/>
          <w:u w:val="single"/>
        </w:rPr>
        <w:t>Invites</w:t>
      </w:r>
      <w:r w:rsidRPr="00DC035A">
        <w:rPr>
          <w:rFonts w:ascii="Arial" w:hAnsi="Arial" w:cs="Arial"/>
          <w:sz w:val="22"/>
          <w:szCs w:val="22"/>
        </w:rPr>
        <w:t xml:space="preserve"> the State Party to use Form ICH-04 Report when reporting on the use of the assistance provided.</w:t>
      </w:r>
    </w:p>
    <w:p w:rsidR="00395974" w:rsidRPr="00F50EF1" w:rsidRDefault="00395974" w:rsidP="00E2126B">
      <w:pPr>
        <w:keepNext/>
        <w:spacing w:before="360" w:after="240"/>
        <w:jc w:val="both"/>
        <w:outlineLvl w:val="0"/>
        <w:rPr>
          <w:rFonts w:ascii="Arial" w:hAnsi="Arial" w:cs="Arial"/>
          <w:b/>
          <w:sz w:val="22"/>
          <w:szCs w:val="22"/>
        </w:rPr>
      </w:pPr>
      <w:r w:rsidRPr="00F50EF1">
        <w:rPr>
          <w:rFonts w:ascii="Arial" w:hAnsi="Arial" w:cs="Arial"/>
          <w:b/>
          <w:sz w:val="22"/>
          <w:szCs w:val="22"/>
        </w:rPr>
        <w:t xml:space="preserve">DECISION 13.COM </w:t>
      </w:r>
      <w:r w:rsidR="008745F1">
        <w:rPr>
          <w:rFonts w:ascii="Arial" w:hAnsi="Arial" w:cs="Arial"/>
          <w:b/>
          <w:sz w:val="22"/>
          <w:szCs w:val="22"/>
        </w:rPr>
        <w:t>3.BUR</w:t>
      </w:r>
      <w:r w:rsidRPr="00F50EF1">
        <w:rPr>
          <w:rFonts w:ascii="Arial" w:hAnsi="Arial" w:cs="Arial"/>
          <w:b/>
          <w:sz w:val="22"/>
          <w:szCs w:val="22"/>
        </w:rPr>
        <w:t xml:space="preserve"> 4.3</w:t>
      </w:r>
    </w:p>
    <w:p w:rsidR="00A22005" w:rsidRPr="00F50EF1" w:rsidRDefault="00A22005" w:rsidP="00A22005">
      <w:pPr>
        <w:keepNext/>
        <w:spacing w:before="120" w:after="120"/>
        <w:ind w:left="567" w:hanging="567"/>
        <w:jc w:val="both"/>
        <w:rPr>
          <w:rFonts w:ascii="Arial" w:hAnsi="Arial" w:cs="Arial"/>
          <w:sz w:val="22"/>
          <w:szCs w:val="22"/>
        </w:rPr>
      </w:pPr>
      <w:r w:rsidRPr="00F50EF1">
        <w:rPr>
          <w:rFonts w:ascii="Arial" w:hAnsi="Arial" w:cs="Arial"/>
          <w:sz w:val="22"/>
          <w:szCs w:val="22"/>
        </w:rPr>
        <w:t>The Bureau,</w:t>
      </w:r>
    </w:p>
    <w:p w:rsidR="00A22005" w:rsidRPr="00F50EF1" w:rsidRDefault="00A22005" w:rsidP="00EB21D3">
      <w:pPr>
        <w:pStyle w:val="ListParagraph"/>
        <w:numPr>
          <w:ilvl w:val="0"/>
          <w:numId w:val="9"/>
        </w:numPr>
        <w:spacing w:before="120" w:after="120"/>
        <w:ind w:left="567" w:hanging="567"/>
        <w:contextualSpacing w:val="0"/>
        <w:jc w:val="both"/>
        <w:rPr>
          <w:rFonts w:ascii="Arial" w:hAnsi="Arial" w:cs="Arial"/>
          <w:sz w:val="22"/>
          <w:szCs w:val="22"/>
        </w:rPr>
      </w:pPr>
      <w:r w:rsidRPr="00F50EF1">
        <w:rPr>
          <w:rFonts w:ascii="Arial" w:hAnsi="Arial" w:cs="Arial"/>
          <w:sz w:val="22"/>
          <w:szCs w:val="22"/>
          <w:u w:val="single"/>
        </w:rPr>
        <w:t>Recalling</w:t>
      </w:r>
      <w:r w:rsidRPr="00F50EF1">
        <w:rPr>
          <w:rFonts w:ascii="Arial" w:hAnsi="Arial" w:cs="Arial"/>
          <w:sz w:val="22"/>
          <w:szCs w:val="22"/>
        </w:rPr>
        <w:t xml:space="preserve"> Article 23 of the Convention as well as Chapter I.4 of the Operational Directives relating to the eligibility and criteria of International Assistance requests,</w:t>
      </w:r>
    </w:p>
    <w:p w:rsidR="00A22005" w:rsidRPr="00F50EF1" w:rsidRDefault="00A22005" w:rsidP="00EB21D3">
      <w:pPr>
        <w:pStyle w:val="ListParagraph"/>
        <w:numPr>
          <w:ilvl w:val="0"/>
          <w:numId w:val="9"/>
        </w:numPr>
        <w:spacing w:before="120" w:after="120"/>
        <w:ind w:left="567" w:hanging="567"/>
        <w:contextualSpacing w:val="0"/>
        <w:jc w:val="both"/>
        <w:rPr>
          <w:rFonts w:ascii="Arial" w:hAnsi="Arial" w:cs="Arial"/>
          <w:sz w:val="22"/>
          <w:szCs w:val="22"/>
        </w:rPr>
      </w:pPr>
      <w:r w:rsidRPr="00F50EF1">
        <w:rPr>
          <w:rFonts w:ascii="Arial" w:hAnsi="Arial" w:cs="Arial"/>
          <w:sz w:val="22"/>
          <w:szCs w:val="22"/>
          <w:u w:val="single"/>
        </w:rPr>
        <w:t>Having examined</w:t>
      </w:r>
      <w:r w:rsidRPr="00F50EF1">
        <w:rPr>
          <w:rFonts w:ascii="Arial" w:hAnsi="Arial" w:cs="Arial"/>
          <w:sz w:val="22"/>
          <w:szCs w:val="22"/>
        </w:rPr>
        <w:t xml:space="preserve"> Document ITH/18/13.COM</w:t>
      </w:r>
      <w:r w:rsidRPr="00F50EF1">
        <w:rPr>
          <w:rFonts w:ascii="Arial" w:hAnsi="Arial" w:cs="Arial"/>
          <w:sz w:val="22"/>
          <w:szCs w:val="22"/>
          <w:lang w:val="en-US"/>
        </w:rPr>
        <w:t> </w:t>
      </w:r>
      <w:r>
        <w:rPr>
          <w:rFonts w:ascii="Arial" w:hAnsi="Arial" w:cs="Arial"/>
          <w:sz w:val="22"/>
          <w:szCs w:val="22"/>
          <w:lang w:val="en-US"/>
        </w:rPr>
        <w:t>3.BUR</w:t>
      </w:r>
      <w:r w:rsidRPr="00F50EF1">
        <w:rPr>
          <w:rFonts w:ascii="Arial" w:hAnsi="Arial" w:cs="Arial"/>
          <w:sz w:val="22"/>
          <w:szCs w:val="22"/>
        </w:rPr>
        <w:t>/</w:t>
      </w:r>
      <w:r>
        <w:rPr>
          <w:rFonts w:ascii="Arial" w:hAnsi="Arial" w:cs="Arial"/>
          <w:sz w:val="22"/>
          <w:szCs w:val="22"/>
        </w:rPr>
        <w:t>4</w:t>
      </w:r>
      <w:r w:rsidRPr="00F50EF1">
        <w:rPr>
          <w:rFonts w:ascii="Arial" w:hAnsi="Arial" w:cs="Arial"/>
          <w:sz w:val="22"/>
          <w:szCs w:val="22"/>
        </w:rPr>
        <w:t xml:space="preserve"> as well as International Assistance request no. </w:t>
      </w:r>
      <w:r>
        <w:rPr>
          <w:rFonts w:ascii="Arial" w:hAnsi="Arial" w:cs="Arial"/>
          <w:sz w:val="22"/>
          <w:szCs w:val="22"/>
        </w:rPr>
        <w:t xml:space="preserve">01459 </w:t>
      </w:r>
      <w:r w:rsidRPr="00F50EF1">
        <w:rPr>
          <w:rFonts w:ascii="Arial" w:hAnsi="Arial" w:cs="Arial"/>
          <w:sz w:val="22"/>
          <w:szCs w:val="22"/>
        </w:rPr>
        <w:t xml:space="preserve">submitted by </w:t>
      </w:r>
      <w:r>
        <w:rPr>
          <w:rFonts w:ascii="Arial" w:hAnsi="Arial" w:cs="Arial"/>
          <w:sz w:val="22"/>
          <w:szCs w:val="22"/>
        </w:rPr>
        <w:t>Kenya</w:t>
      </w:r>
      <w:r w:rsidRPr="00F50EF1">
        <w:rPr>
          <w:rFonts w:ascii="Arial" w:hAnsi="Arial" w:cs="Arial"/>
          <w:sz w:val="22"/>
          <w:szCs w:val="22"/>
        </w:rPr>
        <w:t>,</w:t>
      </w:r>
    </w:p>
    <w:p w:rsidR="00A22005" w:rsidRPr="00F50EF1" w:rsidRDefault="00A22005" w:rsidP="00EB21D3">
      <w:pPr>
        <w:pStyle w:val="ListParagraph"/>
        <w:numPr>
          <w:ilvl w:val="0"/>
          <w:numId w:val="9"/>
        </w:numPr>
        <w:spacing w:before="120" w:after="120"/>
        <w:ind w:left="567" w:hanging="567"/>
        <w:contextualSpacing w:val="0"/>
        <w:jc w:val="both"/>
        <w:rPr>
          <w:rFonts w:ascii="Arial" w:hAnsi="Arial" w:cs="Arial"/>
          <w:sz w:val="22"/>
          <w:szCs w:val="22"/>
        </w:rPr>
      </w:pPr>
      <w:r w:rsidRPr="00C920AB">
        <w:rPr>
          <w:rFonts w:ascii="Arial" w:hAnsi="Arial" w:cs="Arial"/>
          <w:sz w:val="22"/>
          <w:szCs w:val="22"/>
          <w:u w:val="single"/>
        </w:rPr>
        <w:t>Takes note</w:t>
      </w:r>
      <w:r w:rsidRPr="00F50EF1">
        <w:rPr>
          <w:rFonts w:ascii="Arial" w:hAnsi="Arial" w:cs="Arial"/>
          <w:sz w:val="22"/>
          <w:szCs w:val="22"/>
        </w:rPr>
        <w:t xml:space="preserve"> that </w:t>
      </w:r>
      <w:r>
        <w:rPr>
          <w:rFonts w:ascii="Arial" w:hAnsi="Arial" w:cs="Arial"/>
          <w:sz w:val="22"/>
          <w:szCs w:val="22"/>
        </w:rPr>
        <w:t>Kenya</w:t>
      </w:r>
      <w:r w:rsidRPr="00F50EF1">
        <w:rPr>
          <w:rFonts w:ascii="Arial" w:hAnsi="Arial" w:cs="Arial"/>
          <w:sz w:val="22"/>
          <w:szCs w:val="22"/>
        </w:rPr>
        <w:t xml:space="preserve"> has requested International Assistance for the project entitled </w:t>
      </w:r>
      <w:r w:rsidRPr="005E0A10">
        <w:rPr>
          <w:rFonts w:ascii="Arial" w:hAnsi="Arial" w:cs="Arial"/>
          <w:b/>
          <w:sz w:val="22"/>
          <w:szCs w:val="22"/>
        </w:rPr>
        <w:t xml:space="preserve">Integrating ICT </w:t>
      </w:r>
      <w:r w:rsidRPr="002D7473">
        <w:rPr>
          <w:rFonts w:ascii="Arial" w:hAnsi="Arial" w:cs="Arial"/>
          <w:b/>
          <w:sz w:val="22"/>
          <w:szCs w:val="22"/>
        </w:rPr>
        <w:t xml:space="preserve">in promoting African food-ways through awareness raising and transmission of ICH for a more environmentally conscious and food secure societies: The case of the Samburu, </w:t>
      </w:r>
      <w:proofErr w:type="spellStart"/>
      <w:r w:rsidRPr="002D7473">
        <w:rPr>
          <w:rFonts w:ascii="Arial" w:hAnsi="Arial" w:cs="Arial"/>
          <w:b/>
          <w:sz w:val="22"/>
          <w:szCs w:val="22"/>
        </w:rPr>
        <w:t>ElMolo</w:t>
      </w:r>
      <w:proofErr w:type="spellEnd"/>
      <w:r w:rsidRPr="002D7473">
        <w:rPr>
          <w:rFonts w:ascii="Arial" w:hAnsi="Arial" w:cs="Arial"/>
          <w:b/>
          <w:sz w:val="22"/>
          <w:szCs w:val="22"/>
        </w:rPr>
        <w:t xml:space="preserve"> and </w:t>
      </w:r>
      <w:proofErr w:type="spellStart"/>
      <w:r w:rsidRPr="002D7473">
        <w:rPr>
          <w:rFonts w:ascii="Arial" w:hAnsi="Arial" w:cs="Arial"/>
          <w:b/>
          <w:sz w:val="22"/>
          <w:szCs w:val="22"/>
        </w:rPr>
        <w:t>Pokomo</w:t>
      </w:r>
      <w:proofErr w:type="spellEnd"/>
      <w:r w:rsidRPr="002D7473">
        <w:rPr>
          <w:rFonts w:ascii="Arial" w:hAnsi="Arial" w:cs="Arial"/>
          <w:b/>
          <w:sz w:val="22"/>
          <w:szCs w:val="22"/>
        </w:rPr>
        <w:t xml:space="preserve"> communities of Kenya</w:t>
      </w:r>
      <w:r w:rsidRPr="00F50EF1">
        <w:rPr>
          <w:rFonts w:ascii="Arial" w:hAnsi="Arial" w:cs="Arial"/>
          <w:sz w:val="22"/>
          <w:szCs w:val="22"/>
        </w:rPr>
        <w:t>:</w:t>
      </w:r>
    </w:p>
    <w:p w:rsidR="00A22005" w:rsidRPr="00F50EF1" w:rsidRDefault="00A22005" w:rsidP="00A22005">
      <w:pPr>
        <w:spacing w:before="120" w:after="120"/>
        <w:ind w:left="567"/>
        <w:jc w:val="both"/>
        <w:rPr>
          <w:rFonts w:ascii="Arial" w:hAnsi="Arial" w:cs="Arial"/>
          <w:sz w:val="22"/>
          <w:szCs w:val="22"/>
          <w:lang w:eastAsia="en-US"/>
        </w:rPr>
      </w:pPr>
      <w:r w:rsidRPr="00F93E05">
        <w:rPr>
          <w:rFonts w:ascii="Arial" w:hAnsi="Arial" w:cs="Arial"/>
          <w:sz w:val="22"/>
          <w:szCs w:val="22"/>
        </w:rPr>
        <w:t xml:space="preserve">To </w:t>
      </w:r>
      <w:proofErr w:type="gramStart"/>
      <w:r w:rsidRPr="00F93E05">
        <w:rPr>
          <w:rFonts w:ascii="Arial" w:hAnsi="Arial" w:cs="Arial"/>
          <w:sz w:val="22"/>
          <w:szCs w:val="22"/>
        </w:rPr>
        <w:t>be implemented</w:t>
      </w:r>
      <w:proofErr w:type="gramEnd"/>
      <w:r w:rsidRPr="00F93E05">
        <w:rPr>
          <w:rFonts w:ascii="Arial" w:hAnsi="Arial" w:cs="Arial"/>
          <w:sz w:val="22"/>
          <w:szCs w:val="22"/>
        </w:rPr>
        <w:t xml:space="preserve"> by the African Cultural Regeneration Institute in partnership with state and private organizations, the proposed eight-month project aims to help safeguard traditional </w:t>
      </w:r>
      <w:proofErr w:type="spellStart"/>
      <w:r w:rsidRPr="00F93E05">
        <w:rPr>
          <w:rFonts w:ascii="Arial" w:hAnsi="Arial" w:cs="Arial"/>
          <w:sz w:val="22"/>
          <w:szCs w:val="22"/>
        </w:rPr>
        <w:t>foodways</w:t>
      </w:r>
      <w:proofErr w:type="spellEnd"/>
      <w:r w:rsidRPr="00F93E05">
        <w:rPr>
          <w:rFonts w:ascii="Arial" w:hAnsi="Arial" w:cs="Arial"/>
          <w:sz w:val="22"/>
          <w:szCs w:val="22"/>
        </w:rPr>
        <w:t xml:space="preserve"> in Africa through intangible cultural heritage. In Africa, traditional foods are not only a source of nutrition and health but are also associated with cultural identity and social wellbeing. However, in the face of rapid urbanization and changing lifestyles, indigenous </w:t>
      </w:r>
      <w:proofErr w:type="spellStart"/>
      <w:r w:rsidRPr="00F93E05">
        <w:rPr>
          <w:rFonts w:ascii="Arial" w:hAnsi="Arial" w:cs="Arial"/>
          <w:sz w:val="22"/>
          <w:szCs w:val="22"/>
        </w:rPr>
        <w:t>foodways</w:t>
      </w:r>
      <w:proofErr w:type="spellEnd"/>
      <w:r w:rsidRPr="00F93E05">
        <w:rPr>
          <w:rFonts w:ascii="Arial" w:hAnsi="Arial" w:cs="Arial"/>
          <w:sz w:val="22"/>
          <w:szCs w:val="22"/>
        </w:rPr>
        <w:t xml:space="preserve"> are now under threat and the transmission of related knowledge and practices is declining due to the loss of knowledgeable elders. In light of this situation, the proposed project aims to raise awareness about local </w:t>
      </w:r>
      <w:proofErr w:type="spellStart"/>
      <w:r w:rsidRPr="00F93E05">
        <w:rPr>
          <w:rFonts w:ascii="Arial" w:hAnsi="Arial" w:cs="Arial"/>
          <w:sz w:val="22"/>
          <w:szCs w:val="22"/>
        </w:rPr>
        <w:t>foodways</w:t>
      </w:r>
      <w:proofErr w:type="spellEnd"/>
      <w:r w:rsidRPr="00F93E05">
        <w:rPr>
          <w:rFonts w:ascii="Arial" w:hAnsi="Arial" w:cs="Arial"/>
          <w:sz w:val="22"/>
          <w:szCs w:val="22"/>
        </w:rPr>
        <w:t xml:space="preserve"> and disseminate this knowledge among community members, to dispersed community members and the larger public through the internet, mobile phone technology, and through a series of </w:t>
      </w:r>
      <w:proofErr w:type="spellStart"/>
      <w:r w:rsidRPr="00F93E05">
        <w:rPr>
          <w:rFonts w:ascii="Arial" w:hAnsi="Arial" w:cs="Arial"/>
          <w:sz w:val="22"/>
          <w:szCs w:val="22"/>
        </w:rPr>
        <w:t>audiovisual</w:t>
      </w:r>
      <w:proofErr w:type="spellEnd"/>
      <w:r w:rsidRPr="00F93E05">
        <w:rPr>
          <w:rFonts w:ascii="Arial" w:hAnsi="Arial" w:cs="Arial"/>
          <w:sz w:val="22"/>
          <w:szCs w:val="22"/>
        </w:rPr>
        <w:t xml:space="preserve"> productions on the </w:t>
      </w:r>
      <w:proofErr w:type="spellStart"/>
      <w:r w:rsidRPr="00F93E05">
        <w:rPr>
          <w:rFonts w:ascii="Arial" w:hAnsi="Arial" w:cs="Arial"/>
          <w:sz w:val="22"/>
          <w:szCs w:val="22"/>
        </w:rPr>
        <w:lastRenderedPageBreak/>
        <w:t>foodways</w:t>
      </w:r>
      <w:proofErr w:type="spellEnd"/>
      <w:r w:rsidRPr="00F93E05">
        <w:rPr>
          <w:rFonts w:ascii="Arial" w:hAnsi="Arial" w:cs="Arial"/>
          <w:sz w:val="22"/>
          <w:szCs w:val="22"/>
        </w:rPr>
        <w:t xml:space="preserve"> of three Kenyan communities (the Samburu, </w:t>
      </w:r>
      <w:proofErr w:type="spellStart"/>
      <w:r w:rsidRPr="00F93E05">
        <w:rPr>
          <w:rFonts w:ascii="Arial" w:hAnsi="Arial" w:cs="Arial"/>
          <w:sz w:val="22"/>
          <w:szCs w:val="22"/>
        </w:rPr>
        <w:t>EIMolo</w:t>
      </w:r>
      <w:proofErr w:type="spellEnd"/>
      <w:r w:rsidRPr="00F93E05">
        <w:rPr>
          <w:rFonts w:ascii="Arial" w:hAnsi="Arial" w:cs="Arial"/>
          <w:sz w:val="22"/>
          <w:szCs w:val="22"/>
        </w:rPr>
        <w:t xml:space="preserve"> and </w:t>
      </w:r>
      <w:proofErr w:type="spellStart"/>
      <w:r w:rsidRPr="00F93E05">
        <w:rPr>
          <w:rFonts w:ascii="Arial" w:hAnsi="Arial" w:cs="Arial"/>
          <w:sz w:val="22"/>
          <w:szCs w:val="22"/>
        </w:rPr>
        <w:t>Pokomo</w:t>
      </w:r>
      <w:proofErr w:type="spellEnd"/>
      <w:r w:rsidRPr="00F93E05">
        <w:rPr>
          <w:rFonts w:ascii="Arial" w:hAnsi="Arial" w:cs="Arial"/>
          <w:sz w:val="22"/>
          <w:szCs w:val="22"/>
        </w:rPr>
        <w:t xml:space="preserve"> communities). The project seeks to demonstrate the special link between African traditional foods and the environment, underlining the role that living heritage can play in sustainable development. With the potential to be scaled across Africa by incorporating other countries, this pilot project is expected to increase interest in traditional foods among young people, researchers and restaurant owners, and to lead to the increased cultivation of traditional foodstuffs and improved environmental protection</w:t>
      </w:r>
      <w:r w:rsidRPr="00F50EF1">
        <w:rPr>
          <w:rFonts w:ascii="Arial" w:hAnsi="Arial" w:cs="Arial"/>
          <w:sz w:val="22"/>
          <w:szCs w:val="22"/>
        </w:rPr>
        <w:t>.</w:t>
      </w:r>
    </w:p>
    <w:p w:rsidR="00A22005" w:rsidRPr="00F50EF1" w:rsidRDefault="00A22005" w:rsidP="00EB21D3">
      <w:pPr>
        <w:pStyle w:val="COMParaDecision"/>
        <w:numPr>
          <w:ilvl w:val="0"/>
          <w:numId w:val="9"/>
        </w:numPr>
        <w:spacing w:before="120"/>
        <w:ind w:left="567" w:hanging="567"/>
        <w:rPr>
          <w:u w:val="none"/>
          <w:lang w:val="en-US"/>
        </w:rPr>
      </w:pPr>
      <w:r w:rsidRPr="00F50EF1">
        <w:t>Further takes note</w:t>
      </w:r>
      <w:r w:rsidRPr="00F50EF1">
        <w:rPr>
          <w:u w:val="none"/>
        </w:rPr>
        <w:t xml:space="preserve"> that this assistance is to support a project implemented at the national level, in accordance with Article 20 (c) of the Convention, and that it takes the form of the </w:t>
      </w:r>
      <w:r w:rsidRPr="00F93E05">
        <w:rPr>
          <w:b/>
          <w:bCs/>
          <w:u w:val="none"/>
        </w:rPr>
        <w:t>provision of a grant</w:t>
      </w:r>
      <w:r w:rsidRPr="00F50EF1">
        <w:rPr>
          <w:u w:val="none"/>
        </w:rPr>
        <w:t>, pursuant to Article 21 (g) of the Convention;</w:t>
      </w:r>
    </w:p>
    <w:p w:rsidR="00A22005" w:rsidRPr="00F50EF1" w:rsidRDefault="00A22005" w:rsidP="00EB21D3">
      <w:pPr>
        <w:pStyle w:val="ListParagraph"/>
        <w:numPr>
          <w:ilvl w:val="0"/>
          <w:numId w:val="9"/>
        </w:numPr>
        <w:spacing w:before="120" w:after="120"/>
        <w:ind w:left="567" w:hanging="567"/>
        <w:contextualSpacing w:val="0"/>
        <w:jc w:val="both"/>
        <w:rPr>
          <w:rFonts w:ascii="Arial" w:hAnsi="Arial" w:cs="Arial"/>
          <w:color w:val="000000"/>
          <w:sz w:val="22"/>
          <w:szCs w:val="22"/>
        </w:rPr>
      </w:pPr>
      <w:r w:rsidRPr="00F50EF1">
        <w:rPr>
          <w:rFonts w:ascii="Arial" w:hAnsi="Arial" w:cs="Arial"/>
          <w:sz w:val="22"/>
          <w:szCs w:val="22"/>
          <w:u w:val="single"/>
        </w:rPr>
        <w:t>Also takes note</w:t>
      </w:r>
      <w:r w:rsidRPr="00F50EF1">
        <w:rPr>
          <w:rFonts w:ascii="Arial" w:hAnsi="Arial" w:cs="Arial"/>
          <w:sz w:val="22"/>
          <w:szCs w:val="22"/>
        </w:rPr>
        <w:t xml:space="preserve"> that </w:t>
      </w:r>
      <w:r>
        <w:rPr>
          <w:rFonts w:ascii="Arial" w:hAnsi="Arial" w:cs="Arial"/>
          <w:sz w:val="22"/>
          <w:szCs w:val="22"/>
        </w:rPr>
        <w:t>Kenya</w:t>
      </w:r>
      <w:r w:rsidRPr="00F50EF1">
        <w:rPr>
          <w:rFonts w:ascii="Arial" w:hAnsi="Arial" w:cs="Arial"/>
          <w:sz w:val="22"/>
          <w:szCs w:val="22"/>
        </w:rPr>
        <w:t xml:space="preserve"> has requested assistance in the amount of </w:t>
      </w:r>
      <w:r>
        <w:rPr>
          <w:rFonts w:ascii="Arial" w:hAnsi="Arial" w:cs="Arial"/>
          <w:sz w:val="22"/>
          <w:szCs w:val="22"/>
        </w:rPr>
        <w:t xml:space="preserve">US$100,000 </w:t>
      </w:r>
      <w:r w:rsidRPr="00F50EF1">
        <w:rPr>
          <w:rFonts w:ascii="Arial" w:hAnsi="Arial" w:cs="Arial"/>
          <w:color w:val="000000"/>
          <w:sz w:val="22"/>
          <w:szCs w:val="22"/>
        </w:rPr>
        <w:t>from the Intangible Cultural Heritage Fund for the implementation of this project;</w:t>
      </w:r>
    </w:p>
    <w:p w:rsidR="00A22005" w:rsidRPr="00F50EF1" w:rsidRDefault="00A22005" w:rsidP="00EB21D3">
      <w:pPr>
        <w:pStyle w:val="ListParagraph"/>
        <w:numPr>
          <w:ilvl w:val="0"/>
          <w:numId w:val="9"/>
        </w:numPr>
        <w:spacing w:before="120" w:after="120"/>
        <w:ind w:left="567" w:hanging="567"/>
        <w:contextualSpacing w:val="0"/>
        <w:jc w:val="both"/>
        <w:rPr>
          <w:rFonts w:ascii="Arial" w:hAnsi="Arial" w:cs="Arial"/>
          <w:sz w:val="22"/>
          <w:szCs w:val="22"/>
        </w:rPr>
      </w:pPr>
      <w:r w:rsidRPr="00F50EF1">
        <w:rPr>
          <w:rFonts w:ascii="Arial" w:hAnsi="Arial" w:cs="Arial"/>
          <w:sz w:val="22"/>
          <w:szCs w:val="22"/>
          <w:u w:val="single"/>
        </w:rPr>
        <w:t>Decides</w:t>
      </w:r>
      <w:r w:rsidRPr="00F50EF1">
        <w:rPr>
          <w:rFonts w:ascii="Arial" w:hAnsi="Arial" w:cs="Arial"/>
          <w:sz w:val="22"/>
          <w:szCs w:val="22"/>
        </w:rPr>
        <w:t xml:space="preserve"> that, from the information provided in file no. </w:t>
      </w:r>
      <w:r>
        <w:rPr>
          <w:rFonts w:ascii="Arial" w:hAnsi="Arial" w:cs="Arial"/>
          <w:sz w:val="22"/>
          <w:szCs w:val="22"/>
        </w:rPr>
        <w:t>01459</w:t>
      </w:r>
      <w:r w:rsidRPr="00F50EF1">
        <w:rPr>
          <w:rFonts w:ascii="Arial" w:hAnsi="Arial" w:cs="Arial"/>
          <w:sz w:val="22"/>
          <w:szCs w:val="22"/>
        </w:rPr>
        <w:t>, the request responds as follows to the criteria for granting International Assistance given in paragraphs 10 and 12 of the Operational Directives:</w:t>
      </w:r>
    </w:p>
    <w:p w:rsidR="00A22005" w:rsidRPr="00674BC4" w:rsidRDefault="00A22005" w:rsidP="00A22005">
      <w:pPr>
        <w:pStyle w:val="xmsolistparagraph"/>
        <w:spacing w:after="120"/>
        <w:ind w:left="567"/>
        <w:jc w:val="both"/>
        <w:rPr>
          <w:rFonts w:ascii="Arial" w:hAnsi="Arial" w:cs="Arial"/>
          <w:color w:val="000000"/>
          <w:sz w:val="22"/>
          <w:szCs w:val="22"/>
          <w:lang w:val="en-GB"/>
        </w:rPr>
      </w:pPr>
      <w:r w:rsidRPr="00674BC4">
        <w:rPr>
          <w:rFonts w:ascii="Arial" w:hAnsi="Arial" w:cs="Arial"/>
          <w:b/>
          <w:bCs/>
          <w:color w:val="000000"/>
          <w:sz w:val="22"/>
          <w:szCs w:val="22"/>
          <w:lang w:val="en-GB"/>
        </w:rPr>
        <w:t>Criterion A.1</w:t>
      </w:r>
      <w:r w:rsidRPr="00674BC4">
        <w:rPr>
          <w:rFonts w:ascii="Arial" w:hAnsi="Arial" w:cs="Arial"/>
          <w:color w:val="000000"/>
          <w:sz w:val="22"/>
          <w:szCs w:val="22"/>
          <w:lang w:val="en-GB"/>
        </w:rPr>
        <w:t>: The role of communities</w:t>
      </w:r>
      <w:r>
        <w:rPr>
          <w:rFonts w:ascii="Arial" w:hAnsi="Arial" w:cs="Arial"/>
          <w:color w:val="000000"/>
          <w:sz w:val="22"/>
          <w:szCs w:val="22"/>
          <w:lang w:val="en-GB"/>
        </w:rPr>
        <w:t xml:space="preserve"> in this project, which</w:t>
      </w:r>
      <w:r w:rsidRPr="00674BC4">
        <w:rPr>
          <w:rFonts w:ascii="Arial" w:hAnsi="Arial" w:cs="Arial"/>
          <w:color w:val="000000"/>
          <w:sz w:val="22"/>
          <w:szCs w:val="22"/>
          <w:lang w:val="en-GB"/>
        </w:rPr>
        <w:t xml:space="preserve"> include </w:t>
      </w:r>
      <w:r w:rsidRPr="00674BC4">
        <w:rPr>
          <w:rFonts w:ascii="Arial" w:hAnsi="Arial" w:cs="Arial"/>
          <w:sz w:val="22"/>
          <w:szCs w:val="22"/>
          <w:lang w:val="en-GB"/>
        </w:rPr>
        <w:t xml:space="preserve">the Samburu, </w:t>
      </w:r>
      <w:proofErr w:type="spellStart"/>
      <w:r w:rsidRPr="00674BC4">
        <w:rPr>
          <w:rFonts w:ascii="Arial" w:hAnsi="Arial" w:cs="Arial"/>
          <w:sz w:val="22"/>
          <w:szCs w:val="22"/>
          <w:lang w:val="en-GB"/>
        </w:rPr>
        <w:t>ElMolo</w:t>
      </w:r>
      <w:proofErr w:type="spellEnd"/>
      <w:r w:rsidRPr="00674BC4">
        <w:rPr>
          <w:rFonts w:ascii="Arial" w:hAnsi="Arial" w:cs="Arial"/>
          <w:sz w:val="22"/>
          <w:szCs w:val="22"/>
          <w:lang w:val="en-GB"/>
        </w:rPr>
        <w:t xml:space="preserve"> and </w:t>
      </w:r>
      <w:proofErr w:type="spellStart"/>
      <w:r w:rsidRPr="00674BC4">
        <w:rPr>
          <w:rFonts w:ascii="Arial" w:hAnsi="Arial" w:cs="Arial"/>
          <w:sz w:val="22"/>
          <w:szCs w:val="22"/>
          <w:lang w:val="en-GB"/>
        </w:rPr>
        <w:t>Pokomo</w:t>
      </w:r>
      <w:proofErr w:type="spellEnd"/>
      <w:r w:rsidRPr="00674BC4">
        <w:rPr>
          <w:rFonts w:ascii="Arial" w:hAnsi="Arial" w:cs="Arial"/>
          <w:sz w:val="22"/>
          <w:szCs w:val="22"/>
          <w:lang w:val="en-GB"/>
        </w:rPr>
        <w:t xml:space="preserve"> communities of Kenya</w:t>
      </w:r>
      <w:r>
        <w:rPr>
          <w:rFonts w:ascii="Arial" w:hAnsi="Arial" w:cs="Arial"/>
          <w:sz w:val="22"/>
          <w:szCs w:val="22"/>
          <w:lang w:val="en-GB"/>
        </w:rPr>
        <w:t>,</w:t>
      </w:r>
      <w:r w:rsidRPr="00674BC4" w:rsidDel="001914F1">
        <w:rPr>
          <w:rFonts w:ascii="Arial" w:hAnsi="Arial" w:cs="Arial"/>
          <w:color w:val="000000"/>
          <w:sz w:val="22"/>
          <w:szCs w:val="22"/>
          <w:lang w:val="en-GB"/>
        </w:rPr>
        <w:t xml:space="preserve"> </w:t>
      </w:r>
      <w:r w:rsidRPr="00674BC4">
        <w:rPr>
          <w:rFonts w:ascii="Arial" w:hAnsi="Arial" w:cs="Arial"/>
          <w:color w:val="000000"/>
          <w:sz w:val="22"/>
          <w:szCs w:val="22"/>
          <w:lang w:val="en-GB"/>
        </w:rPr>
        <w:t>appears to be very limited.</w:t>
      </w:r>
      <w:r>
        <w:rPr>
          <w:rFonts w:ascii="Arial" w:hAnsi="Arial" w:cs="Arial"/>
          <w:color w:val="000000"/>
          <w:sz w:val="22"/>
          <w:szCs w:val="22"/>
          <w:lang w:val="en-GB"/>
        </w:rPr>
        <w:t xml:space="preserve"> </w:t>
      </w:r>
      <w:r w:rsidRPr="00674BC4">
        <w:rPr>
          <w:rFonts w:ascii="Arial" w:hAnsi="Arial" w:cs="Arial"/>
          <w:color w:val="000000"/>
          <w:sz w:val="22"/>
          <w:szCs w:val="22"/>
          <w:lang w:val="en-GB"/>
        </w:rPr>
        <w:t xml:space="preserve">The information provided suggests that community members </w:t>
      </w:r>
      <w:proofErr w:type="gramStart"/>
      <w:r w:rsidRPr="00674BC4">
        <w:rPr>
          <w:rFonts w:ascii="Arial" w:hAnsi="Arial" w:cs="Arial"/>
          <w:color w:val="000000"/>
          <w:sz w:val="22"/>
          <w:szCs w:val="22"/>
          <w:lang w:val="en-GB"/>
        </w:rPr>
        <w:t>were consulted</w:t>
      </w:r>
      <w:proofErr w:type="gramEnd"/>
      <w:r w:rsidRPr="00674BC4">
        <w:rPr>
          <w:rFonts w:ascii="Arial" w:hAnsi="Arial" w:cs="Arial"/>
          <w:color w:val="000000"/>
          <w:sz w:val="22"/>
          <w:szCs w:val="22"/>
          <w:lang w:val="en-GB"/>
        </w:rPr>
        <w:t xml:space="preserve"> </w:t>
      </w:r>
      <w:r>
        <w:rPr>
          <w:rFonts w:ascii="Arial" w:hAnsi="Arial" w:cs="Arial"/>
          <w:color w:val="000000"/>
          <w:sz w:val="22"/>
          <w:szCs w:val="22"/>
          <w:lang w:val="en-GB"/>
        </w:rPr>
        <w:t>during</w:t>
      </w:r>
      <w:r w:rsidRPr="00674BC4">
        <w:rPr>
          <w:rFonts w:ascii="Arial" w:hAnsi="Arial" w:cs="Arial"/>
          <w:color w:val="000000"/>
          <w:sz w:val="22"/>
          <w:szCs w:val="22"/>
          <w:lang w:val="en-GB"/>
        </w:rPr>
        <w:t xml:space="preserve"> the drafting phase of the project</w:t>
      </w:r>
      <w:r>
        <w:rPr>
          <w:rFonts w:ascii="Arial" w:hAnsi="Arial" w:cs="Arial"/>
          <w:color w:val="000000"/>
          <w:sz w:val="22"/>
          <w:szCs w:val="22"/>
          <w:lang w:val="en-GB"/>
        </w:rPr>
        <w:t>, but</w:t>
      </w:r>
      <w:r w:rsidRPr="00674BC4">
        <w:rPr>
          <w:rFonts w:ascii="Arial" w:hAnsi="Arial" w:cs="Arial"/>
          <w:color w:val="000000"/>
          <w:sz w:val="22"/>
          <w:szCs w:val="22"/>
          <w:lang w:val="en-GB"/>
        </w:rPr>
        <w:t xml:space="preserve"> this is not clearly demonstrated. </w:t>
      </w:r>
      <w:r>
        <w:rPr>
          <w:rFonts w:ascii="Arial" w:hAnsi="Arial" w:cs="Arial"/>
          <w:color w:val="000000"/>
          <w:sz w:val="22"/>
          <w:szCs w:val="22"/>
          <w:lang w:val="en-GB"/>
        </w:rPr>
        <w:t xml:space="preserve">Furthermore, </w:t>
      </w:r>
      <w:r w:rsidRPr="00674BC4">
        <w:rPr>
          <w:rFonts w:ascii="Arial" w:hAnsi="Arial" w:cs="Arial"/>
          <w:color w:val="000000"/>
          <w:sz w:val="22"/>
          <w:szCs w:val="22"/>
          <w:lang w:val="en-GB"/>
        </w:rPr>
        <w:t xml:space="preserve">the involvement of </w:t>
      </w:r>
      <w:r>
        <w:rPr>
          <w:rFonts w:ascii="Arial" w:hAnsi="Arial" w:cs="Arial"/>
          <w:color w:val="000000"/>
          <w:sz w:val="22"/>
          <w:szCs w:val="22"/>
          <w:lang w:val="en-GB"/>
        </w:rPr>
        <w:t xml:space="preserve">the </w:t>
      </w:r>
      <w:r w:rsidRPr="00674BC4">
        <w:rPr>
          <w:rFonts w:ascii="Arial" w:hAnsi="Arial" w:cs="Arial"/>
          <w:color w:val="000000"/>
          <w:sz w:val="22"/>
          <w:szCs w:val="22"/>
          <w:lang w:val="en-GB"/>
        </w:rPr>
        <w:t xml:space="preserve">communities in the implementation of the project, for example through training activities, </w:t>
      </w:r>
      <w:r>
        <w:rPr>
          <w:rFonts w:ascii="Arial" w:hAnsi="Arial" w:cs="Arial"/>
          <w:color w:val="000000"/>
          <w:sz w:val="22"/>
          <w:szCs w:val="22"/>
          <w:lang w:val="en-GB"/>
        </w:rPr>
        <w:t xml:space="preserve">is mentioned broadly </w:t>
      </w:r>
      <w:r w:rsidRPr="00674BC4">
        <w:rPr>
          <w:rFonts w:ascii="Arial" w:hAnsi="Arial" w:cs="Arial"/>
          <w:color w:val="000000"/>
          <w:sz w:val="22"/>
          <w:szCs w:val="22"/>
          <w:lang w:val="en-GB"/>
        </w:rPr>
        <w:t>without a clear description of their actual involvement and the modalities foreseen to ensure their active and direct engagement</w:t>
      </w:r>
      <w:r>
        <w:rPr>
          <w:rFonts w:ascii="Arial" w:hAnsi="Arial" w:cs="Arial"/>
          <w:color w:val="000000"/>
          <w:sz w:val="22"/>
          <w:szCs w:val="22"/>
          <w:lang w:val="en-GB"/>
        </w:rPr>
        <w:t xml:space="preserve"> throughout the project</w:t>
      </w:r>
      <w:r w:rsidRPr="00674BC4">
        <w:rPr>
          <w:rFonts w:ascii="Arial" w:hAnsi="Arial" w:cs="Arial"/>
          <w:color w:val="000000"/>
          <w:sz w:val="22"/>
          <w:szCs w:val="22"/>
          <w:lang w:val="en-GB"/>
        </w:rPr>
        <w:t>.</w:t>
      </w:r>
    </w:p>
    <w:p w:rsidR="00A22005" w:rsidRPr="00674BC4" w:rsidRDefault="00A22005" w:rsidP="00A22005">
      <w:pPr>
        <w:pStyle w:val="xmsolistparagraph"/>
        <w:spacing w:after="120"/>
        <w:ind w:left="567"/>
        <w:jc w:val="both"/>
        <w:rPr>
          <w:rFonts w:ascii="Arial" w:hAnsi="Arial" w:cs="Arial"/>
          <w:color w:val="000000"/>
          <w:sz w:val="22"/>
          <w:szCs w:val="22"/>
          <w:lang w:val="en-GB"/>
        </w:rPr>
      </w:pPr>
      <w:r w:rsidRPr="00674BC4">
        <w:rPr>
          <w:rFonts w:ascii="Arial" w:hAnsi="Arial" w:cs="Arial"/>
          <w:b/>
          <w:bCs/>
          <w:color w:val="000000"/>
          <w:sz w:val="22"/>
          <w:szCs w:val="22"/>
          <w:lang w:val="en-GB"/>
        </w:rPr>
        <w:t>Criterion A.2</w:t>
      </w:r>
      <w:r w:rsidRPr="00674BC4">
        <w:rPr>
          <w:rFonts w:ascii="Arial" w:hAnsi="Arial" w:cs="Arial"/>
          <w:color w:val="000000"/>
          <w:sz w:val="22"/>
          <w:szCs w:val="22"/>
          <w:lang w:val="en-GB"/>
        </w:rPr>
        <w:t xml:space="preserve">: Although the budget generally reflects the planned activities, it </w:t>
      </w:r>
      <w:proofErr w:type="gramStart"/>
      <w:r w:rsidRPr="00674BC4">
        <w:rPr>
          <w:rFonts w:ascii="Arial" w:hAnsi="Arial" w:cs="Arial"/>
          <w:color w:val="000000"/>
          <w:sz w:val="22"/>
          <w:szCs w:val="22"/>
          <w:lang w:val="en-GB"/>
        </w:rPr>
        <w:t>is not presented</w:t>
      </w:r>
      <w:proofErr w:type="gramEnd"/>
      <w:r w:rsidRPr="00674BC4">
        <w:rPr>
          <w:rFonts w:ascii="Arial" w:hAnsi="Arial" w:cs="Arial"/>
          <w:color w:val="000000"/>
          <w:sz w:val="22"/>
          <w:szCs w:val="22"/>
          <w:lang w:val="en-GB"/>
        </w:rPr>
        <w:t xml:space="preserve"> in a clear and comprehensive</w:t>
      </w:r>
      <w:r>
        <w:rPr>
          <w:rFonts w:ascii="Arial" w:hAnsi="Arial" w:cs="Arial"/>
          <w:color w:val="000000"/>
          <w:sz w:val="22"/>
          <w:szCs w:val="22"/>
          <w:lang w:val="en-GB"/>
        </w:rPr>
        <w:t xml:space="preserve"> </w:t>
      </w:r>
      <w:r w:rsidRPr="00674BC4">
        <w:rPr>
          <w:rFonts w:ascii="Arial" w:hAnsi="Arial" w:cs="Arial"/>
          <w:color w:val="000000"/>
          <w:sz w:val="22"/>
          <w:szCs w:val="22"/>
          <w:lang w:val="en-GB"/>
        </w:rPr>
        <w:t>manner. The</w:t>
      </w:r>
      <w:r>
        <w:rPr>
          <w:rFonts w:ascii="Arial" w:hAnsi="Arial" w:cs="Arial"/>
          <w:color w:val="000000"/>
          <w:sz w:val="22"/>
          <w:szCs w:val="22"/>
          <w:lang w:val="en-GB"/>
        </w:rPr>
        <w:t xml:space="preserve"> </w:t>
      </w:r>
      <w:r w:rsidRPr="00674BC4">
        <w:rPr>
          <w:rFonts w:ascii="Arial" w:hAnsi="Arial" w:cs="Arial"/>
          <w:color w:val="000000"/>
          <w:sz w:val="22"/>
          <w:szCs w:val="22"/>
          <w:lang w:val="en-GB"/>
        </w:rPr>
        <w:t>description of the calculations only reflect</w:t>
      </w:r>
      <w:r>
        <w:rPr>
          <w:rFonts w:ascii="Arial" w:hAnsi="Arial" w:cs="Arial"/>
          <w:color w:val="000000"/>
          <w:sz w:val="22"/>
          <w:szCs w:val="22"/>
          <w:lang w:val="en-GB"/>
        </w:rPr>
        <w:t>s</w:t>
      </w:r>
      <w:r w:rsidRPr="00674BC4">
        <w:rPr>
          <w:rFonts w:ascii="Arial" w:hAnsi="Arial" w:cs="Arial"/>
          <w:color w:val="000000"/>
          <w:sz w:val="22"/>
          <w:szCs w:val="22"/>
          <w:lang w:val="en-GB"/>
        </w:rPr>
        <w:t xml:space="preserve"> the funds requested from the Intangible Cultural Heritage Fund and does not include all sources of funding such as the State Party</w:t>
      </w:r>
      <w:r>
        <w:rPr>
          <w:rFonts w:ascii="Arial" w:hAnsi="Arial" w:cs="Arial"/>
          <w:color w:val="000000"/>
          <w:sz w:val="22"/>
          <w:szCs w:val="22"/>
          <w:lang w:val="en-GB"/>
        </w:rPr>
        <w:t>’s</w:t>
      </w:r>
      <w:r w:rsidRPr="00674BC4">
        <w:rPr>
          <w:rFonts w:ascii="Arial" w:hAnsi="Arial" w:cs="Arial"/>
          <w:color w:val="000000"/>
          <w:sz w:val="22"/>
          <w:szCs w:val="22"/>
          <w:lang w:val="en-GB"/>
        </w:rPr>
        <w:t xml:space="preserve"> contribution. The level of detail</w:t>
      </w:r>
      <w:r>
        <w:rPr>
          <w:rFonts w:ascii="Arial" w:hAnsi="Arial" w:cs="Arial"/>
          <w:color w:val="000000"/>
          <w:sz w:val="22"/>
          <w:szCs w:val="22"/>
          <w:lang w:val="en-GB"/>
        </w:rPr>
        <w:t xml:space="preserve"> </w:t>
      </w:r>
      <w:r w:rsidRPr="00674BC4">
        <w:rPr>
          <w:rFonts w:ascii="Arial" w:hAnsi="Arial" w:cs="Arial"/>
          <w:color w:val="000000"/>
          <w:sz w:val="22"/>
          <w:szCs w:val="22"/>
          <w:lang w:val="en-GB"/>
        </w:rPr>
        <w:t xml:space="preserve">provided for the expenditure lines </w:t>
      </w:r>
      <w:r>
        <w:rPr>
          <w:rFonts w:ascii="Arial" w:hAnsi="Arial" w:cs="Arial"/>
          <w:color w:val="000000"/>
          <w:sz w:val="22"/>
          <w:szCs w:val="22"/>
          <w:lang w:val="en-GB"/>
        </w:rPr>
        <w:t>o</w:t>
      </w:r>
      <w:r w:rsidRPr="00674BC4">
        <w:rPr>
          <w:rFonts w:ascii="Arial" w:hAnsi="Arial" w:cs="Arial"/>
          <w:color w:val="000000"/>
          <w:sz w:val="22"/>
          <w:szCs w:val="22"/>
          <w:lang w:val="en-GB"/>
        </w:rPr>
        <w:t>f certain activities, such as the community visit and information meeting, is not sufficient</w:t>
      </w:r>
      <w:r>
        <w:rPr>
          <w:rFonts w:ascii="Arial" w:hAnsi="Arial" w:cs="Arial"/>
          <w:color w:val="000000"/>
          <w:sz w:val="22"/>
          <w:szCs w:val="22"/>
          <w:lang w:val="en-GB"/>
        </w:rPr>
        <w:t xml:space="preserve"> </w:t>
      </w:r>
      <w:r w:rsidRPr="00674BC4">
        <w:rPr>
          <w:rFonts w:ascii="Arial" w:hAnsi="Arial" w:cs="Arial"/>
          <w:color w:val="000000"/>
          <w:sz w:val="22"/>
          <w:szCs w:val="22"/>
          <w:lang w:val="en-GB"/>
        </w:rPr>
        <w:t xml:space="preserve">to give </w:t>
      </w:r>
      <w:r>
        <w:rPr>
          <w:rFonts w:ascii="Arial" w:hAnsi="Arial" w:cs="Arial"/>
          <w:color w:val="000000"/>
          <w:sz w:val="22"/>
          <w:szCs w:val="22"/>
          <w:lang w:val="en-GB"/>
        </w:rPr>
        <w:t xml:space="preserve">an </w:t>
      </w:r>
      <w:r w:rsidRPr="00674BC4">
        <w:rPr>
          <w:rFonts w:ascii="Arial" w:hAnsi="Arial" w:cs="Arial"/>
          <w:color w:val="000000"/>
          <w:sz w:val="22"/>
          <w:szCs w:val="22"/>
          <w:lang w:val="en-GB"/>
        </w:rPr>
        <w:t xml:space="preserve">adequate justification for the planned expenditures in the proposed budget and </w:t>
      </w:r>
      <w:r>
        <w:rPr>
          <w:rFonts w:ascii="Arial" w:hAnsi="Arial" w:cs="Arial"/>
          <w:color w:val="000000"/>
          <w:sz w:val="22"/>
          <w:szCs w:val="22"/>
          <w:lang w:val="en-GB"/>
        </w:rPr>
        <w:t xml:space="preserve">this shortcoming </w:t>
      </w:r>
      <w:r w:rsidRPr="00674BC4">
        <w:rPr>
          <w:rFonts w:ascii="Arial" w:hAnsi="Arial" w:cs="Arial"/>
          <w:color w:val="000000"/>
          <w:sz w:val="22"/>
          <w:szCs w:val="22"/>
          <w:lang w:val="en-GB"/>
        </w:rPr>
        <w:t>makes it difficult to assess whether the budgeted amounts are appropriate.</w:t>
      </w:r>
    </w:p>
    <w:p w:rsidR="00A22005" w:rsidRPr="00674BC4" w:rsidRDefault="00A22005" w:rsidP="00A22005">
      <w:pPr>
        <w:pStyle w:val="xmsolistparagraph"/>
        <w:spacing w:after="120"/>
        <w:ind w:left="567"/>
        <w:jc w:val="both"/>
        <w:rPr>
          <w:rFonts w:ascii="Arial" w:hAnsi="Arial" w:cs="Arial"/>
          <w:color w:val="000000"/>
          <w:sz w:val="22"/>
          <w:szCs w:val="22"/>
          <w:lang w:val="en-GB"/>
        </w:rPr>
      </w:pPr>
      <w:r w:rsidRPr="00674BC4">
        <w:rPr>
          <w:rFonts w:ascii="Arial" w:hAnsi="Arial" w:cs="Arial"/>
          <w:b/>
          <w:bCs/>
          <w:color w:val="000000"/>
          <w:sz w:val="22"/>
          <w:szCs w:val="22"/>
          <w:lang w:val="en-GB"/>
        </w:rPr>
        <w:t>Criterion A.3</w:t>
      </w:r>
      <w:r w:rsidRPr="00674BC4">
        <w:rPr>
          <w:rFonts w:ascii="Arial" w:hAnsi="Arial" w:cs="Arial"/>
          <w:color w:val="000000"/>
          <w:sz w:val="22"/>
          <w:szCs w:val="22"/>
          <w:lang w:val="en-GB"/>
        </w:rPr>
        <w:t xml:space="preserve">: With the main objective </w:t>
      </w:r>
      <w:r>
        <w:rPr>
          <w:rFonts w:ascii="Arial" w:hAnsi="Arial" w:cs="Arial"/>
          <w:color w:val="000000"/>
          <w:sz w:val="22"/>
          <w:szCs w:val="22"/>
          <w:lang w:val="en-GB"/>
        </w:rPr>
        <w:t xml:space="preserve">being </w:t>
      </w:r>
      <w:r w:rsidRPr="00674BC4">
        <w:rPr>
          <w:rFonts w:ascii="Arial" w:hAnsi="Arial" w:cs="Arial"/>
          <w:color w:val="000000"/>
          <w:sz w:val="22"/>
          <w:szCs w:val="22"/>
          <w:lang w:val="en-GB"/>
        </w:rPr>
        <w:t xml:space="preserve">to produce </w:t>
      </w:r>
      <w:proofErr w:type="spellStart"/>
      <w:r w:rsidRPr="00674BC4">
        <w:rPr>
          <w:rFonts w:ascii="Arial" w:hAnsi="Arial" w:cs="Arial"/>
          <w:color w:val="000000"/>
          <w:sz w:val="22"/>
          <w:szCs w:val="22"/>
          <w:lang w:val="en-GB"/>
        </w:rPr>
        <w:t>audiovisual</w:t>
      </w:r>
      <w:proofErr w:type="spellEnd"/>
      <w:r w:rsidRPr="00674BC4">
        <w:rPr>
          <w:rFonts w:ascii="Arial" w:hAnsi="Arial" w:cs="Arial"/>
          <w:color w:val="000000"/>
          <w:sz w:val="22"/>
          <w:szCs w:val="22"/>
          <w:lang w:val="en-GB"/>
        </w:rPr>
        <w:t xml:space="preserve"> material</w:t>
      </w:r>
      <w:r>
        <w:rPr>
          <w:rFonts w:ascii="Arial" w:hAnsi="Arial" w:cs="Arial"/>
          <w:color w:val="000000"/>
          <w:sz w:val="22"/>
          <w:szCs w:val="22"/>
          <w:lang w:val="en-GB"/>
        </w:rPr>
        <w:t>s</w:t>
      </w:r>
      <w:r w:rsidRPr="00674BC4">
        <w:rPr>
          <w:rFonts w:ascii="Arial" w:hAnsi="Arial" w:cs="Arial"/>
          <w:color w:val="000000"/>
          <w:sz w:val="22"/>
          <w:szCs w:val="22"/>
          <w:lang w:val="en-GB"/>
        </w:rPr>
        <w:t xml:space="preserve"> </w:t>
      </w:r>
      <w:r>
        <w:rPr>
          <w:rFonts w:ascii="Arial" w:hAnsi="Arial" w:cs="Arial"/>
          <w:color w:val="000000"/>
          <w:sz w:val="22"/>
          <w:szCs w:val="22"/>
          <w:lang w:val="en-GB"/>
        </w:rPr>
        <w:t>that promote</w:t>
      </w:r>
      <w:r w:rsidRPr="00674BC4">
        <w:rPr>
          <w:rFonts w:ascii="Arial" w:hAnsi="Arial" w:cs="Arial"/>
          <w:color w:val="000000"/>
          <w:sz w:val="22"/>
          <w:szCs w:val="22"/>
          <w:lang w:val="en-GB"/>
        </w:rPr>
        <w:t xml:space="preserve"> traditional </w:t>
      </w:r>
      <w:proofErr w:type="spellStart"/>
      <w:r w:rsidRPr="00674BC4">
        <w:rPr>
          <w:rFonts w:ascii="Arial" w:hAnsi="Arial" w:cs="Arial"/>
          <w:color w:val="000000"/>
          <w:sz w:val="22"/>
          <w:szCs w:val="22"/>
          <w:lang w:val="en-GB"/>
        </w:rPr>
        <w:t>foodways</w:t>
      </w:r>
      <w:proofErr w:type="spellEnd"/>
      <w:r w:rsidRPr="00674BC4">
        <w:rPr>
          <w:rFonts w:ascii="Arial" w:hAnsi="Arial" w:cs="Arial"/>
          <w:color w:val="000000"/>
          <w:sz w:val="22"/>
          <w:szCs w:val="22"/>
          <w:lang w:val="en-GB"/>
        </w:rPr>
        <w:t xml:space="preserve"> in Kenya, the proposed activities include script development, social media training, local community casting, and</w:t>
      </w:r>
      <w:r>
        <w:rPr>
          <w:rFonts w:ascii="Arial" w:hAnsi="Arial" w:cs="Arial"/>
          <w:color w:val="000000"/>
          <w:sz w:val="22"/>
          <w:szCs w:val="22"/>
          <w:lang w:val="en-GB"/>
        </w:rPr>
        <w:t xml:space="preserve"> the </w:t>
      </w:r>
      <w:r w:rsidRPr="00674BC4">
        <w:rPr>
          <w:rFonts w:ascii="Arial" w:hAnsi="Arial" w:cs="Arial"/>
          <w:color w:val="000000"/>
          <w:sz w:val="22"/>
          <w:szCs w:val="22"/>
          <w:lang w:val="en-GB"/>
        </w:rPr>
        <w:t>production and dissemination of</w:t>
      </w:r>
      <w:r>
        <w:rPr>
          <w:rFonts w:ascii="Arial" w:hAnsi="Arial" w:cs="Arial"/>
          <w:color w:val="000000"/>
          <w:sz w:val="22"/>
          <w:szCs w:val="22"/>
          <w:lang w:val="en-GB"/>
        </w:rPr>
        <w:t xml:space="preserve"> the </w:t>
      </w:r>
      <w:proofErr w:type="spellStart"/>
      <w:r w:rsidRPr="00674BC4">
        <w:rPr>
          <w:rFonts w:ascii="Arial" w:hAnsi="Arial" w:cs="Arial"/>
          <w:color w:val="000000"/>
          <w:sz w:val="22"/>
          <w:szCs w:val="22"/>
          <w:lang w:val="en-GB"/>
        </w:rPr>
        <w:t>audiovisual</w:t>
      </w:r>
      <w:proofErr w:type="spellEnd"/>
      <w:r w:rsidRPr="00674BC4">
        <w:rPr>
          <w:rFonts w:ascii="Arial" w:hAnsi="Arial" w:cs="Arial"/>
          <w:color w:val="000000"/>
          <w:sz w:val="22"/>
          <w:szCs w:val="22"/>
          <w:lang w:val="en-GB"/>
        </w:rPr>
        <w:t xml:space="preserve"> material</w:t>
      </w:r>
      <w:r>
        <w:rPr>
          <w:rFonts w:ascii="Arial" w:hAnsi="Arial" w:cs="Arial"/>
          <w:color w:val="000000"/>
          <w:sz w:val="22"/>
          <w:szCs w:val="22"/>
          <w:lang w:val="en-GB"/>
        </w:rPr>
        <w:t>s themselves</w:t>
      </w:r>
      <w:r w:rsidRPr="00674BC4">
        <w:rPr>
          <w:rFonts w:ascii="Arial" w:hAnsi="Arial" w:cs="Arial"/>
          <w:color w:val="000000"/>
          <w:sz w:val="22"/>
          <w:szCs w:val="22"/>
          <w:lang w:val="en-GB"/>
        </w:rPr>
        <w:t>.</w:t>
      </w:r>
      <w:r>
        <w:rPr>
          <w:rFonts w:ascii="Arial" w:hAnsi="Arial" w:cs="Arial"/>
          <w:color w:val="000000"/>
          <w:sz w:val="22"/>
          <w:szCs w:val="22"/>
          <w:lang w:val="en-GB"/>
        </w:rPr>
        <w:t xml:space="preserve"> </w:t>
      </w:r>
      <w:r w:rsidRPr="00674BC4">
        <w:rPr>
          <w:rFonts w:ascii="Arial" w:hAnsi="Arial" w:cs="Arial"/>
          <w:color w:val="000000"/>
          <w:sz w:val="22"/>
          <w:szCs w:val="22"/>
          <w:lang w:val="en-GB"/>
        </w:rPr>
        <w:t>The</w:t>
      </w:r>
      <w:r>
        <w:rPr>
          <w:rFonts w:ascii="Arial" w:hAnsi="Arial" w:cs="Arial"/>
          <w:color w:val="000000"/>
          <w:sz w:val="22"/>
          <w:szCs w:val="22"/>
          <w:lang w:val="en-GB"/>
        </w:rPr>
        <w:t>se</w:t>
      </w:r>
      <w:r w:rsidRPr="00674BC4">
        <w:rPr>
          <w:rFonts w:ascii="Arial" w:hAnsi="Arial" w:cs="Arial"/>
          <w:color w:val="000000"/>
          <w:sz w:val="22"/>
          <w:szCs w:val="22"/>
          <w:lang w:val="en-GB"/>
        </w:rPr>
        <w:t xml:space="preserve"> </w:t>
      </w:r>
      <w:proofErr w:type="gramStart"/>
      <w:r w:rsidRPr="00674BC4">
        <w:rPr>
          <w:rFonts w:ascii="Arial" w:hAnsi="Arial" w:cs="Arial"/>
          <w:color w:val="000000"/>
          <w:sz w:val="22"/>
          <w:szCs w:val="22"/>
          <w:lang w:val="en-GB"/>
        </w:rPr>
        <w:t>are essentially presented</w:t>
      </w:r>
      <w:proofErr w:type="gramEnd"/>
      <w:r w:rsidRPr="00674BC4">
        <w:rPr>
          <w:rFonts w:ascii="Arial" w:hAnsi="Arial" w:cs="Arial"/>
          <w:color w:val="000000"/>
          <w:sz w:val="22"/>
          <w:szCs w:val="22"/>
          <w:lang w:val="en-GB"/>
        </w:rPr>
        <w:t xml:space="preserve"> as promotional activities to raise publicity, without </w:t>
      </w:r>
      <w:r>
        <w:rPr>
          <w:rFonts w:ascii="Arial" w:hAnsi="Arial" w:cs="Arial"/>
          <w:color w:val="000000"/>
          <w:sz w:val="22"/>
          <w:szCs w:val="22"/>
          <w:lang w:val="en-GB"/>
        </w:rPr>
        <w:t>any demonstration of</w:t>
      </w:r>
      <w:r w:rsidRPr="00674BC4">
        <w:rPr>
          <w:rFonts w:ascii="Arial" w:hAnsi="Arial" w:cs="Arial"/>
          <w:color w:val="000000"/>
          <w:sz w:val="22"/>
          <w:szCs w:val="22"/>
          <w:lang w:val="en-GB"/>
        </w:rPr>
        <w:t xml:space="preserve"> how they w</w:t>
      </w:r>
      <w:r>
        <w:rPr>
          <w:rFonts w:ascii="Arial" w:hAnsi="Arial" w:cs="Arial"/>
          <w:color w:val="000000"/>
          <w:sz w:val="22"/>
          <w:szCs w:val="22"/>
          <w:lang w:val="en-GB"/>
        </w:rPr>
        <w:t>ould</w:t>
      </w:r>
      <w:r w:rsidRPr="00674BC4">
        <w:rPr>
          <w:rFonts w:ascii="Arial" w:hAnsi="Arial" w:cs="Arial"/>
          <w:color w:val="000000"/>
          <w:sz w:val="22"/>
          <w:szCs w:val="22"/>
          <w:lang w:val="en-GB"/>
        </w:rPr>
        <w:t xml:space="preserve"> contribute to achieving </w:t>
      </w:r>
      <w:r>
        <w:rPr>
          <w:rFonts w:ascii="Arial" w:hAnsi="Arial" w:cs="Arial"/>
          <w:color w:val="000000"/>
          <w:sz w:val="22"/>
          <w:szCs w:val="22"/>
          <w:lang w:val="en-GB"/>
        </w:rPr>
        <w:t xml:space="preserve">the </w:t>
      </w:r>
      <w:r w:rsidRPr="00674BC4">
        <w:rPr>
          <w:rFonts w:ascii="Arial" w:hAnsi="Arial" w:cs="Arial"/>
          <w:color w:val="000000"/>
          <w:sz w:val="22"/>
          <w:szCs w:val="22"/>
          <w:lang w:val="en-GB"/>
        </w:rPr>
        <w:t xml:space="preserve">safeguarding objectives. Additional information </w:t>
      </w:r>
      <w:proofErr w:type="gramStart"/>
      <w:r w:rsidRPr="00674BC4">
        <w:rPr>
          <w:rFonts w:ascii="Arial" w:hAnsi="Arial" w:cs="Arial"/>
          <w:color w:val="000000"/>
          <w:sz w:val="22"/>
          <w:szCs w:val="22"/>
          <w:lang w:val="en-GB"/>
        </w:rPr>
        <w:t>is therefore needed</w:t>
      </w:r>
      <w:proofErr w:type="gramEnd"/>
      <w:r w:rsidRPr="00674BC4">
        <w:rPr>
          <w:rFonts w:ascii="Arial" w:hAnsi="Arial" w:cs="Arial"/>
          <w:color w:val="000000"/>
          <w:sz w:val="22"/>
          <w:szCs w:val="22"/>
          <w:lang w:val="en-GB"/>
        </w:rPr>
        <w:t xml:space="preserve"> to allow for a better assessment of their relevance to </w:t>
      </w:r>
      <w:r>
        <w:rPr>
          <w:rFonts w:ascii="Arial" w:hAnsi="Arial" w:cs="Arial"/>
          <w:color w:val="000000"/>
          <w:sz w:val="22"/>
          <w:szCs w:val="22"/>
          <w:lang w:val="en-GB"/>
        </w:rPr>
        <w:t xml:space="preserve">the </w:t>
      </w:r>
      <w:r w:rsidRPr="00674BC4">
        <w:rPr>
          <w:rFonts w:ascii="Arial" w:hAnsi="Arial" w:cs="Arial"/>
          <w:color w:val="000000"/>
          <w:sz w:val="22"/>
          <w:szCs w:val="22"/>
          <w:lang w:val="en-GB"/>
        </w:rPr>
        <w:t xml:space="preserve">safeguarding objectives and of their effectiveness in providing favourable conditions for safeguarding intangible cultural heritage for the three communities concerned. In addition, </w:t>
      </w:r>
      <w:r>
        <w:rPr>
          <w:rFonts w:ascii="Arial" w:hAnsi="Arial" w:cs="Arial"/>
          <w:color w:val="000000"/>
          <w:sz w:val="22"/>
          <w:szCs w:val="22"/>
          <w:lang w:val="en-GB"/>
        </w:rPr>
        <w:t xml:space="preserve">more detail is required for </w:t>
      </w:r>
      <w:r w:rsidRPr="00674BC4">
        <w:rPr>
          <w:rFonts w:ascii="Arial" w:hAnsi="Arial" w:cs="Arial"/>
          <w:color w:val="000000"/>
          <w:sz w:val="22"/>
          <w:szCs w:val="22"/>
          <w:lang w:val="en-GB"/>
        </w:rPr>
        <w:t xml:space="preserve">certain activities to understand whether they are </w:t>
      </w:r>
      <w:proofErr w:type="gramStart"/>
      <w:r w:rsidRPr="00674BC4">
        <w:rPr>
          <w:rFonts w:ascii="Arial" w:hAnsi="Arial" w:cs="Arial"/>
          <w:color w:val="000000"/>
          <w:sz w:val="22"/>
          <w:szCs w:val="22"/>
          <w:lang w:val="en-GB"/>
        </w:rPr>
        <w:t>well</w:t>
      </w:r>
      <w:r>
        <w:rPr>
          <w:rFonts w:ascii="Arial" w:hAnsi="Arial" w:cs="Arial"/>
          <w:color w:val="000000"/>
          <w:sz w:val="22"/>
          <w:szCs w:val="22"/>
          <w:lang w:val="en-GB"/>
        </w:rPr>
        <w:t>-</w:t>
      </w:r>
      <w:r w:rsidRPr="00674BC4">
        <w:rPr>
          <w:rFonts w:ascii="Arial" w:hAnsi="Arial" w:cs="Arial"/>
          <w:color w:val="000000"/>
          <w:sz w:val="22"/>
          <w:szCs w:val="22"/>
          <w:lang w:val="en-GB"/>
        </w:rPr>
        <w:t>conceived</w:t>
      </w:r>
      <w:proofErr w:type="gramEnd"/>
      <w:r w:rsidRPr="00674BC4">
        <w:rPr>
          <w:rFonts w:ascii="Arial" w:hAnsi="Arial" w:cs="Arial"/>
          <w:color w:val="000000"/>
          <w:sz w:val="22"/>
          <w:szCs w:val="22"/>
          <w:lang w:val="en-GB"/>
        </w:rPr>
        <w:t xml:space="preserve">, such as the training activities for the communities. The feasibility of the project is also uncertain due to the </w:t>
      </w:r>
      <w:r>
        <w:rPr>
          <w:rFonts w:ascii="Arial" w:hAnsi="Arial" w:cs="Arial"/>
          <w:color w:val="000000"/>
          <w:sz w:val="22"/>
          <w:szCs w:val="22"/>
          <w:lang w:val="en-GB"/>
        </w:rPr>
        <w:t>insufficient</w:t>
      </w:r>
      <w:r w:rsidRPr="00674BC4">
        <w:rPr>
          <w:rFonts w:ascii="Arial" w:hAnsi="Arial" w:cs="Arial"/>
          <w:color w:val="000000"/>
          <w:sz w:val="22"/>
          <w:szCs w:val="22"/>
          <w:lang w:val="en-GB"/>
        </w:rPr>
        <w:t xml:space="preserve"> description o</w:t>
      </w:r>
      <w:r>
        <w:rPr>
          <w:rFonts w:ascii="Arial" w:hAnsi="Arial" w:cs="Arial"/>
          <w:color w:val="000000"/>
          <w:sz w:val="22"/>
          <w:szCs w:val="22"/>
          <w:lang w:val="en-GB"/>
        </w:rPr>
        <w:t>f</w:t>
      </w:r>
      <w:r w:rsidRPr="00674BC4">
        <w:rPr>
          <w:rFonts w:ascii="Arial" w:hAnsi="Arial" w:cs="Arial"/>
          <w:color w:val="000000"/>
          <w:sz w:val="22"/>
          <w:szCs w:val="22"/>
          <w:lang w:val="en-GB"/>
        </w:rPr>
        <w:t xml:space="preserve"> the modalities for implementing the activities and the community's passive role in </w:t>
      </w:r>
      <w:r>
        <w:rPr>
          <w:rFonts w:ascii="Arial" w:hAnsi="Arial" w:cs="Arial"/>
          <w:color w:val="000000"/>
          <w:sz w:val="22"/>
          <w:szCs w:val="22"/>
          <w:lang w:val="en-GB"/>
        </w:rPr>
        <w:t>implementing</w:t>
      </w:r>
      <w:r w:rsidRPr="00674BC4">
        <w:rPr>
          <w:rFonts w:ascii="Arial" w:hAnsi="Arial" w:cs="Arial"/>
          <w:color w:val="000000"/>
          <w:sz w:val="22"/>
          <w:szCs w:val="22"/>
          <w:lang w:val="en-GB"/>
        </w:rPr>
        <w:t xml:space="preserve"> the project.</w:t>
      </w:r>
    </w:p>
    <w:p w:rsidR="00A22005" w:rsidRPr="00674BC4" w:rsidRDefault="00A22005" w:rsidP="00A22005">
      <w:pPr>
        <w:pStyle w:val="xmsolistparagraph"/>
        <w:spacing w:after="120"/>
        <w:ind w:left="567"/>
        <w:jc w:val="both"/>
        <w:rPr>
          <w:rFonts w:ascii="Arial" w:hAnsi="Arial" w:cs="Arial"/>
          <w:color w:val="000000"/>
          <w:sz w:val="22"/>
          <w:szCs w:val="22"/>
          <w:lang w:val="en-GB"/>
        </w:rPr>
      </w:pPr>
      <w:r w:rsidRPr="00674BC4">
        <w:rPr>
          <w:rFonts w:ascii="Arial" w:hAnsi="Arial" w:cs="Arial"/>
          <w:b/>
          <w:bCs/>
          <w:color w:val="000000"/>
          <w:sz w:val="22"/>
          <w:szCs w:val="22"/>
          <w:lang w:val="en-GB"/>
        </w:rPr>
        <w:t>Criterion A.4</w:t>
      </w:r>
      <w:r w:rsidRPr="00674BC4">
        <w:rPr>
          <w:rFonts w:ascii="Arial" w:hAnsi="Arial" w:cs="Arial"/>
          <w:color w:val="000000"/>
          <w:sz w:val="22"/>
          <w:szCs w:val="22"/>
          <w:lang w:val="en-GB"/>
        </w:rPr>
        <w:t xml:space="preserve">: The sustainability of the project seems to rely on the potential to raise publicity </w:t>
      </w:r>
      <w:r>
        <w:rPr>
          <w:rFonts w:ascii="Arial" w:hAnsi="Arial" w:cs="Arial"/>
          <w:color w:val="000000"/>
          <w:sz w:val="22"/>
          <w:szCs w:val="22"/>
          <w:lang w:val="en-GB"/>
        </w:rPr>
        <w:t>through</w:t>
      </w:r>
      <w:r w:rsidRPr="00674BC4">
        <w:rPr>
          <w:rFonts w:ascii="Arial" w:hAnsi="Arial" w:cs="Arial"/>
          <w:color w:val="000000"/>
          <w:sz w:val="22"/>
          <w:szCs w:val="22"/>
          <w:lang w:val="en-GB"/>
        </w:rPr>
        <w:t xml:space="preserve"> the </w:t>
      </w:r>
      <w:proofErr w:type="spellStart"/>
      <w:r w:rsidRPr="00674BC4">
        <w:rPr>
          <w:rFonts w:ascii="Arial" w:hAnsi="Arial" w:cs="Arial"/>
          <w:color w:val="000000"/>
          <w:sz w:val="22"/>
          <w:szCs w:val="22"/>
          <w:lang w:val="en-GB"/>
        </w:rPr>
        <w:t>audiovisual</w:t>
      </w:r>
      <w:proofErr w:type="spellEnd"/>
      <w:r w:rsidRPr="00674BC4">
        <w:rPr>
          <w:rFonts w:ascii="Arial" w:hAnsi="Arial" w:cs="Arial"/>
          <w:color w:val="000000"/>
          <w:sz w:val="22"/>
          <w:szCs w:val="22"/>
          <w:lang w:val="en-GB"/>
        </w:rPr>
        <w:t xml:space="preserve"> productions. It is therefore difficult to understand how the proposed actions would guarantee an ongoing</w:t>
      </w:r>
      <w:r>
        <w:rPr>
          <w:rFonts w:ascii="Arial" w:hAnsi="Arial" w:cs="Arial"/>
          <w:color w:val="000000"/>
          <w:sz w:val="22"/>
          <w:szCs w:val="22"/>
          <w:lang w:val="en-GB"/>
        </w:rPr>
        <w:t xml:space="preserve"> </w:t>
      </w:r>
      <w:r w:rsidRPr="00674BC4">
        <w:rPr>
          <w:rFonts w:ascii="Arial" w:hAnsi="Arial" w:cs="Arial"/>
          <w:color w:val="000000"/>
          <w:sz w:val="22"/>
          <w:szCs w:val="22"/>
          <w:lang w:val="en-GB"/>
        </w:rPr>
        <w:t xml:space="preserve">impact on safeguarding intangible cultural heritage. </w:t>
      </w:r>
      <w:proofErr w:type="gramStart"/>
      <w:r>
        <w:rPr>
          <w:rFonts w:ascii="Arial" w:hAnsi="Arial" w:cs="Arial"/>
          <w:color w:val="000000"/>
          <w:sz w:val="22"/>
          <w:szCs w:val="22"/>
          <w:lang w:val="en-GB"/>
        </w:rPr>
        <w:t>M</w:t>
      </w:r>
      <w:r w:rsidRPr="00674BC4">
        <w:rPr>
          <w:rFonts w:ascii="Arial" w:hAnsi="Arial" w:cs="Arial"/>
          <w:color w:val="000000"/>
          <w:sz w:val="22"/>
          <w:szCs w:val="22"/>
          <w:lang w:val="en-GB"/>
        </w:rPr>
        <w:t xml:space="preserve">ore precise information on how this project would concretely contribute to a sustainable strategy for safeguarding traditional </w:t>
      </w:r>
      <w:proofErr w:type="spellStart"/>
      <w:r w:rsidRPr="00674BC4">
        <w:rPr>
          <w:rFonts w:ascii="Arial" w:hAnsi="Arial" w:cs="Arial"/>
          <w:color w:val="000000"/>
          <w:sz w:val="22"/>
          <w:szCs w:val="22"/>
          <w:lang w:val="en-GB"/>
        </w:rPr>
        <w:t>foodways</w:t>
      </w:r>
      <w:proofErr w:type="spellEnd"/>
      <w:proofErr w:type="gramEnd"/>
      <w:r w:rsidRPr="00674BC4">
        <w:rPr>
          <w:rFonts w:ascii="Arial" w:hAnsi="Arial" w:cs="Arial"/>
          <w:color w:val="000000"/>
          <w:sz w:val="22"/>
          <w:szCs w:val="22"/>
          <w:lang w:val="en-GB"/>
        </w:rPr>
        <w:t xml:space="preserve"> seems to be crucial.</w:t>
      </w:r>
    </w:p>
    <w:p w:rsidR="00A22005" w:rsidRPr="00674BC4" w:rsidRDefault="00A22005" w:rsidP="00A22005">
      <w:pPr>
        <w:pStyle w:val="xmsolistparagraph"/>
        <w:spacing w:after="120"/>
        <w:ind w:left="567"/>
        <w:jc w:val="both"/>
        <w:rPr>
          <w:rFonts w:ascii="Arial" w:hAnsi="Arial" w:cs="Arial"/>
          <w:color w:val="000000"/>
          <w:sz w:val="22"/>
          <w:szCs w:val="22"/>
          <w:lang w:val="en-GB"/>
        </w:rPr>
      </w:pPr>
      <w:r w:rsidRPr="00674BC4">
        <w:rPr>
          <w:rFonts w:ascii="Arial" w:hAnsi="Arial" w:cs="Arial"/>
          <w:b/>
          <w:bCs/>
          <w:color w:val="000000"/>
          <w:sz w:val="22"/>
          <w:szCs w:val="22"/>
          <w:lang w:val="en-GB"/>
        </w:rPr>
        <w:t>Criterion A.5</w:t>
      </w:r>
      <w:r w:rsidRPr="00674BC4">
        <w:rPr>
          <w:rFonts w:ascii="Arial" w:hAnsi="Arial" w:cs="Arial"/>
          <w:color w:val="000000"/>
          <w:sz w:val="22"/>
          <w:szCs w:val="22"/>
          <w:lang w:val="en-GB"/>
        </w:rPr>
        <w:t xml:space="preserve">: The requesting State will share 15 per cent of the overall budget of the project for which International Assistance </w:t>
      </w:r>
      <w:proofErr w:type="gramStart"/>
      <w:r w:rsidRPr="00674BC4">
        <w:rPr>
          <w:rFonts w:ascii="Arial" w:hAnsi="Arial" w:cs="Arial"/>
          <w:color w:val="000000"/>
          <w:sz w:val="22"/>
          <w:szCs w:val="22"/>
          <w:lang w:val="en-GB"/>
        </w:rPr>
        <w:t>is requested</w:t>
      </w:r>
      <w:proofErr w:type="gramEnd"/>
      <w:r w:rsidRPr="00674BC4">
        <w:rPr>
          <w:rFonts w:ascii="Arial" w:hAnsi="Arial" w:cs="Arial"/>
          <w:color w:val="000000"/>
          <w:sz w:val="22"/>
          <w:szCs w:val="22"/>
          <w:lang w:val="en-GB"/>
        </w:rPr>
        <w:t xml:space="preserve"> from the Intangible Cultural Heritage Fund, while an unspecified funding source will cover 14 per cent</w:t>
      </w:r>
      <w:r>
        <w:rPr>
          <w:rFonts w:ascii="Arial" w:hAnsi="Arial" w:cs="Arial"/>
          <w:color w:val="000000"/>
          <w:sz w:val="22"/>
          <w:szCs w:val="22"/>
          <w:lang w:val="en-GB"/>
        </w:rPr>
        <w:t>.</w:t>
      </w:r>
    </w:p>
    <w:p w:rsidR="00A22005" w:rsidRPr="00674BC4" w:rsidRDefault="00A22005" w:rsidP="00A22005">
      <w:pPr>
        <w:pStyle w:val="xmsonormal"/>
        <w:spacing w:after="120"/>
        <w:ind w:left="567"/>
        <w:jc w:val="both"/>
        <w:rPr>
          <w:rFonts w:ascii="Arial" w:hAnsi="Arial" w:cs="Arial"/>
          <w:color w:val="000000"/>
          <w:sz w:val="22"/>
          <w:szCs w:val="22"/>
          <w:lang w:val="en-GB"/>
        </w:rPr>
      </w:pPr>
      <w:r w:rsidRPr="00674BC4">
        <w:rPr>
          <w:rFonts w:ascii="Arial" w:hAnsi="Arial" w:cs="Arial"/>
          <w:b/>
          <w:bCs/>
          <w:color w:val="000000"/>
          <w:sz w:val="22"/>
          <w:szCs w:val="22"/>
          <w:lang w:val="en-GB"/>
        </w:rPr>
        <w:t>Criterion A.6: </w:t>
      </w:r>
      <w:r w:rsidRPr="00674BC4">
        <w:rPr>
          <w:rFonts w:ascii="Arial" w:hAnsi="Arial" w:cs="Arial"/>
          <w:color w:val="000000"/>
          <w:sz w:val="22"/>
          <w:szCs w:val="22"/>
          <w:lang w:val="en-GB"/>
        </w:rPr>
        <w:t>The request indicates the training of community members on photography and video</w:t>
      </w:r>
      <w:r>
        <w:rPr>
          <w:rFonts w:ascii="Arial" w:hAnsi="Arial" w:cs="Arial"/>
          <w:color w:val="000000"/>
          <w:sz w:val="22"/>
          <w:szCs w:val="22"/>
          <w:lang w:val="en-GB"/>
        </w:rPr>
        <w:t xml:space="preserve"> </w:t>
      </w:r>
      <w:r w:rsidRPr="00674BC4">
        <w:rPr>
          <w:rFonts w:ascii="Arial" w:hAnsi="Arial" w:cs="Arial"/>
          <w:color w:val="000000"/>
          <w:sz w:val="22"/>
          <w:szCs w:val="22"/>
          <w:lang w:val="en-GB"/>
        </w:rPr>
        <w:t xml:space="preserve">recording, social media </w:t>
      </w:r>
      <w:r>
        <w:rPr>
          <w:rFonts w:ascii="Arial" w:hAnsi="Arial" w:cs="Arial"/>
          <w:color w:val="000000"/>
          <w:sz w:val="22"/>
          <w:szCs w:val="22"/>
          <w:lang w:val="en-GB"/>
        </w:rPr>
        <w:t>and</w:t>
      </w:r>
      <w:r w:rsidRPr="00674BC4">
        <w:rPr>
          <w:rFonts w:ascii="Arial" w:hAnsi="Arial" w:cs="Arial"/>
          <w:color w:val="000000"/>
          <w:sz w:val="22"/>
          <w:szCs w:val="22"/>
          <w:lang w:val="en-GB"/>
        </w:rPr>
        <w:t xml:space="preserve"> acting on camera. </w:t>
      </w:r>
      <w:r>
        <w:rPr>
          <w:rFonts w:ascii="Arial" w:hAnsi="Arial" w:cs="Arial"/>
          <w:color w:val="000000"/>
          <w:sz w:val="22"/>
          <w:szCs w:val="22"/>
          <w:lang w:val="en-GB"/>
        </w:rPr>
        <w:t>H</w:t>
      </w:r>
      <w:r w:rsidRPr="00674BC4">
        <w:rPr>
          <w:rFonts w:ascii="Arial" w:hAnsi="Arial" w:cs="Arial"/>
          <w:color w:val="000000"/>
          <w:sz w:val="22"/>
          <w:szCs w:val="22"/>
          <w:lang w:val="en-GB"/>
        </w:rPr>
        <w:t>owever</w:t>
      </w:r>
      <w:r>
        <w:rPr>
          <w:rFonts w:ascii="Arial" w:hAnsi="Arial" w:cs="Arial"/>
          <w:color w:val="000000"/>
          <w:sz w:val="22"/>
          <w:szCs w:val="22"/>
          <w:lang w:val="en-GB"/>
        </w:rPr>
        <w:t>,</w:t>
      </w:r>
      <w:r w:rsidRPr="00674BC4">
        <w:rPr>
          <w:rFonts w:ascii="Arial" w:hAnsi="Arial" w:cs="Arial"/>
          <w:color w:val="000000"/>
          <w:sz w:val="22"/>
          <w:szCs w:val="22"/>
          <w:lang w:val="en-GB"/>
        </w:rPr>
        <w:t xml:space="preserve"> </w:t>
      </w:r>
      <w:r>
        <w:rPr>
          <w:rFonts w:ascii="Arial" w:hAnsi="Arial" w:cs="Arial"/>
          <w:color w:val="000000"/>
          <w:sz w:val="22"/>
          <w:szCs w:val="22"/>
          <w:lang w:val="en-GB"/>
        </w:rPr>
        <w:t xml:space="preserve">this is </w:t>
      </w:r>
      <w:r w:rsidRPr="00674BC4">
        <w:rPr>
          <w:rFonts w:ascii="Arial" w:hAnsi="Arial" w:cs="Arial"/>
          <w:color w:val="000000"/>
          <w:sz w:val="22"/>
          <w:szCs w:val="22"/>
          <w:lang w:val="en-GB"/>
        </w:rPr>
        <w:t xml:space="preserve">limited to general </w:t>
      </w:r>
      <w:r w:rsidRPr="00674BC4">
        <w:rPr>
          <w:rFonts w:ascii="Arial" w:hAnsi="Arial" w:cs="Arial"/>
          <w:color w:val="000000"/>
          <w:sz w:val="22"/>
          <w:szCs w:val="22"/>
          <w:lang w:val="en-GB"/>
        </w:rPr>
        <w:lastRenderedPageBreak/>
        <w:t xml:space="preserve">explanations and </w:t>
      </w:r>
      <w:r>
        <w:rPr>
          <w:rFonts w:ascii="Arial" w:hAnsi="Arial" w:cs="Arial"/>
          <w:color w:val="000000"/>
          <w:sz w:val="22"/>
          <w:szCs w:val="22"/>
          <w:lang w:val="en-GB"/>
        </w:rPr>
        <w:t xml:space="preserve">a </w:t>
      </w:r>
      <w:r w:rsidRPr="00674BC4">
        <w:rPr>
          <w:rFonts w:ascii="Arial" w:hAnsi="Arial" w:cs="Arial"/>
          <w:color w:val="000000"/>
          <w:sz w:val="22"/>
          <w:szCs w:val="22"/>
          <w:lang w:val="en-GB"/>
        </w:rPr>
        <w:t xml:space="preserve">clear description </w:t>
      </w:r>
      <w:r>
        <w:rPr>
          <w:rFonts w:ascii="Arial" w:hAnsi="Arial" w:cs="Arial"/>
          <w:color w:val="000000"/>
          <w:sz w:val="22"/>
          <w:szCs w:val="22"/>
          <w:lang w:val="en-GB"/>
        </w:rPr>
        <w:t xml:space="preserve">is lacking </w:t>
      </w:r>
      <w:r w:rsidRPr="00674BC4">
        <w:rPr>
          <w:rFonts w:ascii="Arial" w:hAnsi="Arial" w:cs="Arial"/>
          <w:color w:val="000000"/>
          <w:sz w:val="22"/>
          <w:szCs w:val="22"/>
          <w:lang w:val="en-GB"/>
        </w:rPr>
        <w:t>o</w:t>
      </w:r>
      <w:r>
        <w:rPr>
          <w:rFonts w:ascii="Arial" w:hAnsi="Arial" w:cs="Arial"/>
          <w:color w:val="000000"/>
          <w:sz w:val="22"/>
          <w:szCs w:val="22"/>
          <w:lang w:val="en-GB"/>
        </w:rPr>
        <w:t>f</w:t>
      </w:r>
      <w:r w:rsidRPr="00674BC4">
        <w:rPr>
          <w:rFonts w:ascii="Arial" w:hAnsi="Arial" w:cs="Arial"/>
          <w:color w:val="000000"/>
          <w:sz w:val="22"/>
          <w:szCs w:val="22"/>
          <w:lang w:val="en-GB"/>
        </w:rPr>
        <w:t xml:space="preserve"> the content of the training activities as well as how it relates to documentation as part of </w:t>
      </w:r>
      <w:r>
        <w:rPr>
          <w:rFonts w:ascii="Arial" w:hAnsi="Arial" w:cs="Arial"/>
          <w:color w:val="000000"/>
          <w:sz w:val="22"/>
          <w:szCs w:val="22"/>
          <w:lang w:val="en-GB"/>
        </w:rPr>
        <w:t xml:space="preserve">the </w:t>
      </w:r>
      <w:r w:rsidRPr="00674BC4">
        <w:rPr>
          <w:rFonts w:ascii="Arial" w:hAnsi="Arial" w:cs="Arial"/>
          <w:color w:val="000000"/>
          <w:sz w:val="22"/>
          <w:szCs w:val="22"/>
          <w:lang w:val="en-GB"/>
        </w:rPr>
        <w:t>safeguarding efforts. Th</w:t>
      </w:r>
      <w:r>
        <w:rPr>
          <w:rFonts w:ascii="Arial" w:hAnsi="Arial" w:cs="Arial"/>
          <w:color w:val="000000"/>
          <w:sz w:val="22"/>
          <w:szCs w:val="22"/>
          <w:lang w:val="en-GB"/>
        </w:rPr>
        <w:t>erefore, th</w:t>
      </w:r>
      <w:r w:rsidRPr="00674BC4">
        <w:rPr>
          <w:rFonts w:ascii="Arial" w:hAnsi="Arial" w:cs="Arial"/>
          <w:color w:val="000000"/>
          <w:sz w:val="22"/>
          <w:szCs w:val="22"/>
          <w:lang w:val="en-GB"/>
        </w:rPr>
        <w:t>e information provided on capacity</w:t>
      </w:r>
      <w:r>
        <w:rPr>
          <w:rFonts w:ascii="Arial" w:hAnsi="Arial" w:cs="Arial"/>
          <w:color w:val="000000"/>
          <w:sz w:val="22"/>
          <w:szCs w:val="22"/>
          <w:lang w:val="en-GB"/>
        </w:rPr>
        <w:t xml:space="preserve"> </w:t>
      </w:r>
      <w:r w:rsidRPr="00674BC4">
        <w:rPr>
          <w:rFonts w:ascii="Arial" w:hAnsi="Arial" w:cs="Arial"/>
          <w:color w:val="000000"/>
          <w:sz w:val="22"/>
          <w:szCs w:val="22"/>
          <w:lang w:val="en-GB"/>
        </w:rPr>
        <w:t xml:space="preserve">building does not demonstrate how the activities could directly </w:t>
      </w:r>
      <w:proofErr w:type="gramStart"/>
      <w:r w:rsidRPr="00674BC4">
        <w:rPr>
          <w:rFonts w:ascii="Arial" w:hAnsi="Arial" w:cs="Arial"/>
          <w:color w:val="000000"/>
          <w:sz w:val="22"/>
          <w:szCs w:val="22"/>
          <w:lang w:val="en-GB"/>
        </w:rPr>
        <w:t>impact</w:t>
      </w:r>
      <w:proofErr w:type="gramEnd"/>
      <w:r w:rsidRPr="00674BC4">
        <w:rPr>
          <w:rFonts w:ascii="Arial" w:hAnsi="Arial" w:cs="Arial"/>
          <w:color w:val="000000"/>
          <w:sz w:val="22"/>
          <w:szCs w:val="22"/>
          <w:lang w:val="en-GB"/>
        </w:rPr>
        <w:t xml:space="preserve"> the capacities of th</w:t>
      </w:r>
      <w:r>
        <w:rPr>
          <w:rFonts w:ascii="Arial" w:hAnsi="Arial" w:cs="Arial"/>
          <w:color w:val="000000"/>
          <w:sz w:val="22"/>
          <w:szCs w:val="22"/>
          <w:lang w:val="en-GB"/>
        </w:rPr>
        <w:t>e</w:t>
      </w:r>
      <w:r w:rsidRPr="00674BC4">
        <w:rPr>
          <w:rFonts w:ascii="Arial" w:hAnsi="Arial" w:cs="Arial"/>
          <w:color w:val="000000"/>
          <w:sz w:val="22"/>
          <w:szCs w:val="22"/>
          <w:lang w:val="en-GB"/>
        </w:rPr>
        <w:t xml:space="preserve"> communities </w:t>
      </w:r>
      <w:r>
        <w:rPr>
          <w:rFonts w:ascii="Arial" w:hAnsi="Arial" w:cs="Arial"/>
          <w:color w:val="000000"/>
          <w:sz w:val="22"/>
          <w:szCs w:val="22"/>
          <w:lang w:val="en-GB"/>
        </w:rPr>
        <w:t>concerned to</w:t>
      </w:r>
      <w:r w:rsidRPr="00674BC4">
        <w:rPr>
          <w:rFonts w:ascii="Arial" w:hAnsi="Arial" w:cs="Arial"/>
          <w:color w:val="000000"/>
          <w:sz w:val="22"/>
          <w:szCs w:val="22"/>
          <w:lang w:val="en-GB"/>
        </w:rPr>
        <w:t xml:space="preserve"> safeguard their traditional </w:t>
      </w:r>
      <w:proofErr w:type="spellStart"/>
      <w:r w:rsidRPr="00674BC4">
        <w:rPr>
          <w:rFonts w:ascii="Arial" w:hAnsi="Arial" w:cs="Arial"/>
          <w:color w:val="000000"/>
          <w:sz w:val="22"/>
          <w:szCs w:val="22"/>
          <w:lang w:val="en-GB"/>
        </w:rPr>
        <w:t>foodways</w:t>
      </w:r>
      <w:proofErr w:type="spellEnd"/>
      <w:r w:rsidRPr="00674BC4">
        <w:rPr>
          <w:rFonts w:ascii="Arial" w:hAnsi="Arial" w:cs="Arial"/>
          <w:color w:val="000000"/>
          <w:sz w:val="22"/>
          <w:szCs w:val="22"/>
          <w:lang w:val="en-GB"/>
        </w:rPr>
        <w:t xml:space="preserve">. Furthermore, questions </w:t>
      </w:r>
      <w:proofErr w:type="gramStart"/>
      <w:r w:rsidRPr="00674BC4">
        <w:rPr>
          <w:rFonts w:ascii="Arial" w:hAnsi="Arial" w:cs="Arial"/>
          <w:color w:val="000000"/>
          <w:sz w:val="22"/>
          <w:szCs w:val="22"/>
          <w:lang w:val="en-GB"/>
        </w:rPr>
        <w:t>could be raised</w:t>
      </w:r>
      <w:proofErr w:type="gramEnd"/>
      <w:r w:rsidRPr="00674BC4">
        <w:rPr>
          <w:rFonts w:ascii="Arial" w:hAnsi="Arial" w:cs="Arial"/>
          <w:color w:val="000000"/>
          <w:sz w:val="22"/>
          <w:szCs w:val="22"/>
          <w:lang w:val="en-GB"/>
        </w:rPr>
        <w:t xml:space="preserve"> about risks of </w:t>
      </w:r>
      <w:proofErr w:type="spellStart"/>
      <w:r w:rsidRPr="00674BC4">
        <w:rPr>
          <w:rFonts w:ascii="Arial" w:hAnsi="Arial" w:cs="Arial"/>
          <w:color w:val="000000"/>
          <w:sz w:val="22"/>
          <w:szCs w:val="22"/>
          <w:lang w:val="en-GB"/>
        </w:rPr>
        <w:t>decontextualization</w:t>
      </w:r>
      <w:proofErr w:type="spellEnd"/>
      <w:r w:rsidRPr="00674BC4">
        <w:rPr>
          <w:rFonts w:ascii="Arial" w:hAnsi="Arial" w:cs="Arial"/>
          <w:color w:val="000000"/>
          <w:sz w:val="22"/>
          <w:szCs w:val="22"/>
          <w:lang w:val="en-GB"/>
        </w:rPr>
        <w:t xml:space="preserve"> as the community members are being trained to act for the </w:t>
      </w:r>
      <w:proofErr w:type="spellStart"/>
      <w:r w:rsidRPr="00674BC4">
        <w:rPr>
          <w:rFonts w:ascii="Arial" w:hAnsi="Arial" w:cs="Arial"/>
          <w:color w:val="000000"/>
          <w:sz w:val="22"/>
          <w:szCs w:val="22"/>
          <w:lang w:val="en-GB"/>
        </w:rPr>
        <w:t>audiovisual</w:t>
      </w:r>
      <w:proofErr w:type="spellEnd"/>
      <w:r w:rsidRPr="00674BC4">
        <w:rPr>
          <w:rFonts w:ascii="Arial" w:hAnsi="Arial" w:cs="Arial"/>
          <w:color w:val="000000"/>
          <w:sz w:val="22"/>
          <w:szCs w:val="22"/>
          <w:lang w:val="en-GB"/>
        </w:rPr>
        <w:t xml:space="preserve"> productions.</w:t>
      </w:r>
    </w:p>
    <w:p w:rsidR="00A22005" w:rsidRPr="00674BC4" w:rsidRDefault="00A22005" w:rsidP="00A22005">
      <w:pPr>
        <w:pStyle w:val="xmsonormal"/>
        <w:spacing w:after="120"/>
        <w:ind w:left="567"/>
        <w:jc w:val="both"/>
        <w:rPr>
          <w:rFonts w:ascii="Arial" w:hAnsi="Arial" w:cs="Arial"/>
          <w:color w:val="000000"/>
          <w:sz w:val="22"/>
          <w:szCs w:val="22"/>
          <w:lang w:val="en-GB"/>
        </w:rPr>
      </w:pPr>
      <w:proofErr w:type="gramStart"/>
      <w:r w:rsidRPr="00674BC4">
        <w:rPr>
          <w:rFonts w:ascii="Arial" w:hAnsi="Arial" w:cs="Arial"/>
          <w:b/>
          <w:bCs/>
          <w:color w:val="000000"/>
          <w:sz w:val="22"/>
          <w:szCs w:val="22"/>
          <w:lang w:val="en-GB"/>
        </w:rPr>
        <w:t>Criterion A.7</w:t>
      </w:r>
      <w:r w:rsidRPr="00674BC4">
        <w:rPr>
          <w:rFonts w:ascii="Arial" w:hAnsi="Arial" w:cs="Arial"/>
          <w:color w:val="000000"/>
          <w:sz w:val="22"/>
          <w:szCs w:val="22"/>
          <w:lang w:val="en-GB"/>
        </w:rPr>
        <w:t>: Kenya has benefitted from International Assistance from the Intangible Cultural Heritage Fund for two completed projects – ‘</w:t>
      </w:r>
      <w:r w:rsidRPr="00674BC4">
        <w:rPr>
          <w:rFonts w:ascii="Arial" w:hAnsi="Arial" w:cs="Arial"/>
          <w:color w:val="000000"/>
          <w:sz w:val="22"/>
          <w:szCs w:val="22"/>
          <w:lang w:val="en-GB" w:eastAsia="en-GB"/>
        </w:rPr>
        <w:t>Traditions and practices associated with the Kayas in the sacred forests of the Mijikenda</w:t>
      </w:r>
      <w:r w:rsidRPr="00674BC4">
        <w:rPr>
          <w:rFonts w:ascii="Arial" w:hAnsi="Arial" w:cs="Arial"/>
          <w:color w:val="000000"/>
          <w:sz w:val="22"/>
          <w:szCs w:val="22"/>
          <w:lang w:val="en-GB"/>
        </w:rPr>
        <w:t>’ (file no. 00326, 2011-2014, US$126,580), carried out by the Department of Culture, Ministry of State for National Heritage and Culture, and ‘</w:t>
      </w:r>
      <w:r w:rsidRPr="00674BC4">
        <w:rPr>
          <w:rFonts w:ascii="Arial" w:hAnsi="Arial" w:cs="Arial"/>
          <w:color w:val="000000"/>
          <w:sz w:val="22"/>
          <w:szCs w:val="22"/>
          <w:lang w:val="en-GB" w:eastAsia="en-GB"/>
        </w:rPr>
        <w:t xml:space="preserve">Documenting and inventorying intangible cultural heritage of the pastoralist Samburu community in northern Kenya: a focus on the region of Mount </w:t>
      </w:r>
      <w:proofErr w:type="spellStart"/>
      <w:r w:rsidRPr="00674BC4">
        <w:rPr>
          <w:rFonts w:ascii="Arial" w:hAnsi="Arial" w:cs="Arial"/>
          <w:color w:val="000000"/>
          <w:sz w:val="22"/>
          <w:szCs w:val="22"/>
          <w:lang w:val="en-GB" w:eastAsia="en-GB"/>
        </w:rPr>
        <w:t>Kulal</w:t>
      </w:r>
      <w:proofErr w:type="spellEnd"/>
      <w:r w:rsidRPr="00674BC4">
        <w:rPr>
          <w:rFonts w:ascii="Arial" w:hAnsi="Arial" w:cs="Arial"/>
          <w:color w:val="000000"/>
          <w:sz w:val="22"/>
          <w:szCs w:val="22"/>
          <w:lang w:val="en-GB" w:eastAsia="en-GB"/>
        </w:rPr>
        <w:t xml:space="preserve"> biosphere reserve</w:t>
      </w:r>
      <w:r w:rsidRPr="00674BC4">
        <w:rPr>
          <w:rFonts w:ascii="Arial" w:hAnsi="Arial" w:cs="Arial"/>
          <w:color w:val="000000"/>
          <w:sz w:val="22"/>
          <w:szCs w:val="22"/>
          <w:lang w:val="en-GB"/>
        </w:rPr>
        <w:t>’ (file no. 01024, 2015-2016, US$24,038) by the National Museums of Kenya – as well as two ongoing projects – ‘</w:t>
      </w:r>
      <w:r w:rsidRPr="00674BC4">
        <w:rPr>
          <w:rFonts w:ascii="Arial" w:hAnsi="Arial" w:cs="Arial"/>
          <w:color w:val="000000"/>
          <w:sz w:val="22"/>
          <w:szCs w:val="22"/>
          <w:lang w:val="en-GB" w:eastAsia="en-GB"/>
        </w:rPr>
        <w:t>Promotion of traditional pottery making practices in Eastern Kenya</w:t>
      </w:r>
      <w:r w:rsidRPr="00674BC4">
        <w:rPr>
          <w:rFonts w:ascii="Arial" w:hAnsi="Arial" w:cs="Arial"/>
          <w:color w:val="000000"/>
          <w:sz w:val="22"/>
          <w:szCs w:val="22"/>
          <w:lang w:val="en-GB"/>
        </w:rPr>
        <w:t>’ (file no. 01021, 2016-2017, US$23,388), implemented by the National Museums of Kenya, and ‘</w:t>
      </w:r>
      <w:r w:rsidRPr="00674BC4">
        <w:rPr>
          <w:rFonts w:ascii="Arial" w:hAnsi="Arial" w:cs="Arial"/>
          <w:color w:val="000000"/>
          <w:sz w:val="22"/>
          <w:szCs w:val="22"/>
          <w:lang w:val="en-GB" w:eastAsia="en-GB"/>
        </w:rPr>
        <w:t xml:space="preserve">Safeguarding of </w:t>
      </w:r>
      <w:proofErr w:type="spellStart"/>
      <w:r w:rsidRPr="00674BC4">
        <w:rPr>
          <w:rFonts w:ascii="Arial" w:hAnsi="Arial" w:cs="Arial"/>
          <w:color w:val="000000"/>
          <w:sz w:val="22"/>
          <w:szCs w:val="22"/>
          <w:lang w:val="en-GB" w:eastAsia="en-GB"/>
        </w:rPr>
        <w:t>Enkipaata</w:t>
      </w:r>
      <w:proofErr w:type="spellEnd"/>
      <w:r w:rsidRPr="00674BC4">
        <w:rPr>
          <w:rFonts w:ascii="Arial" w:hAnsi="Arial" w:cs="Arial"/>
          <w:color w:val="000000"/>
          <w:sz w:val="22"/>
          <w:szCs w:val="22"/>
          <w:lang w:val="en-GB" w:eastAsia="en-GB"/>
        </w:rPr>
        <w:t xml:space="preserve">, </w:t>
      </w:r>
      <w:proofErr w:type="spellStart"/>
      <w:r w:rsidRPr="00674BC4">
        <w:rPr>
          <w:rFonts w:ascii="Arial" w:hAnsi="Arial" w:cs="Arial"/>
          <w:color w:val="000000"/>
          <w:sz w:val="22"/>
          <w:szCs w:val="22"/>
          <w:lang w:val="en-GB" w:eastAsia="en-GB"/>
        </w:rPr>
        <w:t>Eunoto</w:t>
      </w:r>
      <w:proofErr w:type="spellEnd"/>
      <w:r w:rsidRPr="00674BC4">
        <w:rPr>
          <w:rFonts w:ascii="Arial" w:hAnsi="Arial" w:cs="Arial"/>
          <w:color w:val="000000"/>
          <w:sz w:val="22"/>
          <w:szCs w:val="22"/>
          <w:lang w:val="en-GB" w:eastAsia="en-GB"/>
        </w:rPr>
        <w:t xml:space="preserve"> and </w:t>
      </w:r>
      <w:proofErr w:type="spellStart"/>
      <w:r w:rsidRPr="00674BC4">
        <w:rPr>
          <w:rFonts w:ascii="Arial" w:hAnsi="Arial" w:cs="Arial"/>
          <w:color w:val="000000"/>
          <w:sz w:val="22"/>
          <w:szCs w:val="22"/>
          <w:lang w:val="en-GB" w:eastAsia="en-GB"/>
        </w:rPr>
        <w:t>Olng</w:t>
      </w:r>
      <w:r>
        <w:rPr>
          <w:rFonts w:ascii="Arial" w:hAnsi="Arial" w:cs="Arial"/>
          <w:color w:val="000000"/>
          <w:sz w:val="22"/>
          <w:szCs w:val="22"/>
          <w:lang w:val="en-GB" w:eastAsia="en-GB"/>
        </w:rPr>
        <w:t>’</w:t>
      </w:r>
      <w:r w:rsidRPr="00674BC4">
        <w:rPr>
          <w:rFonts w:ascii="Arial" w:hAnsi="Arial" w:cs="Arial"/>
          <w:color w:val="000000"/>
          <w:sz w:val="22"/>
          <w:szCs w:val="22"/>
          <w:lang w:val="en-GB" w:eastAsia="en-GB"/>
        </w:rPr>
        <w:t>esherr</w:t>
      </w:r>
      <w:proofErr w:type="spellEnd"/>
      <w:r w:rsidRPr="00674BC4">
        <w:rPr>
          <w:rFonts w:ascii="Arial" w:hAnsi="Arial" w:cs="Arial"/>
          <w:color w:val="000000"/>
          <w:sz w:val="22"/>
          <w:szCs w:val="22"/>
          <w:lang w:val="en-GB" w:eastAsia="en-GB"/>
        </w:rPr>
        <w:t xml:space="preserve">, three male rites of passage of the </w:t>
      </w:r>
      <w:proofErr w:type="spellStart"/>
      <w:r w:rsidRPr="00674BC4">
        <w:rPr>
          <w:rFonts w:ascii="Arial" w:hAnsi="Arial" w:cs="Arial"/>
          <w:color w:val="000000"/>
          <w:sz w:val="22"/>
          <w:szCs w:val="22"/>
          <w:lang w:val="en-GB" w:eastAsia="en-GB"/>
        </w:rPr>
        <w:t>Maasai</w:t>
      </w:r>
      <w:proofErr w:type="spellEnd"/>
      <w:r w:rsidRPr="00674BC4">
        <w:rPr>
          <w:rFonts w:ascii="Arial" w:hAnsi="Arial" w:cs="Arial"/>
          <w:color w:val="000000"/>
          <w:sz w:val="22"/>
          <w:szCs w:val="22"/>
          <w:lang w:val="en-GB" w:eastAsia="en-GB"/>
        </w:rPr>
        <w:t xml:space="preserve"> community</w:t>
      </w:r>
      <w:r w:rsidRPr="00674BC4">
        <w:rPr>
          <w:rFonts w:ascii="Arial" w:hAnsi="Arial" w:cs="Arial"/>
          <w:color w:val="000000"/>
          <w:sz w:val="22"/>
          <w:szCs w:val="22"/>
          <w:lang w:val="en-GB"/>
        </w:rPr>
        <w:t>’ (file no. 00888, 2017-2020, US$144,430) by the Department of Culture, Ministry of State for National Heritage and Culture.</w:t>
      </w:r>
      <w:proofErr w:type="gramEnd"/>
      <w:r>
        <w:rPr>
          <w:rFonts w:ascii="Arial" w:hAnsi="Arial" w:cs="Arial"/>
          <w:color w:val="000000"/>
          <w:sz w:val="22"/>
          <w:szCs w:val="22"/>
          <w:lang w:val="en-GB"/>
        </w:rPr>
        <w:t xml:space="preserve"> </w:t>
      </w:r>
      <w:proofErr w:type="gramStart"/>
      <w:r>
        <w:rPr>
          <w:rFonts w:ascii="Arial" w:hAnsi="Arial" w:cs="Arial"/>
          <w:color w:val="000000"/>
          <w:sz w:val="22"/>
          <w:szCs w:val="22"/>
          <w:lang w:val="en-GB"/>
        </w:rPr>
        <w:t xml:space="preserve">Kenya also benefitted from Preparatory Assistance from the Intangible Cultural Heritage Fund for developing two nominations for the Urgent Safeguarding List – ‘Traditions and practices associated to the Kayas’ (file no. 00285, 2008-2009, US$6,000), coordinated by the Department of Culture, </w:t>
      </w:r>
      <w:r w:rsidRPr="00674BC4">
        <w:rPr>
          <w:rFonts w:ascii="Arial" w:hAnsi="Arial" w:cs="Arial"/>
          <w:color w:val="000000"/>
          <w:sz w:val="22"/>
          <w:szCs w:val="22"/>
          <w:lang w:val="en-GB"/>
        </w:rPr>
        <w:t>Ministry of State for National Heritage and Culture</w:t>
      </w:r>
      <w:r>
        <w:rPr>
          <w:rFonts w:ascii="Arial" w:hAnsi="Arial" w:cs="Arial"/>
          <w:color w:val="000000"/>
          <w:sz w:val="22"/>
          <w:szCs w:val="22"/>
          <w:lang w:val="en-GB"/>
        </w:rPr>
        <w:t xml:space="preserve"> (element inscribed on the Urgent Safeguarding List in 2009), and ‘Rituals and practices associated with Kit </w:t>
      </w:r>
      <w:proofErr w:type="spellStart"/>
      <w:r>
        <w:rPr>
          <w:rFonts w:ascii="Arial" w:hAnsi="Arial" w:cs="Arial"/>
          <w:color w:val="000000"/>
          <w:sz w:val="22"/>
          <w:szCs w:val="22"/>
          <w:lang w:val="en-GB"/>
        </w:rPr>
        <w:t>Mikayi</w:t>
      </w:r>
      <w:proofErr w:type="spellEnd"/>
      <w:r>
        <w:rPr>
          <w:rFonts w:ascii="Arial" w:hAnsi="Arial" w:cs="Arial"/>
          <w:color w:val="000000"/>
          <w:sz w:val="22"/>
          <w:szCs w:val="22"/>
          <w:lang w:val="en-GB"/>
        </w:rPr>
        <w:t xml:space="preserve"> shrine for the Luo community in Kenya’ (file no. 00632, 2013-2015, US$17,668), coordinated by the Ministry of Sports, Culture and Art (element proposed for inscription on the Urgent Safeguarding List in 2019).</w:t>
      </w:r>
      <w:proofErr w:type="gramEnd"/>
      <w:r>
        <w:rPr>
          <w:rFonts w:ascii="Arial" w:hAnsi="Arial" w:cs="Arial"/>
          <w:color w:val="000000"/>
          <w:sz w:val="22"/>
          <w:szCs w:val="22"/>
          <w:lang w:val="en-GB"/>
        </w:rPr>
        <w:t xml:space="preserve"> </w:t>
      </w:r>
      <w:r w:rsidRPr="00674BC4">
        <w:rPr>
          <w:rFonts w:ascii="Arial" w:hAnsi="Arial" w:cs="Arial"/>
          <w:color w:val="000000"/>
          <w:sz w:val="22"/>
          <w:szCs w:val="22"/>
          <w:lang w:val="en-GB"/>
        </w:rPr>
        <w:t xml:space="preserve">The work stipulated by the contracts related to these projects was and </w:t>
      </w:r>
      <w:proofErr w:type="gramStart"/>
      <w:r w:rsidRPr="00674BC4">
        <w:rPr>
          <w:rFonts w:ascii="Arial" w:hAnsi="Arial" w:cs="Arial"/>
          <w:color w:val="000000"/>
          <w:sz w:val="22"/>
          <w:szCs w:val="22"/>
          <w:lang w:val="en-GB"/>
        </w:rPr>
        <w:t>is being carried out</w:t>
      </w:r>
      <w:proofErr w:type="gramEnd"/>
      <w:r w:rsidRPr="00674BC4">
        <w:rPr>
          <w:rFonts w:ascii="Arial" w:hAnsi="Arial" w:cs="Arial"/>
          <w:color w:val="000000"/>
          <w:sz w:val="22"/>
          <w:szCs w:val="22"/>
          <w:lang w:val="en-GB"/>
        </w:rPr>
        <w:t xml:space="preserve"> in compliance with UNESCO’s regulations</w:t>
      </w:r>
      <w:r>
        <w:rPr>
          <w:rFonts w:ascii="Arial" w:hAnsi="Arial" w:cs="Arial"/>
          <w:color w:val="000000"/>
          <w:sz w:val="22"/>
          <w:szCs w:val="22"/>
          <w:lang w:val="en-GB"/>
        </w:rPr>
        <w:t>.</w:t>
      </w:r>
    </w:p>
    <w:p w:rsidR="00A22005" w:rsidRPr="00674BC4" w:rsidRDefault="00A22005" w:rsidP="00A22005">
      <w:pPr>
        <w:pStyle w:val="xmsonormal"/>
        <w:spacing w:after="120"/>
        <w:ind w:left="567"/>
        <w:jc w:val="both"/>
        <w:rPr>
          <w:rFonts w:ascii="Arial" w:hAnsi="Arial" w:cs="Arial"/>
          <w:color w:val="000000"/>
          <w:sz w:val="22"/>
          <w:szCs w:val="22"/>
          <w:lang w:val="en-GB"/>
        </w:rPr>
      </w:pPr>
      <w:r w:rsidRPr="00674BC4">
        <w:rPr>
          <w:rFonts w:ascii="Arial" w:hAnsi="Arial" w:cs="Arial"/>
          <w:b/>
          <w:bCs/>
          <w:color w:val="000000"/>
          <w:sz w:val="22"/>
          <w:szCs w:val="22"/>
          <w:lang w:val="en-GB"/>
        </w:rPr>
        <w:t>Paragraph </w:t>
      </w:r>
      <w:proofErr w:type="gramStart"/>
      <w:r w:rsidRPr="00674BC4">
        <w:rPr>
          <w:rFonts w:ascii="Arial" w:hAnsi="Arial" w:cs="Arial"/>
          <w:b/>
          <w:bCs/>
          <w:color w:val="000000"/>
          <w:sz w:val="22"/>
          <w:szCs w:val="22"/>
          <w:lang w:val="en-GB"/>
        </w:rPr>
        <w:t>10(a)</w:t>
      </w:r>
      <w:r w:rsidRPr="00674BC4">
        <w:rPr>
          <w:rFonts w:ascii="Arial" w:hAnsi="Arial" w:cs="Arial"/>
          <w:color w:val="000000"/>
          <w:sz w:val="22"/>
          <w:szCs w:val="22"/>
          <w:lang w:val="en-GB"/>
        </w:rPr>
        <w:t>:</w:t>
      </w:r>
      <w:r>
        <w:rPr>
          <w:rFonts w:ascii="Arial" w:hAnsi="Arial" w:cs="Arial"/>
          <w:color w:val="000000"/>
          <w:sz w:val="22"/>
          <w:szCs w:val="22"/>
          <w:lang w:val="en-GB"/>
        </w:rPr>
        <w:t xml:space="preserve"> </w:t>
      </w:r>
      <w:r w:rsidRPr="00674BC4">
        <w:rPr>
          <w:rFonts w:ascii="Arial" w:hAnsi="Arial" w:cs="Arial"/>
          <w:color w:val="000000"/>
          <w:sz w:val="22"/>
          <w:szCs w:val="22"/>
          <w:lang w:val="en-GB"/>
        </w:rPr>
        <w:t>The</w:t>
      </w:r>
      <w:proofErr w:type="gramEnd"/>
      <w:r w:rsidRPr="00674BC4">
        <w:rPr>
          <w:rFonts w:ascii="Arial" w:hAnsi="Arial" w:cs="Arial"/>
          <w:color w:val="000000"/>
          <w:sz w:val="22"/>
          <w:szCs w:val="22"/>
          <w:lang w:val="en-GB"/>
        </w:rPr>
        <w:t xml:space="preserve"> project is national in scope and involves cooperation with</w:t>
      </w:r>
      <w:r>
        <w:rPr>
          <w:rFonts w:ascii="Arial" w:hAnsi="Arial" w:cs="Arial"/>
          <w:color w:val="000000"/>
          <w:sz w:val="22"/>
          <w:szCs w:val="22"/>
          <w:lang w:val="en-GB"/>
        </w:rPr>
        <w:t xml:space="preserve"> </w:t>
      </w:r>
      <w:r w:rsidRPr="00674BC4">
        <w:rPr>
          <w:rFonts w:ascii="Arial" w:hAnsi="Arial" w:cs="Arial"/>
          <w:color w:val="000000"/>
          <w:sz w:val="22"/>
          <w:szCs w:val="22"/>
          <w:lang w:val="en-GB"/>
        </w:rPr>
        <w:t>potential partners from the public and private sector</w:t>
      </w:r>
      <w:r>
        <w:rPr>
          <w:rFonts w:ascii="Arial" w:hAnsi="Arial" w:cs="Arial"/>
          <w:color w:val="000000"/>
          <w:sz w:val="22"/>
          <w:szCs w:val="22"/>
          <w:lang w:val="en-GB"/>
        </w:rPr>
        <w:t>s</w:t>
      </w:r>
      <w:r w:rsidRPr="00674BC4">
        <w:rPr>
          <w:rFonts w:ascii="Arial" w:hAnsi="Arial" w:cs="Arial"/>
          <w:color w:val="000000"/>
          <w:sz w:val="22"/>
          <w:szCs w:val="22"/>
          <w:lang w:val="en-GB"/>
        </w:rPr>
        <w:t xml:space="preserve">, </w:t>
      </w:r>
      <w:r>
        <w:rPr>
          <w:rFonts w:ascii="Arial" w:hAnsi="Arial" w:cs="Arial"/>
          <w:color w:val="000000"/>
          <w:sz w:val="22"/>
          <w:szCs w:val="22"/>
          <w:lang w:val="en-GB"/>
        </w:rPr>
        <w:t>including</w:t>
      </w:r>
      <w:r w:rsidRPr="00674BC4">
        <w:rPr>
          <w:rFonts w:ascii="Arial" w:hAnsi="Arial" w:cs="Arial"/>
          <w:color w:val="000000"/>
          <w:sz w:val="22"/>
          <w:szCs w:val="22"/>
          <w:lang w:val="en-GB"/>
        </w:rPr>
        <w:t xml:space="preserve"> the National Museums of Kenya and </w:t>
      </w:r>
      <w:proofErr w:type="spellStart"/>
      <w:r w:rsidRPr="00674BC4">
        <w:rPr>
          <w:rFonts w:ascii="Arial" w:hAnsi="Arial" w:cs="Arial"/>
          <w:color w:val="000000"/>
          <w:sz w:val="22"/>
          <w:szCs w:val="22"/>
          <w:lang w:val="en-GB"/>
        </w:rPr>
        <w:t>Adili</w:t>
      </w:r>
      <w:proofErr w:type="spellEnd"/>
      <w:r w:rsidRPr="00674BC4">
        <w:rPr>
          <w:rFonts w:ascii="Arial" w:hAnsi="Arial" w:cs="Arial"/>
          <w:color w:val="000000"/>
          <w:sz w:val="22"/>
          <w:szCs w:val="22"/>
          <w:lang w:val="en-GB"/>
        </w:rPr>
        <w:t xml:space="preserve"> Concept Ltd., a mass media and communications solution provider</w:t>
      </w:r>
      <w:r>
        <w:rPr>
          <w:rFonts w:ascii="Arial" w:hAnsi="Arial" w:cs="Arial"/>
          <w:color w:val="000000"/>
          <w:sz w:val="22"/>
          <w:szCs w:val="22"/>
          <w:lang w:val="en-GB"/>
        </w:rPr>
        <w:t>.</w:t>
      </w:r>
    </w:p>
    <w:p w:rsidR="00A22005" w:rsidRPr="00674BC4" w:rsidRDefault="00A22005" w:rsidP="00A22005">
      <w:pPr>
        <w:pStyle w:val="xmsonormal"/>
        <w:spacing w:after="120"/>
        <w:ind w:left="567"/>
        <w:jc w:val="both"/>
        <w:rPr>
          <w:rFonts w:ascii="Arial" w:hAnsi="Arial" w:cs="Arial"/>
          <w:color w:val="000000"/>
          <w:sz w:val="22"/>
          <w:szCs w:val="22"/>
          <w:lang w:val="en-GB"/>
        </w:rPr>
      </w:pPr>
      <w:r w:rsidRPr="00674BC4">
        <w:rPr>
          <w:rFonts w:ascii="Arial" w:hAnsi="Arial" w:cs="Arial"/>
          <w:b/>
          <w:bCs/>
          <w:color w:val="000000"/>
          <w:sz w:val="22"/>
          <w:szCs w:val="22"/>
          <w:lang w:val="en-GB"/>
        </w:rPr>
        <w:t>Paragraph 10(b)</w:t>
      </w:r>
      <w:r w:rsidRPr="00674BC4">
        <w:rPr>
          <w:rFonts w:ascii="Arial" w:hAnsi="Arial" w:cs="Arial"/>
          <w:color w:val="000000"/>
          <w:sz w:val="22"/>
          <w:szCs w:val="22"/>
          <w:lang w:val="en-GB"/>
        </w:rPr>
        <w:t xml:space="preserve">: The requesting State is hopeful that the project would attract the interest of potential donors. However, such possible financial and technical contributions </w:t>
      </w:r>
      <w:proofErr w:type="gramStart"/>
      <w:r w:rsidRPr="00674BC4">
        <w:rPr>
          <w:rFonts w:ascii="Arial" w:hAnsi="Arial" w:cs="Arial"/>
          <w:color w:val="000000"/>
          <w:sz w:val="22"/>
          <w:szCs w:val="22"/>
          <w:lang w:val="en-GB"/>
        </w:rPr>
        <w:t>are cited</w:t>
      </w:r>
      <w:proofErr w:type="gramEnd"/>
      <w:r w:rsidRPr="00674BC4">
        <w:rPr>
          <w:rFonts w:ascii="Arial" w:hAnsi="Arial" w:cs="Arial"/>
          <w:color w:val="000000"/>
          <w:sz w:val="22"/>
          <w:szCs w:val="22"/>
          <w:lang w:val="en-GB"/>
        </w:rPr>
        <w:t xml:space="preserve"> in general terms and require further explanation.</w:t>
      </w:r>
    </w:p>
    <w:p w:rsidR="00A22005" w:rsidRPr="00674BC4" w:rsidRDefault="00A22005" w:rsidP="00EB21D3">
      <w:pPr>
        <w:pStyle w:val="ListParagraph"/>
        <w:numPr>
          <w:ilvl w:val="0"/>
          <w:numId w:val="9"/>
        </w:numPr>
        <w:spacing w:before="120" w:after="120"/>
        <w:ind w:left="567" w:hanging="567"/>
        <w:contextualSpacing w:val="0"/>
        <w:jc w:val="both"/>
        <w:rPr>
          <w:rFonts w:ascii="Arial" w:hAnsi="Arial" w:cs="Arial"/>
          <w:sz w:val="22"/>
          <w:szCs w:val="22"/>
        </w:rPr>
      </w:pPr>
      <w:r w:rsidRPr="00674BC4">
        <w:rPr>
          <w:rFonts w:ascii="Arial" w:hAnsi="Arial" w:cs="Arial"/>
          <w:sz w:val="22"/>
          <w:szCs w:val="22"/>
          <w:u w:val="single"/>
        </w:rPr>
        <w:t>Decides to refer</w:t>
      </w:r>
      <w:r w:rsidRPr="00674BC4">
        <w:rPr>
          <w:rFonts w:ascii="Arial" w:hAnsi="Arial" w:cs="Arial"/>
          <w:sz w:val="22"/>
          <w:szCs w:val="22"/>
        </w:rPr>
        <w:t xml:space="preserve"> to the requesting State the International Assistance request for the project entitled </w:t>
      </w:r>
      <w:r w:rsidRPr="00674BC4">
        <w:rPr>
          <w:rFonts w:ascii="Arial" w:hAnsi="Arial" w:cs="Arial"/>
          <w:b/>
          <w:sz w:val="22"/>
          <w:szCs w:val="22"/>
        </w:rPr>
        <w:t xml:space="preserve">Integrating ICT in promoting African food-ways through awareness raising and transmission of ICH for a more environmentally conscious and food secure societies: The case of the Samburu, </w:t>
      </w:r>
      <w:proofErr w:type="spellStart"/>
      <w:r w:rsidRPr="00674BC4">
        <w:rPr>
          <w:rFonts w:ascii="Arial" w:hAnsi="Arial" w:cs="Arial"/>
          <w:b/>
          <w:sz w:val="22"/>
          <w:szCs w:val="22"/>
        </w:rPr>
        <w:t>ElMolo</w:t>
      </w:r>
      <w:proofErr w:type="spellEnd"/>
      <w:r w:rsidRPr="00674BC4">
        <w:rPr>
          <w:rFonts w:ascii="Arial" w:hAnsi="Arial" w:cs="Arial"/>
          <w:b/>
          <w:sz w:val="22"/>
          <w:szCs w:val="22"/>
        </w:rPr>
        <w:t xml:space="preserve"> and </w:t>
      </w:r>
      <w:proofErr w:type="spellStart"/>
      <w:r w:rsidRPr="00674BC4">
        <w:rPr>
          <w:rFonts w:ascii="Arial" w:hAnsi="Arial" w:cs="Arial"/>
          <w:b/>
          <w:sz w:val="22"/>
          <w:szCs w:val="22"/>
        </w:rPr>
        <w:t>Pokomo</w:t>
      </w:r>
      <w:proofErr w:type="spellEnd"/>
      <w:r w:rsidRPr="00674BC4">
        <w:rPr>
          <w:rFonts w:ascii="Arial" w:hAnsi="Arial" w:cs="Arial"/>
          <w:b/>
          <w:sz w:val="22"/>
          <w:szCs w:val="22"/>
        </w:rPr>
        <w:t xml:space="preserve"> communities of Kenya</w:t>
      </w:r>
      <w:r w:rsidRPr="00674BC4">
        <w:rPr>
          <w:rFonts w:ascii="Arial" w:hAnsi="Arial" w:cs="Arial"/>
          <w:color w:val="323232"/>
          <w:sz w:val="22"/>
          <w:szCs w:val="22"/>
        </w:rPr>
        <w:t xml:space="preserve"> </w:t>
      </w:r>
      <w:r w:rsidRPr="00674BC4">
        <w:rPr>
          <w:rFonts w:ascii="Arial" w:hAnsi="Arial" w:cs="Arial"/>
          <w:sz w:val="22"/>
          <w:szCs w:val="22"/>
        </w:rPr>
        <w:t xml:space="preserve">and </w:t>
      </w:r>
      <w:r w:rsidRPr="00674BC4">
        <w:rPr>
          <w:rFonts w:ascii="Arial" w:hAnsi="Arial" w:cs="Arial"/>
          <w:sz w:val="22"/>
          <w:szCs w:val="22"/>
          <w:u w:val="single"/>
        </w:rPr>
        <w:t>invites</w:t>
      </w:r>
      <w:r w:rsidRPr="00674BC4">
        <w:rPr>
          <w:rFonts w:ascii="Arial" w:hAnsi="Arial" w:cs="Arial"/>
          <w:sz w:val="22"/>
          <w:szCs w:val="22"/>
        </w:rPr>
        <w:t xml:space="preserve"> it to submit a revised request to the Bureau for examination at a forthcoming session;</w:t>
      </w:r>
    </w:p>
    <w:p w:rsidR="00A22005" w:rsidRPr="00674BC4" w:rsidRDefault="00A22005" w:rsidP="00EB21D3">
      <w:pPr>
        <w:pStyle w:val="ListParagraph"/>
        <w:numPr>
          <w:ilvl w:val="0"/>
          <w:numId w:val="9"/>
        </w:numPr>
        <w:spacing w:before="120" w:after="120"/>
        <w:ind w:left="567" w:hanging="567"/>
        <w:contextualSpacing w:val="0"/>
        <w:jc w:val="both"/>
        <w:rPr>
          <w:rFonts w:ascii="Arial" w:hAnsi="Arial" w:cs="Arial"/>
          <w:sz w:val="22"/>
          <w:szCs w:val="22"/>
        </w:rPr>
      </w:pPr>
      <w:r w:rsidRPr="00674BC4">
        <w:rPr>
          <w:rFonts w:ascii="Arial" w:eastAsia="SimSun" w:hAnsi="Arial" w:cs="Arial"/>
          <w:sz w:val="22"/>
          <w:szCs w:val="22"/>
          <w:u w:val="single"/>
        </w:rPr>
        <w:t>Recalls</w:t>
      </w:r>
      <w:r w:rsidRPr="00674BC4">
        <w:rPr>
          <w:rFonts w:ascii="Arial" w:eastAsia="SimSun" w:hAnsi="Arial" w:cs="Arial"/>
          <w:sz w:val="22"/>
          <w:szCs w:val="22"/>
        </w:rPr>
        <w:t xml:space="preserve"> that the purpose of the assistance provided to State</w:t>
      </w:r>
      <w:r>
        <w:rPr>
          <w:rFonts w:ascii="Arial" w:eastAsia="SimSun" w:hAnsi="Arial" w:cs="Arial"/>
          <w:sz w:val="22"/>
          <w:szCs w:val="22"/>
        </w:rPr>
        <w:t>s</w:t>
      </w:r>
      <w:r w:rsidRPr="00674BC4">
        <w:rPr>
          <w:rFonts w:ascii="Arial" w:eastAsia="SimSun" w:hAnsi="Arial" w:cs="Arial"/>
          <w:sz w:val="22"/>
          <w:szCs w:val="22"/>
        </w:rPr>
        <w:t xml:space="preserve"> Parties from the Intangible Cultural Heritage Fund is to support them in their efforts to safeguard intangible cultural heritage as defined in Article 2 of the Convention, and that safeguarding measures should fully reflect the aspirations and wishes of the communities as active participants and emphasize strengthening the capacities of the communities concerned, with a view to continuing their safeguarding efforts in the future</w:t>
      </w:r>
      <w:r>
        <w:rPr>
          <w:rFonts w:ascii="Arial" w:eastAsia="SimSun" w:hAnsi="Arial" w:cs="Arial"/>
          <w:color w:val="1F1F1F"/>
          <w:sz w:val="22"/>
          <w:szCs w:val="22"/>
        </w:rPr>
        <w:t>;</w:t>
      </w:r>
    </w:p>
    <w:p w:rsidR="00A22005" w:rsidRPr="00674BC4" w:rsidRDefault="00A22005" w:rsidP="00EB21D3">
      <w:pPr>
        <w:pStyle w:val="COMParaDecision"/>
        <w:numPr>
          <w:ilvl w:val="0"/>
          <w:numId w:val="9"/>
        </w:numPr>
        <w:spacing w:before="120"/>
        <w:ind w:left="567" w:hanging="567"/>
        <w:rPr>
          <w:u w:val="none"/>
        </w:rPr>
      </w:pPr>
      <w:r w:rsidRPr="00674BC4">
        <w:t>Encourages</w:t>
      </w:r>
      <w:r w:rsidRPr="00674BC4">
        <w:rPr>
          <w:u w:val="none"/>
        </w:rPr>
        <w:t xml:space="preserve"> the State Party, if it wishes to resubmit its request, to revise the content of the project, taking into account the abovementioned concerns, and to ensure that clear and transparent details </w:t>
      </w:r>
      <w:proofErr w:type="gramStart"/>
      <w:r w:rsidRPr="00674BC4">
        <w:rPr>
          <w:u w:val="none"/>
        </w:rPr>
        <w:t>are provided</w:t>
      </w:r>
      <w:proofErr w:type="gramEnd"/>
      <w:r w:rsidRPr="00674BC4">
        <w:rPr>
          <w:u w:val="none"/>
        </w:rPr>
        <w:t xml:space="preserve"> through the presentation of an accurate, coherent budget.</w:t>
      </w:r>
    </w:p>
    <w:p w:rsidR="00395974" w:rsidRPr="00F50EF1" w:rsidRDefault="00395974" w:rsidP="00E2126B">
      <w:pPr>
        <w:keepNext/>
        <w:spacing w:before="360" w:after="240"/>
        <w:ind w:left="567" w:hanging="567"/>
        <w:jc w:val="both"/>
        <w:outlineLvl w:val="0"/>
        <w:rPr>
          <w:rFonts w:ascii="Arial" w:hAnsi="Arial" w:cs="Arial"/>
          <w:b/>
          <w:sz w:val="22"/>
          <w:szCs w:val="22"/>
        </w:rPr>
      </w:pPr>
      <w:r w:rsidRPr="00F50EF1">
        <w:rPr>
          <w:rFonts w:ascii="Arial" w:hAnsi="Arial" w:cs="Arial"/>
          <w:b/>
          <w:sz w:val="22"/>
          <w:szCs w:val="22"/>
        </w:rPr>
        <w:lastRenderedPageBreak/>
        <w:t xml:space="preserve">DECISION 13.COM </w:t>
      </w:r>
      <w:r w:rsidR="008745F1">
        <w:rPr>
          <w:rFonts w:ascii="Arial" w:hAnsi="Arial" w:cs="Arial"/>
          <w:b/>
          <w:sz w:val="22"/>
          <w:szCs w:val="22"/>
        </w:rPr>
        <w:t>3.BUR</w:t>
      </w:r>
      <w:r w:rsidRPr="00F50EF1">
        <w:rPr>
          <w:rFonts w:ascii="Arial" w:hAnsi="Arial" w:cs="Arial"/>
          <w:b/>
          <w:sz w:val="22"/>
          <w:szCs w:val="22"/>
        </w:rPr>
        <w:t xml:space="preserve"> 4.4</w:t>
      </w:r>
    </w:p>
    <w:p w:rsidR="00EB21D3" w:rsidRPr="00F50EF1" w:rsidRDefault="00EB21D3" w:rsidP="00EB21D3">
      <w:pPr>
        <w:keepNext/>
        <w:spacing w:before="120" w:after="120"/>
        <w:ind w:left="567" w:hanging="567"/>
        <w:jc w:val="both"/>
        <w:rPr>
          <w:rFonts w:ascii="Arial" w:hAnsi="Arial" w:cs="Arial"/>
          <w:sz w:val="22"/>
          <w:szCs w:val="22"/>
          <w:lang w:val="en-US"/>
        </w:rPr>
      </w:pPr>
      <w:r w:rsidRPr="00F50EF1">
        <w:rPr>
          <w:rFonts w:ascii="Arial" w:hAnsi="Arial" w:cs="Arial"/>
          <w:sz w:val="22"/>
          <w:szCs w:val="22"/>
          <w:lang w:val="en-US"/>
        </w:rPr>
        <w:t>The Bureau,</w:t>
      </w:r>
    </w:p>
    <w:p w:rsidR="00EB21D3" w:rsidRPr="00F50EF1" w:rsidRDefault="00EB21D3" w:rsidP="00EB21D3">
      <w:pPr>
        <w:pStyle w:val="ListParagraph"/>
        <w:numPr>
          <w:ilvl w:val="0"/>
          <w:numId w:val="10"/>
        </w:numPr>
        <w:spacing w:before="120" w:after="120"/>
        <w:ind w:left="567" w:hanging="567"/>
        <w:contextualSpacing w:val="0"/>
        <w:jc w:val="both"/>
        <w:rPr>
          <w:rFonts w:ascii="Arial" w:hAnsi="Arial" w:cs="Arial"/>
          <w:sz w:val="22"/>
          <w:szCs w:val="22"/>
          <w:lang w:val="en-US"/>
        </w:rPr>
      </w:pPr>
      <w:r w:rsidRPr="00F50EF1">
        <w:rPr>
          <w:rFonts w:ascii="Arial" w:hAnsi="Arial" w:cs="Arial"/>
          <w:sz w:val="22"/>
          <w:szCs w:val="22"/>
          <w:u w:val="single"/>
          <w:lang w:val="en-US"/>
        </w:rPr>
        <w:t>Recalling</w:t>
      </w:r>
      <w:r w:rsidRPr="00F50EF1">
        <w:rPr>
          <w:rFonts w:ascii="Arial" w:hAnsi="Arial" w:cs="Arial"/>
          <w:sz w:val="22"/>
          <w:szCs w:val="22"/>
          <w:lang w:val="en-US"/>
        </w:rPr>
        <w:t xml:space="preserve"> Article 23 of the Convention as well as Chapter I.4 of the Operational Directives relating to the eligibility and criteria of International Assistance requests,</w:t>
      </w:r>
    </w:p>
    <w:p w:rsidR="00EB21D3" w:rsidRPr="00F50EF1" w:rsidRDefault="00EB21D3" w:rsidP="00EB21D3">
      <w:pPr>
        <w:pStyle w:val="ListParagraph"/>
        <w:numPr>
          <w:ilvl w:val="0"/>
          <w:numId w:val="10"/>
        </w:numPr>
        <w:spacing w:before="120" w:after="120"/>
        <w:ind w:left="567" w:hanging="567"/>
        <w:contextualSpacing w:val="0"/>
        <w:jc w:val="both"/>
        <w:rPr>
          <w:rFonts w:ascii="Arial" w:hAnsi="Arial" w:cs="Arial"/>
          <w:sz w:val="22"/>
          <w:szCs w:val="22"/>
          <w:lang w:val="en-US"/>
        </w:rPr>
      </w:pPr>
      <w:r w:rsidRPr="00F50EF1">
        <w:rPr>
          <w:rFonts w:ascii="Arial" w:hAnsi="Arial" w:cs="Arial"/>
          <w:sz w:val="22"/>
          <w:szCs w:val="22"/>
          <w:u w:val="single"/>
          <w:lang w:val="en-US"/>
        </w:rPr>
        <w:t>Having examined</w:t>
      </w:r>
      <w:r w:rsidRPr="00F50EF1">
        <w:rPr>
          <w:rFonts w:ascii="Arial" w:hAnsi="Arial" w:cs="Arial"/>
          <w:sz w:val="22"/>
          <w:szCs w:val="22"/>
          <w:lang w:val="en-US"/>
        </w:rPr>
        <w:t xml:space="preserve"> Document ITH/18/13.COM </w:t>
      </w:r>
      <w:r>
        <w:rPr>
          <w:rFonts w:ascii="Arial" w:hAnsi="Arial" w:cs="Arial"/>
          <w:sz w:val="22"/>
          <w:szCs w:val="22"/>
          <w:lang w:val="en-US"/>
        </w:rPr>
        <w:t>3.BUR</w:t>
      </w:r>
      <w:r w:rsidRPr="00F50EF1">
        <w:rPr>
          <w:rFonts w:ascii="Arial" w:hAnsi="Arial" w:cs="Arial"/>
          <w:sz w:val="22"/>
          <w:szCs w:val="22"/>
          <w:lang w:val="en-US"/>
        </w:rPr>
        <w:t xml:space="preserve">/4 as well as International Assistance request no. </w:t>
      </w:r>
      <w:r>
        <w:rPr>
          <w:rFonts w:ascii="Arial" w:hAnsi="Arial" w:cs="Arial"/>
          <w:sz w:val="22"/>
          <w:szCs w:val="22"/>
          <w:lang w:val="en-US"/>
        </w:rPr>
        <w:t>01443</w:t>
      </w:r>
      <w:r w:rsidRPr="00F50EF1">
        <w:rPr>
          <w:rFonts w:ascii="Arial" w:hAnsi="Arial" w:cs="Arial"/>
          <w:sz w:val="22"/>
          <w:szCs w:val="22"/>
          <w:lang w:val="en-US"/>
        </w:rPr>
        <w:t xml:space="preserve"> submitted by </w:t>
      </w:r>
      <w:r>
        <w:rPr>
          <w:rFonts w:ascii="Arial" w:hAnsi="Arial" w:cs="Arial"/>
          <w:sz w:val="22"/>
          <w:szCs w:val="22"/>
          <w:lang w:val="en-US"/>
        </w:rPr>
        <w:t>Mongolia</w:t>
      </w:r>
      <w:r w:rsidRPr="00F50EF1">
        <w:rPr>
          <w:rFonts w:ascii="Arial" w:hAnsi="Arial" w:cs="Arial"/>
          <w:sz w:val="22"/>
          <w:szCs w:val="22"/>
          <w:lang w:val="en-US"/>
        </w:rPr>
        <w:t>,</w:t>
      </w:r>
    </w:p>
    <w:p w:rsidR="00EB21D3" w:rsidRPr="00F50EF1" w:rsidRDefault="00EB21D3" w:rsidP="00EB21D3">
      <w:pPr>
        <w:pStyle w:val="ListParagraph"/>
        <w:numPr>
          <w:ilvl w:val="0"/>
          <w:numId w:val="10"/>
        </w:numPr>
        <w:spacing w:before="120" w:after="120"/>
        <w:ind w:left="567" w:hanging="567"/>
        <w:contextualSpacing w:val="0"/>
        <w:jc w:val="both"/>
        <w:rPr>
          <w:rFonts w:ascii="Arial" w:hAnsi="Arial" w:cs="Arial"/>
          <w:sz w:val="22"/>
          <w:szCs w:val="22"/>
          <w:lang w:val="en-US"/>
        </w:rPr>
      </w:pPr>
      <w:r w:rsidRPr="00F50EF1">
        <w:rPr>
          <w:rFonts w:ascii="Arial" w:hAnsi="Arial" w:cs="Arial"/>
          <w:sz w:val="22"/>
          <w:szCs w:val="22"/>
          <w:u w:val="single"/>
          <w:lang w:val="en-US"/>
        </w:rPr>
        <w:t>Takes note</w:t>
      </w:r>
      <w:r w:rsidRPr="00F50EF1">
        <w:rPr>
          <w:rFonts w:ascii="Arial" w:hAnsi="Arial" w:cs="Arial"/>
          <w:sz w:val="22"/>
          <w:szCs w:val="22"/>
          <w:lang w:val="en-US"/>
        </w:rPr>
        <w:t xml:space="preserve"> that </w:t>
      </w:r>
      <w:r>
        <w:rPr>
          <w:rFonts w:ascii="Arial" w:hAnsi="Arial" w:cs="Arial"/>
          <w:sz w:val="22"/>
          <w:szCs w:val="22"/>
          <w:lang w:val="en-US"/>
        </w:rPr>
        <w:t>Mongolia</w:t>
      </w:r>
      <w:r w:rsidRPr="00F50EF1">
        <w:rPr>
          <w:rFonts w:ascii="Arial" w:hAnsi="Arial" w:cs="Arial"/>
          <w:sz w:val="22"/>
          <w:szCs w:val="22"/>
          <w:lang w:val="en-US"/>
        </w:rPr>
        <w:t xml:space="preserve"> has requested International Assistance for the project entitled </w:t>
      </w:r>
      <w:r w:rsidRPr="005E0A10">
        <w:rPr>
          <w:rFonts w:ascii="Arial" w:hAnsi="Arial" w:cs="Arial"/>
          <w:b/>
          <w:sz w:val="22"/>
          <w:szCs w:val="22"/>
        </w:rPr>
        <w:t>Supporting natural and cultural sustainability through the revitalization and transmission of the traditional practices of worshipping the sacred sites in Mongolia</w:t>
      </w:r>
      <w:r w:rsidRPr="00F50EF1">
        <w:rPr>
          <w:rFonts w:ascii="Arial" w:hAnsi="Arial" w:cs="Arial"/>
          <w:color w:val="323232"/>
          <w:sz w:val="22"/>
          <w:szCs w:val="22"/>
          <w:lang w:val="en-US"/>
        </w:rPr>
        <w:t>:</w:t>
      </w:r>
    </w:p>
    <w:p w:rsidR="00EB21D3" w:rsidRPr="00F50EF1" w:rsidRDefault="00EB21D3" w:rsidP="00EB21D3">
      <w:pPr>
        <w:pStyle w:val="ListParagraph"/>
        <w:spacing w:before="120" w:after="120"/>
        <w:ind w:left="567"/>
        <w:contextualSpacing w:val="0"/>
        <w:jc w:val="both"/>
        <w:rPr>
          <w:rFonts w:ascii="Arial" w:hAnsi="Arial" w:cs="Arial"/>
          <w:sz w:val="22"/>
          <w:szCs w:val="22"/>
          <w:lang w:val="en-US"/>
        </w:rPr>
      </w:pPr>
      <w:r w:rsidRPr="00E46A6A">
        <w:rPr>
          <w:rFonts w:ascii="Arial" w:hAnsi="Arial" w:cs="Arial"/>
          <w:sz w:val="22"/>
          <w:szCs w:val="22"/>
          <w:lang w:val="en-US"/>
        </w:rPr>
        <w:t>Implemented by the Foundation for the Protection of Natural and Cultural Heritage, the proposed thirty-month project aims to revive forgotten worshipping practices of sacred sites in rural areas in Mongolia</w:t>
      </w:r>
      <w:r>
        <w:rPr>
          <w:rFonts w:ascii="Arial" w:hAnsi="Arial" w:cs="Arial"/>
          <w:sz w:val="22"/>
          <w:szCs w:val="22"/>
          <w:lang w:val="en-US"/>
        </w:rPr>
        <w:t>, with reference to the element inscribed in 2017 on the List of Intangible Cultural Heritage in Need of Urgent Safeguarding</w:t>
      </w:r>
      <w:r w:rsidRPr="00E46A6A">
        <w:rPr>
          <w:rFonts w:ascii="Arial" w:hAnsi="Arial" w:cs="Arial"/>
          <w:sz w:val="22"/>
          <w:szCs w:val="22"/>
          <w:lang w:val="en-US"/>
        </w:rPr>
        <w:t xml:space="preserve">. These practices – performed at sacred sites that are located throughout the country, to invoke assistance from deities of nature – </w:t>
      </w:r>
      <w:proofErr w:type="gramStart"/>
      <w:r w:rsidRPr="00E46A6A">
        <w:rPr>
          <w:rFonts w:ascii="Arial" w:hAnsi="Arial" w:cs="Arial"/>
          <w:sz w:val="22"/>
          <w:szCs w:val="22"/>
          <w:lang w:val="en-US"/>
        </w:rPr>
        <w:t>have been transmitted and developed by nomadic Mongolians since ancient times</w:t>
      </w:r>
      <w:proofErr w:type="gramEnd"/>
      <w:r w:rsidRPr="00E46A6A">
        <w:rPr>
          <w:rFonts w:ascii="Arial" w:hAnsi="Arial" w:cs="Arial"/>
          <w:sz w:val="22"/>
          <w:szCs w:val="22"/>
          <w:lang w:val="en-US"/>
        </w:rPr>
        <w:t xml:space="preserve">. However, for a period during the twentieth </w:t>
      </w:r>
      <w:proofErr w:type="gramStart"/>
      <w:r w:rsidRPr="00E46A6A">
        <w:rPr>
          <w:rFonts w:ascii="Arial" w:hAnsi="Arial" w:cs="Arial"/>
          <w:sz w:val="22"/>
          <w:szCs w:val="22"/>
          <w:lang w:val="en-US"/>
        </w:rPr>
        <w:t>century</w:t>
      </w:r>
      <w:proofErr w:type="gramEnd"/>
      <w:r w:rsidRPr="00E46A6A">
        <w:rPr>
          <w:rFonts w:ascii="Arial" w:hAnsi="Arial" w:cs="Arial"/>
          <w:sz w:val="22"/>
          <w:szCs w:val="22"/>
          <w:lang w:val="en-US"/>
        </w:rPr>
        <w:t xml:space="preserve"> this traditional system was ignored and even prohibited in Mongolia, and the number of sufficiently knowledgeable practitioners has dramatically decreased, with the traditional practices and their symbolic meanings having been lost in many communities. Though the communities, practitioners and government have made active efforts to revive the element, several extreme challenges remain, such as the effects of urbanization and mining operations. There is, therefore, an urgent need to raise awareness among the </w:t>
      </w:r>
      <w:proofErr w:type="gramStart"/>
      <w:r w:rsidRPr="00E46A6A">
        <w:rPr>
          <w:rFonts w:ascii="Arial" w:hAnsi="Arial" w:cs="Arial"/>
          <w:sz w:val="22"/>
          <w:szCs w:val="22"/>
          <w:lang w:val="en-US"/>
        </w:rPr>
        <w:t>general public</w:t>
      </w:r>
      <w:proofErr w:type="gramEnd"/>
      <w:r w:rsidRPr="00E46A6A">
        <w:rPr>
          <w:rFonts w:ascii="Arial" w:hAnsi="Arial" w:cs="Arial"/>
          <w:sz w:val="22"/>
          <w:szCs w:val="22"/>
          <w:lang w:val="en-US"/>
        </w:rPr>
        <w:t xml:space="preserve">, especially youth, and one of the crucial objectives of the project is to bring young people back into contact with knowledge holders. To this end, the proposed project will focus </w:t>
      </w:r>
      <w:proofErr w:type="gramStart"/>
      <w:r w:rsidRPr="00E46A6A">
        <w:rPr>
          <w:rFonts w:ascii="Arial" w:hAnsi="Arial" w:cs="Arial"/>
          <w:sz w:val="22"/>
          <w:szCs w:val="22"/>
          <w:lang w:val="en-US"/>
        </w:rPr>
        <w:t>on:</w:t>
      </w:r>
      <w:proofErr w:type="gramEnd"/>
      <w:r w:rsidRPr="00E46A6A">
        <w:rPr>
          <w:rFonts w:ascii="Arial" w:hAnsi="Arial" w:cs="Arial"/>
          <w:sz w:val="22"/>
          <w:szCs w:val="22"/>
          <w:lang w:val="en-US"/>
        </w:rPr>
        <w:t xml:space="preserve"> carrying out research and field surveys to clarify the real state of the element and create a favorable environment for its practice; training special masters, leaders of worshipping communities and organizers of traditional worshipping practices; and creating and distributing educational materials, including manuals, reference books and videos</w:t>
      </w:r>
      <w:r>
        <w:rPr>
          <w:rFonts w:ascii="Arial" w:hAnsi="Arial" w:cs="Arial"/>
          <w:sz w:val="22"/>
          <w:szCs w:val="22"/>
          <w:lang w:val="en-US"/>
        </w:rPr>
        <w:t>.</w:t>
      </w:r>
    </w:p>
    <w:p w:rsidR="00EB21D3" w:rsidRPr="00F50EF1" w:rsidRDefault="00EB21D3" w:rsidP="00EB21D3">
      <w:pPr>
        <w:pStyle w:val="COMParaDecision"/>
        <w:numPr>
          <w:ilvl w:val="0"/>
          <w:numId w:val="10"/>
        </w:numPr>
        <w:spacing w:before="120"/>
        <w:ind w:left="567" w:hanging="567"/>
        <w:rPr>
          <w:u w:val="none"/>
          <w:lang w:val="en-US"/>
        </w:rPr>
      </w:pPr>
      <w:r w:rsidRPr="00F50EF1">
        <w:rPr>
          <w:lang w:val="en-US"/>
        </w:rPr>
        <w:t>Further takes note</w:t>
      </w:r>
      <w:r w:rsidRPr="00F50EF1">
        <w:rPr>
          <w:u w:val="none"/>
          <w:lang w:val="en-US"/>
        </w:rPr>
        <w:t xml:space="preserve"> that this assistance is to support a project implemented at the national level, in accordance with Article 20 (c) of the Convention, and that it takes the form of the </w:t>
      </w:r>
      <w:r w:rsidRPr="00F50EF1">
        <w:rPr>
          <w:b/>
          <w:u w:val="none"/>
          <w:lang w:val="en-US"/>
        </w:rPr>
        <w:t>provision of a grant</w:t>
      </w:r>
      <w:r w:rsidRPr="00F50EF1">
        <w:rPr>
          <w:u w:val="none"/>
          <w:lang w:val="en-US"/>
        </w:rPr>
        <w:t>, pursuant to Article 21 (g) of the Convention;</w:t>
      </w:r>
    </w:p>
    <w:p w:rsidR="00EB21D3" w:rsidRPr="00F50EF1" w:rsidRDefault="00EB21D3" w:rsidP="00EB21D3">
      <w:pPr>
        <w:pStyle w:val="ListParagraph"/>
        <w:numPr>
          <w:ilvl w:val="0"/>
          <w:numId w:val="10"/>
        </w:numPr>
        <w:spacing w:before="120" w:after="120"/>
        <w:ind w:left="567" w:hanging="567"/>
        <w:contextualSpacing w:val="0"/>
        <w:jc w:val="both"/>
        <w:rPr>
          <w:rFonts w:ascii="Arial" w:hAnsi="Arial" w:cs="Arial"/>
          <w:color w:val="000000"/>
          <w:sz w:val="22"/>
          <w:szCs w:val="22"/>
          <w:lang w:val="en-US"/>
        </w:rPr>
      </w:pPr>
      <w:r w:rsidRPr="00F50EF1">
        <w:rPr>
          <w:rFonts w:ascii="Arial" w:hAnsi="Arial" w:cs="Arial"/>
          <w:sz w:val="22"/>
          <w:szCs w:val="22"/>
          <w:u w:val="single"/>
          <w:lang w:val="en-US"/>
        </w:rPr>
        <w:t>Also takes note</w:t>
      </w:r>
      <w:r w:rsidRPr="00F50EF1">
        <w:rPr>
          <w:rFonts w:ascii="Arial" w:hAnsi="Arial" w:cs="Arial"/>
          <w:sz w:val="22"/>
          <w:szCs w:val="22"/>
          <w:lang w:val="en-US"/>
        </w:rPr>
        <w:t xml:space="preserve"> that </w:t>
      </w:r>
      <w:r>
        <w:rPr>
          <w:rFonts w:ascii="Arial" w:hAnsi="Arial" w:cs="Arial"/>
          <w:sz w:val="22"/>
          <w:szCs w:val="22"/>
          <w:lang w:val="en-US"/>
        </w:rPr>
        <w:t>Mongolia</w:t>
      </w:r>
      <w:r w:rsidRPr="00F50EF1">
        <w:rPr>
          <w:rFonts w:ascii="Arial" w:hAnsi="Arial" w:cs="Arial"/>
          <w:sz w:val="22"/>
          <w:szCs w:val="22"/>
          <w:lang w:val="en-US"/>
        </w:rPr>
        <w:t xml:space="preserve"> has requested assistance in the amount of US$</w:t>
      </w:r>
      <w:r>
        <w:rPr>
          <w:rFonts w:ascii="Arial" w:hAnsi="Arial" w:cs="Arial"/>
          <w:sz w:val="22"/>
          <w:szCs w:val="22"/>
          <w:lang w:val="en-US"/>
        </w:rPr>
        <w:t>98</w:t>
      </w:r>
      <w:r w:rsidRPr="00F50EF1">
        <w:rPr>
          <w:rFonts w:ascii="Arial" w:hAnsi="Arial" w:cs="Arial"/>
          <w:sz w:val="22"/>
          <w:szCs w:val="22"/>
          <w:lang w:val="en-US"/>
        </w:rPr>
        <w:t xml:space="preserve">,500 </w:t>
      </w:r>
      <w:r w:rsidRPr="00F50EF1">
        <w:rPr>
          <w:rFonts w:ascii="Arial" w:hAnsi="Arial" w:cs="Arial"/>
          <w:color w:val="000000"/>
          <w:sz w:val="22"/>
          <w:szCs w:val="22"/>
          <w:lang w:val="en-US"/>
        </w:rPr>
        <w:t>from the Intangible Cultural Heritage Fund for the implementation of this project;</w:t>
      </w:r>
    </w:p>
    <w:p w:rsidR="00EB21D3" w:rsidRPr="00F50EF1" w:rsidRDefault="00EB21D3" w:rsidP="00EB21D3">
      <w:pPr>
        <w:pStyle w:val="ListParagraph"/>
        <w:numPr>
          <w:ilvl w:val="0"/>
          <w:numId w:val="10"/>
        </w:numPr>
        <w:spacing w:before="120" w:after="120"/>
        <w:ind w:left="567" w:hanging="567"/>
        <w:contextualSpacing w:val="0"/>
        <w:jc w:val="both"/>
        <w:rPr>
          <w:rFonts w:ascii="Arial" w:hAnsi="Arial" w:cs="Arial"/>
          <w:sz w:val="22"/>
          <w:szCs w:val="22"/>
          <w:lang w:val="en-US"/>
        </w:rPr>
      </w:pPr>
      <w:r w:rsidRPr="00F50EF1">
        <w:rPr>
          <w:rFonts w:ascii="Arial" w:hAnsi="Arial" w:cs="Arial"/>
          <w:sz w:val="22"/>
          <w:szCs w:val="22"/>
          <w:u w:val="single"/>
          <w:lang w:val="en-US"/>
        </w:rPr>
        <w:t>Decides</w:t>
      </w:r>
      <w:r w:rsidRPr="00F50EF1">
        <w:rPr>
          <w:rFonts w:ascii="Arial" w:hAnsi="Arial" w:cs="Arial"/>
          <w:sz w:val="22"/>
          <w:szCs w:val="22"/>
          <w:lang w:val="en-US"/>
        </w:rPr>
        <w:t xml:space="preserve"> that, from the information provided in file no. </w:t>
      </w:r>
      <w:r>
        <w:rPr>
          <w:rFonts w:ascii="Arial" w:hAnsi="Arial" w:cs="Arial"/>
          <w:sz w:val="22"/>
          <w:szCs w:val="22"/>
          <w:lang w:val="en-US"/>
        </w:rPr>
        <w:t>01443</w:t>
      </w:r>
      <w:r w:rsidRPr="00F50EF1">
        <w:rPr>
          <w:rFonts w:ascii="Arial" w:hAnsi="Arial" w:cs="Arial"/>
          <w:sz w:val="22"/>
          <w:szCs w:val="22"/>
          <w:lang w:val="en-US"/>
        </w:rPr>
        <w:t>, the request responds as follows to the criteria for granting International Assistance given in paragraphs 10 and 12 of the Operational Directives:</w:t>
      </w:r>
    </w:p>
    <w:p w:rsidR="00EB21D3" w:rsidRPr="00D50D70" w:rsidRDefault="00EB21D3" w:rsidP="00EB21D3">
      <w:pPr>
        <w:pStyle w:val="ListParagraph"/>
        <w:spacing w:before="120" w:after="120"/>
        <w:ind w:left="567"/>
        <w:contextualSpacing w:val="0"/>
        <w:jc w:val="both"/>
        <w:rPr>
          <w:rFonts w:ascii="Arial" w:hAnsi="Arial" w:cs="Arial"/>
          <w:sz w:val="22"/>
          <w:szCs w:val="22"/>
          <w:lang w:val="en-US"/>
        </w:rPr>
      </w:pPr>
      <w:r w:rsidRPr="00D50D70">
        <w:rPr>
          <w:rFonts w:ascii="Arial" w:hAnsi="Arial" w:cs="Arial"/>
          <w:b/>
          <w:sz w:val="22"/>
          <w:szCs w:val="22"/>
          <w:lang w:val="en-US"/>
        </w:rPr>
        <w:t>Criterion A.1</w:t>
      </w:r>
      <w:r w:rsidRPr="00D50D70">
        <w:rPr>
          <w:rFonts w:ascii="Arial" w:hAnsi="Arial" w:cs="Arial"/>
          <w:sz w:val="22"/>
          <w:szCs w:val="22"/>
          <w:lang w:val="en-US"/>
        </w:rPr>
        <w:t xml:space="preserve">: </w:t>
      </w:r>
      <w:r w:rsidRPr="00147F90">
        <w:rPr>
          <w:rFonts w:ascii="Arial" w:hAnsi="Arial" w:cs="Arial"/>
          <w:sz w:val="22"/>
          <w:szCs w:val="22"/>
          <w:lang w:val="en-US"/>
        </w:rPr>
        <w:t>Prior to the submission of th</w:t>
      </w:r>
      <w:r>
        <w:rPr>
          <w:rFonts w:ascii="Arial" w:hAnsi="Arial" w:cs="Arial"/>
          <w:sz w:val="22"/>
          <w:szCs w:val="22"/>
          <w:lang w:val="en-US"/>
        </w:rPr>
        <w:t>e</w:t>
      </w:r>
      <w:r w:rsidRPr="00147F90">
        <w:rPr>
          <w:rFonts w:ascii="Arial" w:hAnsi="Arial" w:cs="Arial"/>
          <w:sz w:val="22"/>
          <w:szCs w:val="22"/>
          <w:lang w:val="en-US"/>
        </w:rPr>
        <w:t xml:space="preserve"> request, the </w:t>
      </w:r>
      <w:r>
        <w:rPr>
          <w:rFonts w:ascii="Arial" w:hAnsi="Arial" w:cs="Arial"/>
          <w:sz w:val="22"/>
          <w:szCs w:val="22"/>
          <w:lang w:val="en-US"/>
        </w:rPr>
        <w:t xml:space="preserve">Foundation for the Protection of Natural and Cultural Heritage </w:t>
      </w:r>
      <w:r w:rsidRPr="00147F90">
        <w:rPr>
          <w:rFonts w:ascii="Arial" w:hAnsi="Arial" w:cs="Arial"/>
          <w:sz w:val="22"/>
          <w:szCs w:val="22"/>
          <w:lang w:val="en-US"/>
        </w:rPr>
        <w:t>conducted consultations with c</w:t>
      </w:r>
      <w:r>
        <w:rPr>
          <w:rFonts w:ascii="Arial" w:hAnsi="Arial" w:cs="Arial"/>
          <w:sz w:val="22"/>
          <w:szCs w:val="22"/>
          <w:lang w:val="en-US"/>
        </w:rPr>
        <w:t xml:space="preserve">ommunity members, practitioners and bearers of the worshipping practices to fully understand their aspirations and how to address them through the proposed project. It </w:t>
      </w:r>
      <w:proofErr w:type="gramStart"/>
      <w:r>
        <w:rPr>
          <w:rFonts w:ascii="Arial" w:hAnsi="Arial" w:cs="Arial"/>
          <w:sz w:val="22"/>
          <w:szCs w:val="22"/>
          <w:lang w:val="en-US"/>
        </w:rPr>
        <w:t>is foreseen</w:t>
      </w:r>
      <w:proofErr w:type="gramEnd"/>
      <w:r>
        <w:rPr>
          <w:rFonts w:ascii="Arial" w:hAnsi="Arial" w:cs="Arial"/>
          <w:sz w:val="22"/>
          <w:szCs w:val="22"/>
          <w:lang w:val="en-US"/>
        </w:rPr>
        <w:t xml:space="preserve"> that identified community members will be part of the organizing committee that will manage the project. Furthermore, it </w:t>
      </w:r>
      <w:proofErr w:type="gramStart"/>
      <w:r>
        <w:rPr>
          <w:rFonts w:ascii="Arial" w:hAnsi="Arial" w:cs="Arial"/>
          <w:sz w:val="22"/>
          <w:szCs w:val="22"/>
          <w:lang w:val="en-US"/>
        </w:rPr>
        <w:t>is expected</w:t>
      </w:r>
      <w:proofErr w:type="gramEnd"/>
      <w:r>
        <w:rPr>
          <w:rFonts w:ascii="Arial" w:hAnsi="Arial" w:cs="Arial"/>
          <w:sz w:val="22"/>
          <w:szCs w:val="22"/>
          <w:lang w:val="en-US"/>
        </w:rPr>
        <w:t xml:space="preserve"> that the communities will be actively involved in the implementation, monitoring, reporting and evaluation phases; for instance, some community members are expected to assist the research team during the field surveys to understand the current situation and viability of the traditional worshipping practices of sacred sites in the four identified regions.</w:t>
      </w:r>
    </w:p>
    <w:p w:rsidR="00EB21D3" w:rsidRPr="00D50D70" w:rsidRDefault="00EB21D3" w:rsidP="00EB21D3">
      <w:pPr>
        <w:pStyle w:val="ListParagraph"/>
        <w:spacing w:before="120" w:after="120"/>
        <w:ind w:left="567"/>
        <w:contextualSpacing w:val="0"/>
        <w:jc w:val="both"/>
        <w:rPr>
          <w:rFonts w:ascii="Arial" w:hAnsi="Arial" w:cs="Arial"/>
          <w:sz w:val="22"/>
          <w:szCs w:val="22"/>
          <w:lang w:val="en-US"/>
        </w:rPr>
      </w:pPr>
      <w:r w:rsidRPr="00D50D70">
        <w:rPr>
          <w:rFonts w:ascii="Arial" w:hAnsi="Arial" w:cs="Arial"/>
          <w:b/>
          <w:sz w:val="22"/>
          <w:szCs w:val="22"/>
          <w:lang w:val="en-US"/>
        </w:rPr>
        <w:t>Criterion A.2</w:t>
      </w:r>
      <w:r w:rsidRPr="00D50D70">
        <w:rPr>
          <w:rFonts w:ascii="Arial" w:hAnsi="Arial" w:cs="Arial"/>
          <w:sz w:val="22"/>
          <w:szCs w:val="22"/>
          <w:lang w:val="en-US"/>
        </w:rPr>
        <w:t xml:space="preserve">: </w:t>
      </w:r>
      <w:r>
        <w:rPr>
          <w:rFonts w:ascii="Arial" w:hAnsi="Arial" w:cs="Arial"/>
          <w:sz w:val="22"/>
          <w:szCs w:val="22"/>
          <w:lang w:val="en-US"/>
        </w:rPr>
        <w:t>With the budget, which is detailed and in line with the proposed activities, the amount requested seems to be appropriate for the implementation of the project in general. However, a more precise and adequate breakdown of expenses for some activities, such as ‘the two-day local workshop in each of the twenty one provinces’, could have been provided to better estimate their feasibility.</w:t>
      </w:r>
    </w:p>
    <w:p w:rsidR="00EB21D3" w:rsidRPr="00D50D70" w:rsidRDefault="00EB21D3" w:rsidP="00EB21D3">
      <w:pPr>
        <w:pStyle w:val="ListParagraph"/>
        <w:spacing w:before="120" w:after="120"/>
        <w:ind w:left="567"/>
        <w:contextualSpacing w:val="0"/>
        <w:jc w:val="both"/>
        <w:rPr>
          <w:rFonts w:ascii="Arial" w:hAnsi="Arial" w:cs="Arial"/>
          <w:sz w:val="22"/>
          <w:szCs w:val="22"/>
          <w:lang w:val="en-US"/>
        </w:rPr>
      </w:pPr>
      <w:proofErr w:type="gramStart"/>
      <w:r w:rsidRPr="00D50D70">
        <w:rPr>
          <w:rFonts w:ascii="Arial" w:hAnsi="Arial" w:cs="Arial"/>
          <w:b/>
          <w:sz w:val="22"/>
          <w:szCs w:val="22"/>
          <w:lang w:val="en-US"/>
        </w:rPr>
        <w:lastRenderedPageBreak/>
        <w:t>Criterion A.3</w:t>
      </w:r>
      <w:r w:rsidRPr="00D50D70">
        <w:rPr>
          <w:rFonts w:ascii="Arial" w:hAnsi="Arial" w:cs="Arial"/>
          <w:sz w:val="22"/>
          <w:szCs w:val="22"/>
          <w:lang w:val="en-US"/>
        </w:rPr>
        <w:t xml:space="preserve">: </w:t>
      </w:r>
      <w:r>
        <w:rPr>
          <w:rFonts w:ascii="Arial" w:hAnsi="Arial" w:cs="Arial"/>
          <w:sz w:val="22"/>
          <w:szCs w:val="22"/>
          <w:lang w:val="en-US"/>
        </w:rPr>
        <w:t>The proposed activities are described in detail and presented in a logical sequence, covering: (a) the preparation of the inventory of sacred sites through research expeditions; (b) the organization of a two-day national workshop aiming to increase the number and capacities of the practitioners, followed by; (c) a local workshop in each of the twenty-one identified provinces of Mongolia, as well as; (d) the organization of a nationwide contest to generate impetus around the practice, and, finally; (e) the production of a five-volume series of books related to the sacred sites and the worshipping practices that would serve as a tool for awareness raising and capacity-building.</w:t>
      </w:r>
      <w:proofErr w:type="gramEnd"/>
    </w:p>
    <w:p w:rsidR="00EB21D3" w:rsidRPr="00D50D70" w:rsidRDefault="00EB21D3" w:rsidP="00EB21D3">
      <w:pPr>
        <w:pStyle w:val="ListParagraph"/>
        <w:spacing w:before="120" w:after="120"/>
        <w:ind w:left="567"/>
        <w:contextualSpacing w:val="0"/>
        <w:jc w:val="both"/>
        <w:rPr>
          <w:rFonts w:ascii="Arial" w:hAnsi="Arial" w:cs="Arial"/>
          <w:sz w:val="22"/>
          <w:szCs w:val="22"/>
          <w:lang w:val="en-US"/>
        </w:rPr>
      </w:pPr>
      <w:r w:rsidRPr="00D50D70">
        <w:rPr>
          <w:rFonts w:ascii="Arial" w:hAnsi="Arial" w:cs="Arial"/>
          <w:b/>
          <w:sz w:val="22"/>
          <w:szCs w:val="22"/>
          <w:lang w:val="en-US"/>
        </w:rPr>
        <w:t>Criterion A.4</w:t>
      </w:r>
      <w:r w:rsidRPr="00D50D70">
        <w:rPr>
          <w:rFonts w:ascii="Arial" w:hAnsi="Arial" w:cs="Arial"/>
          <w:sz w:val="22"/>
          <w:szCs w:val="22"/>
          <w:lang w:val="en-US"/>
        </w:rPr>
        <w:t xml:space="preserve">: </w:t>
      </w:r>
      <w:r>
        <w:rPr>
          <w:rFonts w:ascii="Arial" w:hAnsi="Arial" w:cs="Arial"/>
          <w:sz w:val="22"/>
          <w:szCs w:val="22"/>
          <w:lang w:val="en-US"/>
        </w:rPr>
        <w:t xml:space="preserve">The project </w:t>
      </w:r>
      <w:proofErr w:type="gramStart"/>
      <w:r>
        <w:rPr>
          <w:rFonts w:ascii="Arial" w:hAnsi="Arial" w:cs="Arial"/>
          <w:sz w:val="22"/>
          <w:szCs w:val="22"/>
          <w:lang w:val="en-US"/>
        </w:rPr>
        <w:t>is expected</w:t>
      </w:r>
      <w:proofErr w:type="gramEnd"/>
      <w:r>
        <w:rPr>
          <w:rFonts w:ascii="Arial" w:hAnsi="Arial" w:cs="Arial"/>
          <w:sz w:val="22"/>
          <w:szCs w:val="22"/>
          <w:lang w:val="en-US"/>
        </w:rPr>
        <w:t xml:space="preserve"> to strengthen the capacities of the identified practitioners who would be able to continue disseminating their knowledge to other community members, thus ensuring the continuation of the training and transmission of the practices related to the worshiping of sacred sites. The production and distribution of the five-volume series of books and the video documentation film related to the element and its practice </w:t>
      </w:r>
      <w:proofErr w:type="gramStart"/>
      <w:r>
        <w:rPr>
          <w:rFonts w:ascii="Arial" w:hAnsi="Arial" w:cs="Arial"/>
          <w:sz w:val="22"/>
          <w:szCs w:val="22"/>
          <w:lang w:val="en-US"/>
        </w:rPr>
        <w:t>are expected</w:t>
      </w:r>
      <w:proofErr w:type="gramEnd"/>
      <w:r>
        <w:rPr>
          <w:rFonts w:ascii="Arial" w:hAnsi="Arial" w:cs="Arial"/>
          <w:sz w:val="22"/>
          <w:szCs w:val="22"/>
          <w:lang w:val="en-US"/>
        </w:rPr>
        <w:t xml:space="preserve"> to raise awareness amongst communities, especially youth, thus ensuring the sustainability of the chain of transmission of this knowledge.</w:t>
      </w:r>
    </w:p>
    <w:p w:rsidR="00EB21D3" w:rsidRPr="00D50D70" w:rsidRDefault="00EB21D3" w:rsidP="00D103DB">
      <w:pPr>
        <w:pStyle w:val="ListParagraph"/>
        <w:spacing w:before="120" w:after="120"/>
        <w:ind w:left="567"/>
        <w:contextualSpacing w:val="0"/>
        <w:jc w:val="both"/>
        <w:rPr>
          <w:rFonts w:ascii="Arial" w:hAnsi="Arial" w:cs="Arial"/>
          <w:sz w:val="22"/>
          <w:szCs w:val="22"/>
          <w:lang w:val="en-US"/>
        </w:rPr>
      </w:pPr>
      <w:r w:rsidRPr="00D50D70">
        <w:rPr>
          <w:rFonts w:ascii="Arial" w:hAnsi="Arial" w:cs="Arial"/>
          <w:b/>
          <w:sz w:val="22"/>
          <w:szCs w:val="22"/>
          <w:lang w:val="en-US"/>
        </w:rPr>
        <w:t>Criterion A.5</w:t>
      </w:r>
      <w:r w:rsidRPr="00D50D70">
        <w:rPr>
          <w:rFonts w:ascii="Arial" w:hAnsi="Arial" w:cs="Arial"/>
          <w:sz w:val="22"/>
          <w:szCs w:val="22"/>
          <w:lang w:val="en-US"/>
        </w:rPr>
        <w:t xml:space="preserve">: </w:t>
      </w:r>
      <w:r w:rsidR="00D103DB" w:rsidRPr="00D103DB">
        <w:rPr>
          <w:rFonts w:ascii="Arial" w:hAnsi="Arial" w:cs="Arial"/>
          <w:sz w:val="22"/>
          <w:szCs w:val="22"/>
          <w:lang w:val="en-US"/>
        </w:rPr>
        <w:t>The State Party will contribute 9.3 per cent and the partner agencies another 24.6 per cent of the total amount of the project for which the International Assistance is requested, which amounts to 33.9 per cent of the total budget for the proposed project. The Intangible Cultural Heritage Fund will therefore cover 66.1 per cent of the overall budget.</w:t>
      </w:r>
    </w:p>
    <w:p w:rsidR="00EB21D3" w:rsidRPr="00D50D70" w:rsidRDefault="00EB21D3" w:rsidP="00EB21D3">
      <w:pPr>
        <w:pStyle w:val="ListParagraph"/>
        <w:spacing w:before="120" w:after="120"/>
        <w:ind w:left="567"/>
        <w:contextualSpacing w:val="0"/>
        <w:jc w:val="both"/>
        <w:rPr>
          <w:rFonts w:ascii="Arial" w:hAnsi="Arial" w:cs="Arial"/>
          <w:sz w:val="22"/>
          <w:szCs w:val="22"/>
          <w:lang w:val="en-US"/>
        </w:rPr>
      </w:pPr>
      <w:r w:rsidRPr="00D50D70">
        <w:rPr>
          <w:rFonts w:ascii="Arial" w:hAnsi="Arial" w:cs="Arial"/>
          <w:b/>
          <w:sz w:val="22"/>
          <w:szCs w:val="22"/>
          <w:lang w:val="en-US"/>
        </w:rPr>
        <w:t>Criterion A.6</w:t>
      </w:r>
      <w:r w:rsidRPr="00D50D70">
        <w:rPr>
          <w:rFonts w:ascii="Arial" w:hAnsi="Arial" w:cs="Arial"/>
          <w:sz w:val="22"/>
          <w:szCs w:val="22"/>
          <w:lang w:val="en-US"/>
        </w:rPr>
        <w:t xml:space="preserve">: </w:t>
      </w:r>
      <w:r>
        <w:rPr>
          <w:rFonts w:ascii="Arial" w:hAnsi="Arial" w:cs="Arial"/>
          <w:sz w:val="22"/>
          <w:szCs w:val="22"/>
          <w:lang w:val="en-US"/>
        </w:rPr>
        <w:t xml:space="preserve">The request seeks to increase the number of practitioners as well as raise awareness among the communities concerned to safeguard and transmit the traditional practices of worshipping the sacred sites. With the enhanced capacities of the implementing agency and its partner organizations, the preparation of inventories in the other regions of Mongolia </w:t>
      </w:r>
      <w:proofErr w:type="gramStart"/>
      <w:r>
        <w:rPr>
          <w:rFonts w:ascii="Arial" w:hAnsi="Arial" w:cs="Arial"/>
          <w:sz w:val="22"/>
          <w:szCs w:val="22"/>
          <w:lang w:val="en-US"/>
        </w:rPr>
        <w:t>is expected</w:t>
      </w:r>
      <w:proofErr w:type="gramEnd"/>
      <w:r>
        <w:rPr>
          <w:rFonts w:ascii="Arial" w:hAnsi="Arial" w:cs="Arial"/>
          <w:sz w:val="22"/>
          <w:szCs w:val="22"/>
          <w:lang w:val="en-US"/>
        </w:rPr>
        <w:t xml:space="preserve"> to follow. A rich source of information would also support the implementation of national safeguarding initiatives.</w:t>
      </w:r>
    </w:p>
    <w:p w:rsidR="00EB21D3" w:rsidRPr="00D50D70" w:rsidRDefault="00EB21D3" w:rsidP="00EB21D3">
      <w:pPr>
        <w:pStyle w:val="ListParagraph"/>
        <w:spacing w:before="120" w:after="120"/>
        <w:ind w:left="567"/>
        <w:contextualSpacing w:val="0"/>
        <w:jc w:val="both"/>
        <w:rPr>
          <w:rFonts w:ascii="Arial" w:hAnsi="Arial" w:cs="Arial"/>
          <w:sz w:val="22"/>
          <w:szCs w:val="22"/>
          <w:lang w:val="en-US"/>
        </w:rPr>
      </w:pPr>
      <w:proofErr w:type="gramStart"/>
      <w:r w:rsidRPr="00D50D70">
        <w:rPr>
          <w:rFonts w:ascii="Arial" w:hAnsi="Arial" w:cs="Arial"/>
          <w:b/>
          <w:sz w:val="22"/>
          <w:szCs w:val="22"/>
          <w:lang w:val="en-US"/>
        </w:rPr>
        <w:t>Criterion A.7</w:t>
      </w:r>
      <w:r w:rsidRPr="00D50D70">
        <w:rPr>
          <w:rFonts w:ascii="Arial" w:hAnsi="Arial" w:cs="Arial"/>
          <w:sz w:val="22"/>
          <w:szCs w:val="22"/>
          <w:lang w:val="en-US"/>
        </w:rPr>
        <w:t xml:space="preserve">: </w:t>
      </w:r>
      <w:r>
        <w:rPr>
          <w:rFonts w:ascii="Arial" w:hAnsi="Arial" w:cs="Arial"/>
          <w:sz w:val="22"/>
          <w:szCs w:val="22"/>
        </w:rPr>
        <w:t xml:space="preserve">Mongolia has benefitted from International Assistance from the Intangible Cultural Heritage Fund three times, for the following projects: ‘Improving the capacities of intangible cultural heritage related to NGOs in Mongolia’ (File no. 00910, 2015, US$24,900), carried out by Foundation for the Protection of Natural and Cultural Heritage; ‘Safeguarding and revitalizing the Mongolian traditional epic’ (File no. 00549, 2013-2016, US$89,700), carried out by the National </w:t>
      </w:r>
      <w:proofErr w:type="spellStart"/>
      <w:r>
        <w:rPr>
          <w:rFonts w:ascii="Arial" w:hAnsi="Arial" w:cs="Arial"/>
          <w:sz w:val="22"/>
          <w:szCs w:val="22"/>
        </w:rPr>
        <w:t>Center</w:t>
      </w:r>
      <w:proofErr w:type="spellEnd"/>
      <w:r>
        <w:rPr>
          <w:rFonts w:ascii="Arial" w:hAnsi="Arial" w:cs="Arial"/>
          <w:sz w:val="22"/>
          <w:szCs w:val="22"/>
        </w:rPr>
        <w:t xml:space="preserve"> for Cultural Heritage (NCCH); and ‘The elaboration of the “Inventories of the Representative list and list in need of urgent safeguarding of Intangible Heritage in Mongolia”’ (File no. 00298, 2009-2011, US$24,000), carried out by </w:t>
      </w:r>
      <w:proofErr w:type="spellStart"/>
      <w:r>
        <w:rPr>
          <w:rFonts w:ascii="Arial" w:hAnsi="Arial" w:cs="Arial"/>
          <w:sz w:val="22"/>
          <w:szCs w:val="22"/>
        </w:rPr>
        <w:t>Center</w:t>
      </w:r>
      <w:proofErr w:type="spellEnd"/>
      <w:r>
        <w:rPr>
          <w:rFonts w:ascii="Arial" w:hAnsi="Arial" w:cs="Arial"/>
          <w:sz w:val="22"/>
          <w:szCs w:val="22"/>
        </w:rPr>
        <w:t xml:space="preserve"> of Cultural Heritage.</w:t>
      </w:r>
      <w:proofErr w:type="gramEnd"/>
      <w:r>
        <w:rPr>
          <w:rFonts w:ascii="Arial" w:hAnsi="Arial" w:cs="Arial"/>
          <w:sz w:val="22"/>
          <w:szCs w:val="22"/>
        </w:rPr>
        <w:t xml:space="preserve"> The State has also benefitted from the Intangible Cultural Heritage Fund for the following two preparatory assistance projects: ‘Mongolian Traditional Heroic Epic’ (File no. 00261, 2008-2009, US$6,000), carried out by the Mongolian National Commission for UNESCO; and ‘Mongolian folk dance’ (File no. 00260, 2008-2009, US$6,500), carried out by the Mongolian Cultural Studies Association. The work stipulated in the contracts related to all these projects </w:t>
      </w:r>
      <w:proofErr w:type="gramStart"/>
      <w:r>
        <w:rPr>
          <w:rFonts w:ascii="Arial" w:hAnsi="Arial" w:cs="Arial"/>
          <w:sz w:val="22"/>
          <w:szCs w:val="22"/>
        </w:rPr>
        <w:t>was carried out</w:t>
      </w:r>
      <w:proofErr w:type="gramEnd"/>
      <w:r>
        <w:rPr>
          <w:rFonts w:ascii="Arial" w:hAnsi="Arial" w:cs="Arial"/>
          <w:sz w:val="22"/>
          <w:szCs w:val="22"/>
        </w:rPr>
        <w:t xml:space="preserve"> in compliance with UNESCO’s rules and regulations.</w:t>
      </w:r>
    </w:p>
    <w:p w:rsidR="00EB21D3" w:rsidRPr="00D50D70" w:rsidRDefault="00EB21D3" w:rsidP="00EB21D3">
      <w:pPr>
        <w:pStyle w:val="ListParagraph"/>
        <w:spacing w:before="120" w:after="120"/>
        <w:ind w:left="567"/>
        <w:contextualSpacing w:val="0"/>
        <w:jc w:val="both"/>
        <w:rPr>
          <w:rFonts w:ascii="Arial" w:hAnsi="Arial" w:cs="Arial"/>
          <w:sz w:val="22"/>
          <w:szCs w:val="22"/>
          <w:lang w:val="en-US"/>
        </w:rPr>
      </w:pPr>
      <w:r w:rsidRPr="00D50D70">
        <w:rPr>
          <w:rFonts w:ascii="Arial" w:hAnsi="Arial" w:cs="Arial"/>
          <w:b/>
          <w:sz w:val="22"/>
          <w:szCs w:val="22"/>
          <w:lang w:val="en-US"/>
        </w:rPr>
        <w:t>Paragraph </w:t>
      </w:r>
      <w:proofErr w:type="gramStart"/>
      <w:r w:rsidRPr="00D50D70">
        <w:rPr>
          <w:rFonts w:ascii="Arial" w:hAnsi="Arial" w:cs="Arial"/>
          <w:b/>
          <w:sz w:val="22"/>
          <w:szCs w:val="22"/>
          <w:lang w:val="en-US"/>
        </w:rPr>
        <w:t>10(a)</w:t>
      </w:r>
      <w:r w:rsidRPr="00D50D70">
        <w:rPr>
          <w:rFonts w:ascii="Arial" w:hAnsi="Arial" w:cs="Arial"/>
          <w:sz w:val="22"/>
          <w:szCs w:val="22"/>
          <w:lang w:val="en-US"/>
        </w:rPr>
        <w:t xml:space="preserve">: </w:t>
      </w:r>
      <w:r>
        <w:rPr>
          <w:rFonts w:ascii="Arial" w:hAnsi="Arial" w:cs="Arial"/>
          <w:sz w:val="22"/>
          <w:szCs w:val="22"/>
          <w:lang w:val="en-US"/>
        </w:rPr>
        <w:t>The</w:t>
      </w:r>
      <w:proofErr w:type="gramEnd"/>
      <w:r>
        <w:rPr>
          <w:rFonts w:ascii="Arial" w:hAnsi="Arial" w:cs="Arial"/>
          <w:sz w:val="22"/>
          <w:szCs w:val="22"/>
          <w:lang w:val="en-US"/>
        </w:rPr>
        <w:t xml:space="preserve"> project is national in scope and involves cooperation with the community members from all twenty-one provinces, national ministries, UNESCO National Commission and non-governmental organizations working in the field of intangible cultural heritage.</w:t>
      </w:r>
    </w:p>
    <w:p w:rsidR="00EB21D3" w:rsidRPr="00D50D70" w:rsidRDefault="00EB21D3" w:rsidP="00EB21D3">
      <w:pPr>
        <w:pStyle w:val="ListParagraph"/>
        <w:spacing w:before="120" w:after="120"/>
        <w:ind w:left="567"/>
        <w:contextualSpacing w:val="0"/>
        <w:jc w:val="both"/>
        <w:rPr>
          <w:rFonts w:ascii="Arial" w:hAnsi="Arial" w:cs="Arial"/>
          <w:sz w:val="22"/>
          <w:szCs w:val="22"/>
          <w:lang w:val="en-US"/>
        </w:rPr>
      </w:pPr>
      <w:r w:rsidRPr="00D50D70">
        <w:rPr>
          <w:rFonts w:ascii="Arial" w:hAnsi="Arial" w:cs="Arial"/>
          <w:b/>
          <w:sz w:val="22"/>
          <w:szCs w:val="22"/>
          <w:lang w:val="en-US"/>
        </w:rPr>
        <w:t>Paragraph 10(b)</w:t>
      </w:r>
      <w:r w:rsidRPr="00D50D70">
        <w:rPr>
          <w:rFonts w:ascii="Arial" w:hAnsi="Arial" w:cs="Arial"/>
          <w:sz w:val="22"/>
          <w:szCs w:val="22"/>
          <w:lang w:val="en-US"/>
        </w:rPr>
        <w:t xml:space="preserve">: </w:t>
      </w:r>
      <w:r>
        <w:rPr>
          <w:rFonts w:ascii="Arial" w:hAnsi="Arial" w:cs="Arial"/>
          <w:sz w:val="22"/>
          <w:szCs w:val="22"/>
          <w:lang w:val="en-US"/>
        </w:rPr>
        <w:t xml:space="preserve">The project </w:t>
      </w:r>
      <w:proofErr w:type="gramStart"/>
      <w:r>
        <w:rPr>
          <w:rFonts w:ascii="Arial" w:hAnsi="Arial" w:cs="Arial"/>
          <w:sz w:val="22"/>
          <w:szCs w:val="22"/>
          <w:lang w:val="en-US"/>
        </w:rPr>
        <w:t>is expected</w:t>
      </w:r>
      <w:proofErr w:type="gramEnd"/>
      <w:r>
        <w:rPr>
          <w:rFonts w:ascii="Arial" w:hAnsi="Arial" w:cs="Arial"/>
          <w:sz w:val="22"/>
          <w:szCs w:val="22"/>
          <w:lang w:val="en-US"/>
        </w:rPr>
        <w:t xml:space="preserve"> to encourage additional contributions from different stakeholders, especially the Ministry of Education, Culture, Science and Sport, the Ministry of Nature, Environment and Tourism, and the Governor’s offices that would further enhance the outreach of the workshops conducted in the framework of the project. Furthermore, research organizations </w:t>
      </w:r>
      <w:proofErr w:type="gramStart"/>
      <w:r>
        <w:rPr>
          <w:rFonts w:ascii="Arial" w:hAnsi="Arial" w:cs="Arial"/>
          <w:sz w:val="22"/>
          <w:szCs w:val="22"/>
          <w:lang w:val="en-US"/>
        </w:rPr>
        <w:t>are expected</w:t>
      </w:r>
      <w:proofErr w:type="gramEnd"/>
      <w:r>
        <w:rPr>
          <w:rFonts w:ascii="Arial" w:hAnsi="Arial" w:cs="Arial"/>
          <w:sz w:val="22"/>
          <w:szCs w:val="22"/>
          <w:lang w:val="en-US"/>
        </w:rPr>
        <w:t xml:space="preserve"> to improve knowledge sharing among communities that would assist in safeguarding not only the practices of worshipping the sacred sites but also other associated intangible cultural heritage elements.</w:t>
      </w:r>
    </w:p>
    <w:p w:rsidR="00EB21D3" w:rsidRDefault="00EB21D3" w:rsidP="00EB21D3">
      <w:pPr>
        <w:pStyle w:val="ListParagraph"/>
        <w:numPr>
          <w:ilvl w:val="0"/>
          <w:numId w:val="10"/>
        </w:numPr>
        <w:spacing w:before="120" w:after="120"/>
        <w:ind w:left="567" w:hanging="567"/>
        <w:contextualSpacing w:val="0"/>
        <w:jc w:val="both"/>
        <w:rPr>
          <w:rFonts w:ascii="Arial" w:hAnsi="Arial" w:cs="Arial"/>
          <w:sz w:val="22"/>
          <w:szCs w:val="22"/>
          <w:lang w:val="en-US"/>
        </w:rPr>
      </w:pPr>
      <w:r w:rsidRPr="00D50D70">
        <w:rPr>
          <w:rFonts w:ascii="Arial" w:hAnsi="Arial" w:cs="Arial"/>
          <w:sz w:val="22"/>
          <w:szCs w:val="22"/>
          <w:u w:val="single"/>
          <w:lang w:val="en-US"/>
        </w:rPr>
        <w:t>Approves</w:t>
      </w:r>
      <w:r w:rsidRPr="00D50D70">
        <w:rPr>
          <w:rFonts w:ascii="Arial" w:hAnsi="Arial" w:cs="Arial"/>
          <w:sz w:val="22"/>
          <w:szCs w:val="22"/>
          <w:lang w:val="en-US"/>
        </w:rPr>
        <w:t xml:space="preserve"> the International Assistance request from Mongolia for the project entitled </w:t>
      </w:r>
      <w:r w:rsidRPr="00D50D70">
        <w:rPr>
          <w:rFonts w:ascii="Arial" w:hAnsi="Arial" w:cs="Arial"/>
          <w:b/>
          <w:sz w:val="22"/>
          <w:szCs w:val="22"/>
          <w:lang w:val="en-US"/>
        </w:rPr>
        <w:t xml:space="preserve">Supporting </w:t>
      </w:r>
      <w:r>
        <w:rPr>
          <w:rFonts w:ascii="Arial" w:hAnsi="Arial" w:cs="Arial"/>
          <w:b/>
          <w:sz w:val="22"/>
          <w:szCs w:val="22"/>
          <w:lang w:val="en-US"/>
        </w:rPr>
        <w:t>n</w:t>
      </w:r>
      <w:r w:rsidRPr="00D50D70">
        <w:rPr>
          <w:rFonts w:ascii="Arial" w:hAnsi="Arial" w:cs="Arial"/>
          <w:b/>
          <w:sz w:val="22"/>
          <w:szCs w:val="22"/>
          <w:lang w:val="en-US"/>
        </w:rPr>
        <w:t xml:space="preserve">atural and </w:t>
      </w:r>
      <w:r>
        <w:rPr>
          <w:rFonts w:ascii="Arial" w:hAnsi="Arial" w:cs="Arial"/>
          <w:b/>
          <w:sz w:val="22"/>
          <w:szCs w:val="22"/>
          <w:lang w:val="en-US"/>
        </w:rPr>
        <w:t>c</w:t>
      </w:r>
      <w:r w:rsidRPr="00D50D70">
        <w:rPr>
          <w:rFonts w:ascii="Arial" w:hAnsi="Arial" w:cs="Arial"/>
          <w:b/>
          <w:sz w:val="22"/>
          <w:szCs w:val="22"/>
          <w:lang w:val="en-US"/>
        </w:rPr>
        <w:t xml:space="preserve">ultural </w:t>
      </w:r>
      <w:r>
        <w:rPr>
          <w:rFonts w:ascii="Arial" w:hAnsi="Arial" w:cs="Arial"/>
          <w:b/>
          <w:sz w:val="22"/>
          <w:szCs w:val="22"/>
          <w:lang w:val="en-US"/>
        </w:rPr>
        <w:t>s</w:t>
      </w:r>
      <w:r w:rsidRPr="00D50D70">
        <w:rPr>
          <w:rFonts w:ascii="Arial" w:hAnsi="Arial" w:cs="Arial"/>
          <w:b/>
          <w:sz w:val="22"/>
          <w:szCs w:val="22"/>
          <w:lang w:val="en-US"/>
        </w:rPr>
        <w:t xml:space="preserve">ustainability through the </w:t>
      </w:r>
      <w:r>
        <w:rPr>
          <w:rFonts w:ascii="Arial" w:hAnsi="Arial" w:cs="Arial"/>
          <w:b/>
          <w:sz w:val="22"/>
          <w:szCs w:val="22"/>
          <w:lang w:val="en-US"/>
        </w:rPr>
        <w:t>r</w:t>
      </w:r>
      <w:r w:rsidRPr="00D50D70">
        <w:rPr>
          <w:rFonts w:ascii="Arial" w:hAnsi="Arial" w:cs="Arial"/>
          <w:b/>
          <w:sz w:val="22"/>
          <w:szCs w:val="22"/>
          <w:lang w:val="en-US"/>
        </w:rPr>
        <w:t xml:space="preserve">evitalization and </w:t>
      </w:r>
      <w:r w:rsidRPr="00D50D70">
        <w:rPr>
          <w:rFonts w:ascii="Arial" w:hAnsi="Arial" w:cs="Arial"/>
          <w:b/>
          <w:sz w:val="22"/>
          <w:szCs w:val="22"/>
          <w:lang w:val="en-US"/>
        </w:rPr>
        <w:lastRenderedPageBreak/>
        <w:t xml:space="preserve">transmission of the </w:t>
      </w:r>
      <w:r>
        <w:rPr>
          <w:rFonts w:ascii="Arial" w:hAnsi="Arial" w:cs="Arial"/>
          <w:b/>
          <w:sz w:val="22"/>
          <w:szCs w:val="22"/>
          <w:lang w:val="en-US"/>
        </w:rPr>
        <w:t>t</w:t>
      </w:r>
      <w:r w:rsidRPr="00D50D70">
        <w:rPr>
          <w:rFonts w:ascii="Arial" w:hAnsi="Arial" w:cs="Arial"/>
          <w:b/>
          <w:sz w:val="22"/>
          <w:szCs w:val="22"/>
          <w:lang w:val="en-US"/>
        </w:rPr>
        <w:t xml:space="preserve">raditional </w:t>
      </w:r>
      <w:r>
        <w:rPr>
          <w:rFonts w:ascii="Arial" w:hAnsi="Arial" w:cs="Arial"/>
          <w:b/>
          <w:sz w:val="22"/>
          <w:szCs w:val="22"/>
          <w:lang w:val="en-US"/>
        </w:rPr>
        <w:t>p</w:t>
      </w:r>
      <w:r w:rsidRPr="00D50D70">
        <w:rPr>
          <w:rFonts w:ascii="Arial" w:hAnsi="Arial" w:cs="Arial"/>
          <w:b/>
          <w:sz w:val="22"/>
          <w:szCs w:val="22"/>
          <w:lang w:val="en-US"/>
        </w:rPr>
        <w:t xml:space="preserve">ractices of </w:t>
      </w:r>
      <w:r>
        <w:rPr>
          <w:rFonts w:ascii="Arial" w:hAnsi="Arial" w:cs="Arial"/>
          <w:b/>
          <w:sz w:val="22"/>
          <w:szCs w:val="22"/>
          <w:lang w:val="en-US"/>
        </w:rPr>
        <w:t>w</w:t>
      </w:r>
      <w:r w:rsidRPr="00D50D70">
        <w:rPr>
          <w:rFonts w:ascii="Arial" w:hAnsi="Arial" w:cs="Arial"/>
          <w:b/>
          <w:sz w:val="22"/>
          <w:szCs w:val="22"/>
          <w:lang w:val="en-US"/>
        </w:rPr>
        <w:t xml:space="preserve">orshipping the </w:t>
      </w:r>
      <w:r>
        <w:rPr>
          <w:rFonts w:ascii="Arial" w:hAnsi="Arial" w:cs="Arial"/>
          <w:b/>
          <w:sz w:val="22"/>
          <w:szCs w:val="22"/>
          <w:lang w:val="en-US"/>
        </w:rPr>
        <w:t>s</w:t>
      </w:r>
      <w:r w:rsidRPr="00D50D70">
        <w:rPr>
          <w:rFonts w:ascii="Arial" w:hAnsi="Arial" w:cs="Arial"/>
          <w:b/>
          <w:sz w:val="22"/>
          <w:szCs w:val="22"/>
          <w:lang w:val="en-US"/>
        </w:rPr>
        <w:t xml:space="preserve">acred </w:t>
      </w:r>
      <w:r>
        <w:rPr>
          <w:rFonts w:ascii="Arial" w:hAnsi="Arial" w:cs="Arial"/>
          <w:b/>
          <w:sz w:val="22"/>
          <w:szCs w:val="22"/>
          <w:lang w:val="en-US"/>
        </w:rPr>
        <w:t>s</w:t>
      </w:r>
      <w:r w:rsidRPr="00D50D70">
        <w:rPr>
          <w:rFonts w:ascii="Arial" w:hAnsi="Arial" w:cs="Arial"/>
          <w:b/>
          <w:sz w:val="22"/>
          <w:szCs w:val="22"/>
          <w:lang w:val="en-US"/>
        </w:rPr>
        <w:t xml:space="preserve">ites in Mongolia </w:t>
      </w:r>
      <w:r w:rsidRPr="00D50D70">
        <w:rPr>
          <w:rFonts w:ascii="Arial" w:hAnsi="Arial" w:cs="Arial"/>
          <w:sz w:val="22"/>
          <w:szCs w:val="22"/>
          <w:lang w:val="en-US"/>
        </w:rPr>
        <w:t xml:space="preserve">and </w:t>
      </w:r>
      <w:r w:rsidRPr="00D50D70">
        <w:rPr>
          <w:rFonts w:ascii="Arial" w:hAnsi="Arial" w:cs="Arial"/>
          <w:sz w:val="22"/>
          <w:szCs w:val="22"/>
          <w:u w:val="single"/>
          <w:lang w:val="en-US"/>
        </w:rPr>
        <w:t>grants</w:t>
      </w:r>
      <w:r w:rsidRPr="00D50D70">
        <w:rPr>
          <w:rFonts w:ascii="Arial" w:hAnsi="Arial" w:cs="Arial"/>
          <w:sz w:val="22"/>
          <w:szCs w:val="22"/>
          <w:lang w:val="en-US"/>
        </w:rPr>
        <w:t xml:space="preserve"> the amount of US$98,500 to the State Party to this end;</w:t>
      </w:r>
    </w:p>
    <w:p w:rsidR="00EB21D3" w:rsidRPr="00D50D70" w:rsidRDefault="00EB21D3" w:rsidP="00EB21D3">
      <w:pPr>
        <w:pStyle w:val="ListParagraph"/>
        <w:numPr>
          <w:ilvl w:val="0"/>
          <w:numId w:val="10"/>
        </w:numPr>
        <w:spacing w:before="120" w:after="120"/>
        <w:ind w:left="567" w:hanging="567"/>
        <w:contextualSpacing w:val="0"/>
        <w:jc w:val="both"/>
        <w:rPr>
          <w:rFonts w:ascii="Arial" w:hAnsi="Arial" w:cs="Arial"/>
          <w:sz w:val="22"/>
          <w:szCs w:val="22"/>
          <w:lang w:val="en-US"/>
        </w:rPr>
      </w:pPr>
      <w:r>
        <w:rPr>
          <w:rFonts w:ascii="Arial" w:hAnsi="Arial" w:cs="Arial"/>
          <w:sz w:val="22"/>
          <w:szCs w:val="22"/>
          <w:u w:val="single"/>
          <w:lang w:val="en-US"/>
        </w:rPr>
        <w:t>Takes note</w:t>
      </w:r>
      <w:r w:rsidRPr="00A77B27">
        <w:rPr>
          <w:rFonts w:ascii="Arial" w:hAnsi="Arial" w:cs="Arial"/>
          <w:sz w:val="22"/>
          <w:szCs w:val="22"/>
          <w:lang w:val="en-US"/>
        </w:rPr>
        <w:t xml:space="preserve"> that the proposed activities to be implemented in the framework of the project would </w:t>
      </w:r>
      <w:r>
        <w:rPr>
          <w:rFonts w:ascii="Arial" w:hAnsi="Arial" w:cs="Arial"/>
          <w:sz w:val="22"/>
          <w:szCs w:val="22"/>
          <w:lang w:val="en-US"/>
        </w:rPr>
        <w:t xml:space="preserve">support the requesting State in its efforts to safeguard </w:t>
      </w:r>
      <w:r w:rsidRPr="00A77B27">
        <w:rPr>
          <w:rFonts w:ascii="Arial" w:hAnsi="Arial" w:cs="Arial"/>
          <w:sz w:val="22"/>
          <w:szCs w:val="22"/>
          <w:lang w:val="en-US"/>
        </w:rPr>
        <w:t>the element ‘Mongolian traditional practices of worshipping the sacred sites’ inscribed on the List of Intangible Cultural Heritage in Need of Urgent Safeguarding</w:t>
      </w:r>
      <w:r>
        <w:rPr>
          <w:rFonts w:ascii="Arial" w:hAnsi="Arial" w:cs="Arial"/>
          <w:sz w:val="22"/>
          <w:szCs w:val="22"/>
          <w:lang w:val="en-US"/>
        </w:rPr>
        <w:t xml:space="preserve"> and </w:t>
      </w:r>
      <w:r w:rsidRPr="00411C3E">
        <w:rPr>
          <w:rFonts w:ascii="Arial" w:hAnsi="Arial" w:cs="Arial"/>
          <w:sz w:val="22"/>
          <w:szCs w:val="22"/>
          <w:u w:val="single"/>
          <w:lang w:val="en-US"/>
        </w:rPr>
        <w:t>commends</w:t>
      </w:r>
      <w:r>
        <w:rPr>
          <w:rFonts w:ascii="Arial" w:hAnsi="Arial" w:cs="Arial"/>
          <w:sz w:val="22"/>
          <w:szCs w:val="22"/>
          <w:lang w:val="en-US"/>
        </w:rPr>
        <w:t xml:space="preserve"> Mongolia for the measures </w:t>
      </w:r>
      <w:r w:rsidRPr="00A77B27">
        <w:rPr>
          <w:rFonts w:ascii="Arial" w:hAnsi="Arial" w:cs="Arial"/>
          <w:sz w:val="22"/>
          <w:szCs w:val="22"/>
          <w:lang w:val="en-US"/>
        </w:rPr>
        <w:t>included in the safeguarding plan</w:t>
      </w:r>
      <w:r>
        <w:rPr>
          <w:rFonts w:ascii="Arial" w:hAnsi="Arial" w:cs="Arial"/>
          <w:sz w:val="22"/>
          <w:szCs w:val="22"/>
          <w:lang w:val="en-US"/>
        </w:rPr>
        <w:t xml:space="preserve"> for this element</w:t>
      </w:r>
      <w:r w:rsidRPr="00A77B27">
        <w:rPr>
          <w:rFonts w:ascii="Arial" w:hAnsi="Arial" w:cs="Arial"/>
          <w:sz w:val="22"/>
          <w:szCs w:val="22"/>
          <w:lang w:val="en-US"/>
        </w:rPr>
        <w:t xml:space="preserve"> as prepared at </w:t>
      </w:r>
      <w:r>
        <w:rPr>
          <w:rFonts w:ascii="Arial" w:hAnsi="Arial" w:cs="Arial"/>
          <w:sz w:val="22"/>
          <w:szCs w:val="22"/>
          <w:lang w:val="en-US"/>
        </w:rPr>
        <w:t xml:space="preserve">the </w:t>
      </w:r>
      <w:r w:rsidRPr="00A77B27">
        <w:rPr>
          <w:rFonts w:ascii="Arial" w:hAnsi="Arial" w:cs="Arial"/>
          <w:sz w:val="22"/>
          <w:szCs w:val="22"/>
          <w:lang w:val="en-US"/>
        </w:rPr>
        <w:t>time of inscription;</w:t>
      </w:r>
    </w:p>
    <w:p w:rsidR="00EB21D3" w:rsidRPr="00D50D70" w:rsidRDefault="00EB21D3" w:rsidP="00EB21D3">
      <w:pPr>
        <w:pStyle w:val="ListParagraph"/>
        <w:numPr>
          <w:ilvl w:val="0"/>
          <w:numId w:val="10"/>
        </w:numPr>
        <w:ind w:left="567" w:hanging="567"/>
        <w:jc w:val="both"/>
        <w:rPr>
          <w:rFonts w:ascii="Arial" w:hAnsi="Arial" w:cs="Arial"/>
          <w:sz w:val="22"/>
          <w:szCs w:val="22"/>
          <w:u w:val="single"/>
          <w:lang w:val="en-US"/>
        </w:rPr>
      </w:pPr>
      <w:r w:rsidRPr="00D50D70">
        <w:rPr>
          <w:rFonts w:ascii="Arial" w:hAnsi="Arial" w:cs="Arial"/>
          <w:sz w:val="22"/>
          <w:szCs w:val="22"/>
          <w:u w:val="single"/>
          <w:lang w:val="en-US"/>
        </w:rPr>
        <w:t>Requests</w:t>
      </w:r>
      <w:r w:rsidRPr="00D50D70">
        <w:rPr>
          <w:rFonts w:ascii="Arial" w:hAnsi="Arial" w:cs="Arial"/>
          <w:sz w:val="22"/>
          <w:szCs w:val="22"/>
          <w:lang w:val="en-US"/>
        </w:rPr>
        <w:t xml:space="preserve"> that the Secretariat reach an agreement with the requesting State Party on the technical details of the assistance, paying particular attention to ensuring that the budget and the work plan of the activities to be covered by the Intangible Cultural Heritage Fund are detailed and specific enough to provide a sufficient justification of all the expenditures;</w:t>
      </w:r>
    </w:p>
    <w:p w:rsidR="00EB21D3" w:rsidRPr="00F50EF1" w:rsidRDefault="00EB21D3" w:rsidP="00EB21D3">
      <w:pPr>
        <w:pStyle w:val="ListParagraph"/>
        <w:numPr>
          <w:ilvl w:val="0"/>
          <w:numId w:val="10"/>
        </w:numPr>
        <w:spacing w:before="120" w:after="120"/>
        <w:ind w:left="567" w:hanging="567"/>
        <w:contextualSpacing w:val="0"/>
        <w:jc w:val="both"/>
        <w:rPr>
          <w:rFonts w:ascii="Arial" w:hAnsi="Arial" w:cs="Arial"/>
          <w:sz w:val="22"/>
          <w:szCs w:val="22"/>
          <w:lang w:val="en-US"/>
        </w:rPr>
      </w:pPr>
      <w:r w:rsidRPr="00D50D70">
        <w:rPr>
          <w:rFonts w:ascii="Arial" w:hAnsi="Arial" w:cs="Arial"/>
          <w:sz w:val="22"/>
          <w:szCs w:val="22"/>
          <w:u w:val="single"/>
          <w:lang w:val="en-US"/>
        </w:rPr>
        <w:t>Invites</w:t>
      </w:r>
      <w:r w:rsidRPr="00D50D70">
        <w:rPr>
          <w:rFonts w:ascii="Arial" w:hAnsi="Arial" w:cs="Arial"/>
          <w:sz w:val="22"/>
          <w:szCs w:val="22"/>
          <w:lang w:val="en-US"/>
        </w:rPr>
        <w:t xml:space="preserve"> the State Party to use Form ICH-04 Report when reporting on the use of the assistance provided.</w:t>
      </w:r>
    </w:p>
    <w:p w:rsidR="00395974" w:rsidRPr="00F50EF1" w:rsidRDefault="00395974" w:rsidP="00E2126B">
      <w:pPr>
        <w:keepNext/>
        <w:spacing w:before="360" w:after="240"/>
        <w:jc w:val="both"/>
        <w:outlineLvl w:val="0"/>
        <w:rPr>
          <w:rFonts w:ascii="Arial" w:hAnsi="Arial" w:cs="Arial"/>
          <w:b/>
          <w:sz w:val="22"/>
          <w:szCs w:val="22"/>
        </w:rPr>
      </w:pPr>
      <w:r w:rsidRPr="00F50EF1">
        <w:rPr>
          <w:rFonts w:ascii="Arial" w:hAnsi="Arial" w:cs="Arial"/>
          <w:b/>
          <w:sz w:val="22"/>
          <w:szCs w:val="22"/>
        </w:rPr>
        <w:t xml:space="preserve">DECISION 13.COM </w:t>
      </w:r>
      <w:r w:rsidR="008745F1">
        <w:rPr>
          <w:rFonts w:ascii="Arial" w:hAnsi="Arial" w:cs="Arial"/>
          <w:b/>
          <w:sz w:val="22"/>
          <w:szCs w:val="22"/>
        </w:rPr>
        <w:t>3.BUR</w:t>
      </w:r>
      <w:r w:rsidRPr="00F50EF1">
        <w:rPr>
          <w:rFonts w:ascii="Arial" w:hAnsi="Arial" w:cs="Arial"/>
          <w:b/>
          <w:sz w:val="22"/>
          <w:szCs w:val="22"/>
        </w:rPr>
        <w:t xml:space="preserve"> 4.5</w:t>
      </w:r>
    </w:p>
    <w:p w:rsidR="00EB21D3" w:rsidRPr="00F50EF1" w:rsidRDefault="00EB21D3" w:rsidP="00EB21D3">
      <w:pPr>
        <w:keepNext/>
        <w:spacing w:before="120" w:after="120"/>
        <w:ind w:left="567" w:hanging="567"/>
        <w:jc w:val="both"/>
        <w:rPr>
          <w:rFonts w:ascii="Arial" w:hAnsi="Arial" w:cs="Arial"/>
          <w:sz w:val="22"/>
          <w:szCs w:val="22"/>
        </w:rPr>
      </w:pPr>
      <w:r w:rsidRPr="00F50EF1">
        <w:rPr>
          <w:rFonts w:ascii="Arial" w:hAnsi="Arial" w:cs="Arial"/>
          <w:sz w:val="22"/>
          <w:szCs w:val="22"/>
        </w:rPr>
        <w:t>The Bureau,</w:t>
      </w:r>
    </w:p>
    <w:p w:rsidR="00EB21D3" w:rsidRPr="00F50EF1" w:rsidRDefault="00EB21D3" w:rsidP="00EB21D3">
      <w:pPr>
        <w:numPr>
          <w:ilvl w:val="0"/>
          <w:numId w:val="8"/>
        </w:numPr>
        <w:spacing w:before="120" w:after="120"/>
        <w:ind w:left="567" w:hanging="567"/>
        <w:jc w:val="both"/>
        <w:rPr>
          <w:rFonts w:ascii="Arial" w:hAnsi="Arial" w:cs="Arial"/>
          <w:sz w:val="22"/>
          <w:szCs w:val="22"/>
        </w:rPr>
      </w:pPr>
      <w:r w:rsidRPr="00F50EF1">
        <w:rPr>
          <w:rFonts w:ascii="Arial" w:hAnsi="Arial" w:cs="Arial"/>
          <w:sz w:val="22"/>
          <w:szCs w:val="22"/>
          <w:u w:val="single"/>
        </w:rPr>
        <w:t>Recalling</w:t>
      </w:r>
      <w:r w:rsidRPr="00F50EF1">
        <w:rPr>
          <w:rFonts w:ascii="Arial" w:hAnsi="Arial" w:cs="Arial"/>
          <w:sz w:val="22"/>
          <w:szCs w:val="22"/>
        </w:rPr>
        <w:t xml:space="preserve"> Article 23 of the Convention as well as Chapter I.4 of the Operational Directives relating to the eligibility and criteria of International Assistance requests,</w:t>
      </w:r>
    </w:p>
    <w:p w:rsidR="00EB21D3" w:rsidRPr="00F50EF1" w:rsidRDefault="00EB21D3" w:rsidP="00EB21D3">
      <w:pPr>
        <w:numPr>
          <w:ilvl w:val="0"/>
          <w:numId w:val="8"/>
        </w:numPr>
        <w:spacing w:before="120" w:after="120"/>
        <w:ind w:left="567" w:hanging="567"/>
        <w:jc w:val="both"/>
        <w:rPr>
          <w:rFonts w:ascii="Arial" w:hAnsi="Arial" w:cs="Arial"/>
          <w:sz w:val="22"/>
          <w:szCs w:val="22"/>
        </w:rPr>
      </w:pPr>
      <w:r w:rsidRPr="00F50EF1">
        <w:rPr>
          <w:rFonts w:ascii="Arial" w:hAnsi="Arial" w:cs="Arial"/>
          <w:sz w:val="22"/>
          <w:szCs w:val="22"/>
          <w:u w:val="single"/>
        </w:rPr>
        <w:t>Having examined</w:t>
      </w:r>
      <w:r w:rsidRPr="00F50EF1">
        <w:rPr>
          <w:rFonts w:ascii="Arial" w:hAnsi="Arial" w:cs="Arial"/>
          <w:sz w:val="22"/>
          <w:szCs w:val="22"/>
        </w:rPr>
        <w:t xml:space="preserve"> Document ITH/18/13.COM</w:t>
      </w:r>
      <w:r w:rsidRPr="00F50EF1">
        <w:rPr>
          <w:rFonts w:ascii="Arial" w:hAnsi="Arial" w:cs="Arial"/>
          <w:sz w:val="22"/>
          <w:szCs w:val="22"/>
          <w:lang w:val="en-US"/>
        </w:rPr>
        <w:t> </w:t>
      </w:r>
      <w:r>
        <w:rPr>
          <w:rFonts w:ascii="Arial" w:hAnsi="Arial" w:cs="Arial"/>
          <w:sz w:val="22"/>
          <w:szCs w:val="22"/>
          <w:lang w:val="en-US"/>
        </w:rPr>
        <w:t>3.BUR</w:t>
      </w:r>
      <w:r w:rsidRPr="00F50EF1">
        <w:rPr>
          <w:rFonts w:ascii="Arial" w:hAnsi="Arial" w:cs="Arial"/>
          <w:sz w:val="22"/>
          <w:szCs w:val="22"/>
        </w:rPr>
        <w:t xml:space="preserve">/4 as well as International Assistance request no. </w:t>
      </w:r>
      <w:r>
        <w:rPr>
          <w:rFonts w:ascii="Arial" w:hAnsi="Arial" w:cs="Arial"/>
          <w:sz w:val="22"/>
          <w:szCs w:val="22"/>
        </w:rPr>
        <w:t>01445</w:t>
      </w:r>
      <w:r w:rsidRPr="00F50EF1">
        <w:rPr>
          <w:rFonts w:ascii="Arial" w:hAnsi="Arial" w:cs="Arial"/>
          <w:sz w:val="22"/>
          <w:szCs w:val="22"/>
        </w:rPr>
        <w:t xml:space="preserve"> submitted by </w:t>
      </w:r>
      <w:r>
        <w:rPr>
          <w:rFonts w:ascii="Arial" w:hAnsi="Arial" w:cs="Arial"/>
          <w:sz w:val="22"/>
          <w:szCs w:val="22"/>
        </w:rPr>
        <w:t>Mongolia</w:t>
      </w:r>
      <w:r w:rsidRPr="00F50EF1">
        <w:rPr>
          <w:rFonts w:ascii="Arial" w:hAnsi="Arial" w:cs="Arial"/>
          <w:sz w:val="22"/>
          <w:szCs w:val="22"/>
        </w:rPr>
        <w:t>,</w:t>
      </w:r>
    </w:p>
    <w:p w:rsidR="00EB21D3" w:rsidRPr="00F50EF1" w:rsidRDefault="00EB21D3" w:rsidP="00EB21D3">
      <w:pPr>
        <w:numPr>
          <w:ilvl w:val="0"/>
          <w:numId w:val="8"/>
        </w:numPr>
        <w:spacing w:before="120" w:after="120"/>
        <w:ind w:left="567" w:hanging="567"/>
        <w:jc w:val="both"/>
        <w:rPr>
          <w:rFonts w:ascii="Arial" w:hAnsi="Arial" w:cs="Arial"/>
          <w:sz w:val="22"/>
          <w:szCs w:val="22"/>
        </w:rPr>
      </w:pPr>
      <w:r w:rsidRPr="00F50EF1">
        <w:rPr>
          <w:rFonts w:ascii="Arial" w:hAnsi="Arial" w:cs="Arial"/>
          <w:sz w:val="22"/>
          <w:szCs w:val="22"/>
          <w:u w:val="single"/>
        </w:rPr>
        <w:t>Takes note</w:t>
      </w:r>
      <w:r w:rsidRPr="00F50EF1">
        <w:rPr>
          <w:rFonts w:ascii="Arial" w:hAnsi="Arial" w:cs="Arial"/>
          <w:sz w:val="22"/>
          <w:szCs w:val="22"/>
        </w:rPr>
        <w:t xml:space="preserve"> that </w:t>
      </w:r>
      <w:r>
        <w:rPr>
          <w:rFonts w:ascii="Arial" w:hAnsi="Arial" w:cs="Arial"/>
          <w:sz w:val="22"/>
          <w:szCs w:val="22"/>
        </w:rPr>
        <w:t>Mongolia</w:t>
      </w:r>
      <w:r w:rsidRPr="00F50EF1">
        <w:rPr>
          <w:rFonts w:ascii="Arial" w:hAnsi="Arial" w:cs="Arial"/>
          <w:sz w:val="22"/>
          <w:szCs w:val="22"/>
        </w:rPr>
        <w:t xml:space="preserve"> has requested International Assistance for the project entitled </w:t>
      </w:r>
      <w:r w:rsidRPr="008F577B">
        <w:rPr>
          <w:rFonts w:ascii="Arial" w:hAnsi="Arial" w:cs="Arial"/>
          <w:b/>
          <w:sz w:val="22"/>
          <w:szCs w:val="22"/>
        </w:rPr>
        <w:t xml:space="preserve">Transmitting and stabilizing the folk long song performance technique of </w:t>
      </w:r>
      <w:proofErr w:type="spellStart"/>
      <w:r w:rsidRPr="008F577B">
        <w:rPr>
          <w:rFonts w:ascii="Arial" w:hAnsi="Arial" w:cs="Arial"/>
          <w:b/>
          <w:sz w:val="22"/>
          <w:szCs w:val="22"/>
        </w:rPr>
        <w:t>Limbe</w:t>
      </w:r>
      <w:proofErr w:type="spellEnd"/>
      <w:r w:rsidRPr="008F577B">
        <w:rPr>
          <w:rFonts w:ascii="Arial" w:hAnsi="Arial" w:cs="Arial"/>
          <w:b/>
          <w:sz w:val="22"/>
          <w:szCs w:val="22"/>
        </w:rPr>
        <w:t xml:space="preserve"> performers </w:t>
      </w:r>
      <w:r>
        <w:rPr>
          <w:rFonts w:ascii="Arial" w:hAnsi="Arial" w:cs="Arial"/>
          <w:b/>
          <w:sz w:val="22"/>
          <w:szCs w:val="22"/>
        </w:rPr>
        <w:t>–</w:t>
      </w:r>
      <w:r w:rsidRPr="008F577B">
        <w:rPr>
          <w:rFonts w:ascii="Arial" w:hAnsi="Arial" w:cs="Arial"/>
          <w:b/>
          <w:sz w:val="22"/>
          <w:szCs w:val="22"/>
        </w:rPr>
        <w:t xml:space="preserve"> circular</w:t>
      </w:r>
      <w:r>
        <w:rPr>
          <w:rFonts w:ascii="Arial" w:hAnsi="Arial" w:cs="Arial"/>
          <w:b/>
          <w:sz w:val="22"/>
          <w:szCs w:val="22"/>
        </w:rPr>
        <w:t xml:space="preserve"> </w:t>
      </w:r>
      <w:r w:rsidRPr="008F577B">
        <w:rPr>
          <w:rFonts w:ascii="Arial" w:hAnsi="Arial" w:cs="Arial"/>
          <w:b/>
          <w:sz w:val="22"/>
          <w:szCs w:val="22"/>
        </w:rPr>
        <w:t>breathing through the old repertoire</w:t>
      </w:r>
      <w:r>
        <w:rPr>
          <w:rFonts w:ascii="Arial" w:hAnsi="Arial" w:cs="Arial"/>
          <w:b/>
          <w:sz w:val="22"/>
          <w:szCs w:val="22"/>
        </w:rPr>
        <w:t xml:space="preserve"> to the new generations</w:t>
      </w:r>
      <w:r w:rsidRPr="00F50EF1">
        <w:rPr>
          <w:rFonts w:ascii="Arial" w:hAnsi="Arial" w:cs="Arial"/>
          <w:color w:val="323232"/>
          <w:sz w:val="22"/>
          <w:szCs w:val="22"/>
        </w:rPr>
        <w:t>:</w:t>
      </w:r>
    </w:p>
    <w:p w:rsidR="00EB21D3" w:rsidRPr="00F50EF1" w:rsidRDefault="00EB21D3" w:rsidP="00EB21D3">
      <w:pPr>
        <w:spacing w:before="120" w:after="120"/>
        <w:ind w:left="567"/>
        <w:jc w:val="both"/>
        <w:rPr>
          <w:rFonts w:ascii="Arial" w:hAnsi="Arial" w:cs="Arial"/>
          <w:sz w:val="22"/>
          <w:szCs w:val="22"/>
        </w:rPr>
      </w:pPr>
      <w:r w:rsidRPr="00547AC7">
        <w:rPr>
          <w:rFonts w:ascii="Arial" w:hAnsi="Arial" w:cs="Arial"/>
          <w:sz w:val="22"/>
          <w:szCs w:val="22"/>
        </w:rPr>
        <w:t xml:space="preserve">The proposed 36-month project, to be implemented by the National </w:t>
      </w:r>
      <w:proofErr w:type="spellStart"/>
      <w:r w:rsidRPr="00547AC7">
        <w:rPr>
          <w:rFonts w:ascii="Arial" w:hAnsi="Arial" w:cs="Arial"/>
          <w:sz w:val="22"/>
          <w:szCs w:val="22"/>
        </w:rPr>
        <w:t>Center</w:t>
      </w:r>
      <w:proofErr w:type="spellEnd"/>
      <w:r w:rsidRPr="00547AC7">
        <w:rPr>
          <w:rFonts w:ascii="Arial" w:hAnsi="Arial" w:cs="Arial"/>
          <w:sz w:val="22"/>
          <w:szCs w:val="22"/>
        </w:rPr>
        <w:t xml:space="preserve"> for Cultural Heritage and carried out in three regions, aims to stabilize and transmit the folk long performance technique of </w:t>
      </w:r>
      <w:proofErr w:type="spellStart"/>
      <w:r w:rsidRPr="00547AC7">
        <w:rPr>
          <w:rFonts w:ascii="Arial" w:hAnsi="Arial" w:cs="Arial"/>
          <w:sz w:val="22"/>
          <w:szCs w:val="22"/>
        </w:rPr>
        <w:t>Limbe</w:t>
      </w:r>
      <w:proofErr w:type="spellEnd"/>
      <w:r w:rsidRPr="00547AC7">
        <w:rPr>
          <w:rFonts w:ascii="Arial" w:hAnsi="Arial" w:cs="Arial"/>
          <w:sz w:val="22"/>
          <w:szCs w:val="22"/>
        </w:rPr>
        <w:t xml:space="preserve"> performers – circular breathing through the old repertoire. The circular breathing technique </w:t>
      </w:r>
      <w:proofErr w:type="gramStart"/>
      <w:r w:rsidRPr="00547AC7">
        <w:rPr>
          <w:rFonts w:ascii="Arial" w:hAnsi="Arial" w:cs="Arial"/>
          <w:sz w:val="22"/>
          <w:szCs w:val="22"/>
        </w:rPr>
        <w:t>is considered</w:t>
      </w:r>
      <w:proofErr w:type="gramEnd"/>
      <w:r w:rsidRPr="00547AC7">
        <w:rPr>
          <w:rFonts w:ascii="Arial" w:hAnsi="Arial" w:cs="Arial"/>
          <w:sz w:val="22"/>
          <w:szCs w:val="22"/>
        </w:rPr>
        <w:t xml:space="preserve"> as a great achievement among nomadic Mongolians and is inseparable from the traditional folk long song. However, there are currently very few </w:t>
      </w:r>
      <w:proofErr w:type="spellStart"/>
      <w:r w:rsidRPr="00547AC7">
        <w:rPr>
          <w:rFonts w:ascii="Arial" w:hAnsi="Arial" w:cs="Arial"/>
          <w:sz w:val="22"/>
          <w:szCs w:val="22"/>
        </w:rPr>
        <w:t>Limbe</w:t>
      </w:r>
      <w:proofErr w:type="spellEnd"/>
      <w:r w:rsidRPr="00547AC7">
        <w:rPr>
          <w:rFonts w:ascii="Arial" w:hAnsi="Arial" w:cs="Arial"/>
          <w:sz w:val="22"/>
          <w:szCs w:val="22"/>
        </w:rPr>
        <w:t xml:space="preserve"> performers compared with those of other instruments, and </w:t>
      </w:r>
      <w:proofErr w:type="spellStart"/>
      <w:r w:rsidRPr="00547AC7">
        <w:rPr>
          <w:rFonts w:ascii="Arial" w:hAnsi="Arial" w:cs="Arial"/>
          <w:sz w:val="22"/>
          <w:szCs w:val="22"/>
        </w:rPr>
        <w:t>Limbe</w:t>
      </w:r>
      <w:proofErr w:type="spellEnd"/>
      <w:r w:rsidRPr="00547AC7">
        <w:rPr>
          <w:rFonts w:ascii="Arial" w:hAnsi="Arial" w:cs="Arial"/>
          <w:sz w:val="22"/>
          <w:szCs w:val="22"/>
        </w:rPr>
        <w:t xml:space="preserve"> performers who have mastered the circular breathing technique are even fewer. There is therefore an urgent need to safeguard the technique along with the traditional repertoire of folk long song melodies. Since the inscription of the element on the List of Intangible Heritage in Need of Urgent Safeguarding in 2011, the Mongolian government has undertaken several initiatives to safeguard and transmit it, together with community members and related bodies. However, though these initiatives have brought fruitful outcomes, they are still in their first phase. </w:t>
      </w:r>
      <w:proofErr w:type="gramStart"/>
      <w:r w:rsidRPr="00547AC7">
        <w:rPr>
          <w:rFonts w:ascii="Arial" w:hAnsi="Arial" w:cs="Arial"/>
          <w:sz w:val="22"/>
          <w:szCs w:val="22"/>
        </w:rPr>
        <w:t>To further strengthen</w:t>
      </w:r>
      <w:proofErr w:type="gramEnd"/>
      <w:r w:rsidRPr="00547AC7">
        <w:rPr>
          <w:rFonts w:ascii="Arial" w:hAnsi="Arial" w:cs="Arial"/>
          <w:sz w:val="22"/>
          <w:szCs w:val="22"/>
        </w:rPr>
        <w:t xml:space="preserve"> the element, previous safeguarding measures need to be reinforced and future measures redefined in collaboration with bearers and practitioners. To this end, the project intends </w:t>
      </w:r>
      <w:proofErr w:type="gramStart"/>
      <w:r w:rsidRPr="00547AC7">
        <w:rPr>
          <w:rFonts w:ascii="Arial" w:hAnsi="Arial" w:cs="Arial"/>
          <w:sz w:val="22"/>
          <w:szCs w:val="22"/>
        </w:rPr>
        <w:t>to:</w:t>
      </w:r>
      <w:proofErr w:type="gramEnd"/>
      <w:r w:rsidRPr="00547AC7">
        <w:rPr>
          <w:rFonts w:ascii="Arial" w:hAnsi="Arial" w:cs="Arial"/>
          <w:sz w:val="22"/>
          <w:szCs w:val="22"/>
        </w:rPr>
        <w:t xml:space="preserve"> strengthen and stabilize the practice; document and inventory the old repertoire; train apprentices and strengthen their skills and knowledge of the old repertoire; support the production of </w:t>
      </w:r>
      <w:proofErr w:type="spellStart"/>
      <w:r w:rsidRPr="00547AC7">
        <w:rPr>
          <w:rFonts w:ascii="Arial" w:hAnsi="Arial" w:cs="Arial"/>
          <w:sz w:val="22"/>
          <w:szCs w:val="22"/>
        </w:rPr>
        <w:t>Limbe</w:t>
      </w:r>
      <w:proofErr w:type="spellEnd"/>
      <w:r w:rsidRPr="00547AC7">
        <w:rPr>
          <w:rFonts w:ascii="Arial" w:hAnsi="Arial" w:cs="Arial"/>
          <w:sz w:val="22"/>
          <w:szCs w:val="22"/>
        </w:rPr>
        <w:t xml:space="preserve"> musical instruments; and raise public awareness.</w:t>
      </w:r>
    </w:p>
    <w:p w:rsidR="00EB21D3" w:rsidRPr="00F50EF1" w:rsidRDefault="00EB21D3" w:rsidP="00EB21D3">
      <w:pPr>
        <w:numPr>
          <w:ilvl w:val="0"/>
          <w:numId w:val="8"/>
        </w:numPr>
        <w:autoSpaceDE w:val="0"/>
        <w:autoSpaceDN w:val="0"/>
        <w:adjustRightInd w:val="0"/>
        <w:spacing w:before="120" w:after="120"/>
        <w:ind w:left="567" w:hanging="567"/>
        <w:jc w:val="both"/>
        <w:rPr>
          <w:rFonts w:ascii="Arial" w:eastAsia="SimSun" w:hAnsi="Arial" w:cs="Arial"/>
          <w:sz w:val="22"/>
          <w:szCs w:val="22"/>
          <w:lang w:val="en-US"/>
        </w:rPr>
      </w:pPr>
      <w:r w:rsidRPr="00F50EF1">
        <w:rPr>
          <w:rFonts w:ascii="Arial" w:eastAsia="SimSun" w:hAnsi="Arial" w:cs="Arial"/>
          <w:sz w:val="22"/>
          <w:szCs w:val="22"/>
          <w:u w:val="single"/>
        </w:rPr>
        <w:t>Further takes note</w:t>
      </w:r>
      <w:r w:rsidRPr="00F50EF1">
        <w:rPr>
          <w:rFonts w:ascii="Arial" w:eastAsia="SimSun" w:hAnsi="Arial" w:cs="Arial"/>
          <w:sz w:val="22"/>
          <w:szCs w:val="22"/>
        </w:rPr>
        <w:t xml:space="preserve"> that this assistance is to support a project implemented at the </w:t>
      </w:r>
      <w:r>
        <w:rPr>
          <w:rFonts w:ascii="Arial" w:eastAsia="SimSun" w:hAnsi="Arial" w:cs="Arial"/>
          <w:sz w:val="22"/>
          <w:szCs w:val="22"/>
        </w:rPr>
        <w:t>national</w:t>
      </w:r>
      <w:r w:rsidRPr="00F50EF1">
        <w:rPr>
          <w:rFonts w:ascii="Arial" w:eastAsia="SimSun" w:hAnsi="Arial" w:cs="Arial"/>
          <w:sz w:val="22"/>
          <w:szCs w:val="22"/>
        </w:rPr>
        <w:t xml:space="preserve"> level, in accordance with Article 20 (c) of the Convention, and that it takes the form of the </w:t>
      </w:r>
      <w:r w:rsidRPr="00F50EF1">
        <w:rPr>
          <w:rFonts w:ascii="Arial" w:eastAsia="SimSun" w:hAnsi="Arial" w:cs="Arial"/>
          <w:b/>
          <w:sz w:val="22"/>
          <w:szCs w:val="22"/>
        </w:rPr>
        <w:t>provision of a grant</w:t>
      </w:r>
      <w:r w:rsidRPr="00F50EF1">
        <w:rPr>
          <w:rFonts w:ascii="Arial" w:eastAsia="SimSun" w:hAnsi="Arial" w:cs="Arial"/>
          <w:sz w:val="22"/>
          <w:szCs w:val="22"/>
        </w:rPr>
        <w:t>, pursuant to Article 21 (g) of the Convention;</w:t>
      </w:r>
    </w:p>
    <w:p w:rsidR="00EB21D3" w:rsidRPr="00F50EF1" w:rsidRDefault="00EB21D3" w:rsidP="00EB21D3">
      <w:pPr>
        <w:numPr>
          <w:ilvl w:val="0"/>
          <w:numId w:val="8"/>
        </w:numPr>
        <w:spacing w:before="120" w:after="120"/>
        <w:ind w:left="567" w:hanging="567"/>
        <w:jc w:val="both"/>
        <w:rPr>
          <w:rFonts w:ascii="Arial" w:hAnsi="Arial" w:cs="Arial"/>
          <w:color w:val="000000"/>
          <w:sz w:val="22"/>
          <w:szCs w:val="22"/>
        </w:rPr>
      </w:pPr>
      <w:r w:rsidRPr="00F50EF1">
        <w:rPr>
          <w:rFonts w:ascii="Arial" w:hAnsi="Arial" w:cs="Arial"/>
          <w:sz w:val="22"/>
          <w:szCs w:val="22"/>
          <w:u w:val="single"/>
        </w:rPr>
        <w:t>Also takes note</w:t>
      </w:r>
      <w:r w:rsidRPr="00F50EF1">
        <w:rPr>
          <w:rFonts w:ascii="Arial" w:hAnsi="Arial" w:cs="Arial"/>
          <w:sz w:val="22"/>
          <w:szCs w:val="22"/>
        </w:rPr>
        <w:t xml:space="preserve"> that </w:t>
      </w:r>
      <w:r>
        <w:rPr>
          <w:rFonts w:ascii="Arial" w:hAnsi="Arial" w:cs="Arial"/>
          <w:sz w:val="22"/>
          <w:szCs w:val="22"/>
        </w:rPr>
        <w:t>Mongolia</w:t>
      </w:r>
      <w:r w:rsidRPr="00F50EF1">
        <w:rPr>
          <w:rFonts w:ascii="Arial" w:hAnsi="Arial" w:cs="Arial"/>
          <w:sz w:val="22"/>
          <w:szCs w:val="22"/>
        </w:rPr>
        <w:t xml:space="preserve"> has requested a</w:t>
      </w:r>
      <w:r>
        <w:rPr>
          <w:rFonts w:ascii="Arial" w:hAnsi="Arial" w:cs="Arial"/>
          <w:sz w:val="22"/>
          <w:szCs w:val="22"/>
        </w:rPr>
        <w:t>ssistance in the amount of US$99</w:t>
      </w:r>
      <w:r w:rsidRPr="00F50EF1">
        <w:rPr>
          <w:rFonts w:ascii="Arial" w:hAnsi="Arial" w:cs="Arial"/>
          <w:sz w:val="22"/>
          <w:szCs w:val="22"/>
        </w:rPr>
        <w:t>,</w:t>
      </w:r>
      <w:r>
        <w:rPr>
          <w:rFonts w:ascii="Arial" w:hAnsi="Arial" w:cs="Arial"/>
          <w:sz w:val="22"/>
          <w:szCs w:val="22"/>
        </w:rPr>
        <w:t>946</w:t>
      </w:r>
      <w:r w:rsidRPr="00F50EF1">
        <w:rPr>
          <w:rFonts w:ascii="Arial" w:hAnsi="Arial" w:cs="Arial"/>
          <w:sz w:val="22"/>
          <w:szCs w:val="22"/>
        </w:rPr>
        <w:t xml:space="preserve"> </w:t>
      </w:r>
      <w:r w:rsidRPr="00F50EF1">
        <w:rPr>
          <w:rFonts w:ascii="Arial" w:hAnsi="Arial" w:cs="Arial"/>
          <w:color w:val="000000"/>
          <w:sz w:val="22"/>
          <w:szCs w:val="22"/>
        </w:rPr>
        <w:t>from the Intangible Cultural Heritage Fund for the implementation of this project;</w:t>
      </w:r>
    </w:p>
    <w:p w:rsidR="00EB21D3" w:rsidRPr="00F50EF1" w:rsidRDefault="00EB21D3" w:rsidP="00EB21D3">
      <w:pPr>
        <w:numPr>
          <w:ilvl w:val="0"/>
          <w:numId w:val="8"/>
        </w:numPr>
        <w:spacing w:before="120" w:after="120"/>
        <w:ind w:left="567" w:hanging="567"/>
        <w:jc w:val="both"/>
        <w:rPr>
          <w:rFonts w:ascii="Arial" w:hAnsi="Arial" w:cs="Arial"/>
          <w:sz w:val="22"/>
          <w:szCs w:val="22"/>
        </w:rPr>
      </w:pPr>
      <w:r w:rsidRPr="00F50EF1">
        <w:rPr>
          <w:rFonts w:ascii="Arial" w:hAnsi="Arial" w:cs="Arial"/>
          <w:sz w:val="22"/>
          <w:szCs w:val="22"/>
          <w:u w:val="single"/>
        </w:rPr>
        <w:t>Decides</w:t>
      </w:r>
      <w:r w:rsidRPr="00F50EF1">
        <w:rPr>
          <w:rFonts w:ascii="Arial" w:hAnsi="Arial" w:cs="Arial"/>
          <w:sz w:val="22"/>
          <w:szCs w:val="22"/>
        </w:rPr>
        <w:t xml:space="preserve"> that, from the information provided in file no. </w:t>
      </w:r>
      <w:r>
        <w:rPr>
          <w:rFonts w:ascii="Arial" w:hAnsi="Arial" w:cs="Arial"/>
          <w:sz w:val="22"/>
          <w:szCs w:val="22"/>
        </w:rPr>
        <w:t>01445</w:t>
      </w:r>
      <w:r w:rsidRPr="00F50EF1">
        <w:rPr>
          <w:rFonts w:ascii="Arial" w:hAnsi="Arial" w:cs="Arial"/>
          <w:sz w:val="22"/>
          <w:szCs w:val="22"/>
        </w:rPr>
        <w:t>, the request responds as follows to the criteria for granting International Assistance given in paragraphs 10 and 12 of the Operational Directives:</w:t>
      </w:r>
    </w:p>
    <w:p w:rsidR="00EB21D3" w:rsidRPr="00547AC7" w:rsidRDefault="00EB21D3" w:rsidP="00EB21D3">
      <w:pPr>
        <w:spacing w:before="120" w:after="120"/>
        <w:ind w:left="567"/>
        <w:jc w:val="both"/>
        <w:rPr>
          <w:rFonts w:ascii="Arial" w:hAnsi="Arial" w:cs="Arial"/>
          <w:sz w:val="22"/>
          <w:szCs w:val="22"/>
          <w:lang w:val="en-US"/>
        </w:rPr>
      </w:pPr>
      <w:r w:rsidRPr="00547AC7">
        <w:rPr>
          <w:rFonts w:ascii="Arial" w:hAnsi="Arial" w:cs="Arial"/>
          <w:b/>
          <w:sz w:val="22"/>
          <w:szCs w:val="22"/>
          <w:lang w:val="en-US"/>
        </w:rPr>
        <w:lastRenderedPageBreak/>
        <w:t>Criterion A.1</w:t>
      </w:r>
      <w:r w:rsidRPr="00547AC7">
        <w:rPr>
          <w:rFonts w:ascii="Arial" w:hAnsi="Arial" w:cs="Arial"/>
          <w:sz w:val="22"/>
          <w:szCs w:val="22"/>
          <w:lang w:val="en-US"/>
        </w:rPr>
        <w:t xml:space="preserve">: </w:t>
      </w:r>
      <w:r>
        <w:rPr>
          <w:rFonts w:ascii="Arial" w:hAnsi="Arial" w:cs="Arial"/>
          <w:sz w:val="22"/>
          <w:szCs w:val="22"/>
        </w:rPr>
        <w:t xml:space="preserve">The current </w:t>
      </w:r>
      <w:proofErr w:type="gramStart"/>
      <w:r>
        <w:rPr>
          <w:rFonts w:ascii="Arial" w:hAnsi="Arial" w:cs="Arial"/>
          <w:sz w:val="22"/>
          <w:szCs w:val="22"/>
        </w:rPr>
        <w:t>request,</w:t>
      </w:r>
      <w:proofErr w:type="gramEnd"/>
      <w:r>
        <w:rPr>
          <w:rFonts w:ascii="Arial" w:hAnsi="Arial" w:cs="Arial"/>
          <w:sz w:val="22"/>
          <w:szCs w:val="22"/>
        </w:rPr>
        <w:t xml:space="preserve"> put forward by the National </w:t>
      </w:r>
      <w:proofErr w:type="spellStart"/>
      <w:r>
        <w:rPr>
          <w:rFonts w:ascii="Arial" w:hAnsi="Arial" w:cs="Arial"/>
          <w:sz w:val="22"/>
          <w:szCs w:val="22"/>
        </w:rPr>
        <w:t>Center</w:t>
      </w:r>
      <w:proofErr w:type="spellEnd"/>
      <w:r>
        <w:rPr>
          <w:rFonts w:ascii="Arial" w:hAnsi="Arial" w:cs="Arial"/>
          <w:sz w:val="22"/>
          <w:szCs w:val="22"/>
        </w:rPr>
        <w:t xml:space="preserve"> for Cultural Heritage (NCCH) in close collaboration with the non-governmental organization ‘Mongolian Association for the </w:t>
      </w:r>
      <w:proofErr w:type="spellStart"/>
      <w:r>
        <w:rPr>
          <w:rFonts w:ascii="Arial" w:hAnsi="Arial" w:cs="Arial"/>
          <w:sz w:val="22"/>
          <w:szCs w:val="22"/>
        </w:rPr>
        <w:t>Limbe</w:t>
      </w:r>
      <w:proofErr w:type="spellEnd"/>
      <w:r>
        <w:rPr>
          <w:rFonts w:ascii="Arial" w:hAnsi="Arial" w:cs="Arial"/>
          <w:sz w:val="22"/>
          <w:szCs w:val="22"/>
        </w:rPr>
        <w:t xml:space="preserve"> Performers’ and other national authorities, reflects the involvement of the communities and practitioners in its preparation, and demonstrates the inclusion of their aspirations within the project. The Mongolian Association for the </w:t>
      </w:r>
      <w:proofErr w:type="spellStart"/>
      <w:r>
        <w:rPr>
          <w:rFonts w:ascii="Arial" w:hAnsi="Arial" w:cs="Arial"/>
          <w:sz w:val="22"/>
          <w:szCs w:val="22"/>
        </w:rPr>
        <w:t>Limbe</w:t>
      </w:r>
      <w:proofErr w:type="spellEnd"/>
      <w:r>
        <w:rPr>
          <w:rFonts w:ascii="Arial" w:hAnsi="Arial" w:cs="Arial"/>
          <w:sz w:val="22"/>
          <w:szCs w:val="22"/>
        </w:rPr>
        <w:t xml:space="preserve"> Performers, which comprises master performers, researchers, teachers, musicians and apprentices, is presented in the request as representing the </w:t>
      </w:r>
      <w:proofErr w:type="spellStart"/>
      <w:r>
        <w:rPr>
          <w:rFonts w:ascii="Arial" w:hAnsi="Arial" w:cs="Arial"/>
          <w:sz w:val="22"/>
          <w:szCs w:val="22"/>
        </w:rPr>
        <w:t>Limbe</w:t>
      </w:r>
      <w:proofErr w:type="spellEnd"/>
      <w:r>
        <w:rPr>
          <w:rFonts w:ascii="Arial" w:hAnsi="Arial" w:cs="Arial"/>
          <w:sz w:val="22"/>
          <w:szCs w:val="22"/>
        </w:rPr>
        <w:t xml:space="preserve"> community and will play a key role in the implementation and monitoring of the project.</w:t>
      </w:r>
    </w:p>
    <w:p w:rsidR="00EB21D3" w:rsidRPr="00547AC7" w:rsidRDefault="00EB21D3" w:rsidP="00EB21D3">
      <w:pPr>
        <w:spacing w:before="120" w:after="120"/>
        <w:ind w:left="567"/>
        <w:jc w:val="both"/>
        <w:rPr>
          <w:rFonts w:ascii="Arial" w:hAnsi="Arial" w:cs="Arial"/>
          <w:sz w:val="22"/>
          <w:szCs w:val="22"/>
          <w:lang w:val="en-US"/>
        </w:rPr>
      </w:pPr>
      <w:r w:rsidRPr="00547AC7">
        <w:rPr>
          <w:rFonts w:ascii="Arial" w:hAnsi="Arial" w:cs="Arial"/>
          <w:b/>
          <w:sz w:val="22"/>
          <w:szCs w:val="22"/>
          <w:lang w:val="en-US"/>
        </w:rPr>
        <w:t>Criterion A.2</w:t>
      </w:r>
      <w:r w:rsidRPr="00547AC7">
        <w:rPr>
          <w:rFonts w:ascii="Arial" w:hAnsi="Arial" w:cs="Arial"/>
          <w:sz w:val="22"/>
          <w:szCs w:val="22"/>
          <w:lang w:val="en-US"/>
        </w:rPr>
        <w:t xml:space="preserve">: </w:t>
      </w:r>
      <w:r>
        <w:rPr>
          <w:rFonts w:ascii="Arial" w:hAnsi="Arial" w:cs="Arial"/>
          <w:sz w:val="22"/>
          <w:szCs w:val="22"/>
        </w:rPr>
        <w:t xml:space="preserve">In general, the budget </w:t>
      </w:r>
      <w:proofErr w:type="gramStart"/>
      <w:r>
        <w:rPr>
          <w:rFonts w:ascii="Arial" w:hAnsi="Arial" w:cs="Arial"/>
          <w:sz w:val="22"/>
          <w:szCs w:val="22"/>
        </w:rPr>
        <w:t>is clearly presented</w:t>
      </w:r>
      <w:proofErr w:type="gramEnd"/>
      <w:r>
        <w:rPr>
          <w:rFonts w:ascii="Arial" w:hAnsi="Arial" w:cs="Arial"/>
          <w:sz w:val="22"/>
          <w:szCs w:val="22"/>
        </w:rPr>
        <w:t xml:space="preserve">, demonstrating the allocation of resources for the different expenditures relating to the planned activities, and the overall amount requested may therefore be considered as appropriate. However, more accurate and detailed information for some of the expenditure items such as those related to the activity involved in the training sessions on making the </w:t>
      </w:r>
      <w:proofErr w:type="spellStart"/>
      <w:r>
        <w:rPr>
          <w:rFonts w:ascii="Arial" w:hAnsi="Arial" w:cs="Arial"/>
          <w:sz w:val="22"/>
          <w:szCs w:val="22"/>
        </w:rPr>
        <w:t>Limbe</w:t>
      </w:r>
      <w:proofErr w:type="spellEnd"/>
      <w:r>
        <w:rPr>
          <w:rFonts w:ascii="Arial" w:hAnsi="Arial" w:cs="Arial"/>
          <w:sz w:val="22"/>
          <w:szCs w:val="22"/>
        </w:rPr>
        <w:t xml:space="preserve"> instruments </w:t>
      </w:r>
      <w:proofErr w:type="gramStart"/>
      <w:r>
        <w:rPr>
          <w:rFonts w:ascii="Arial" w:hAnsi="Arial" w:cs="Arial"/>
          <w:sz w:val="22"/>
          <w:szCs w:val="22"/>
        </w:rPr>
        <w:t>could have been provided</w:t>
      </w:r>
      <w:proofErr w:type="gramEnd"/>
      <w:r>
        <w:rPr>
          <w:rFonts w:ascii="Arial" w:hAnsi="Arial" w:cs="Arial"/>
          <w:sz w:val="22"/>
          <w:szCs w:val="22"/>
        </w:rPr>
        <w:t>.</w:t>
      </w:r>
    </w:p>
    <w:p w:rsidR="00EB21D3" w:rsidRPr="00547AC7" w:rsidRDefault="00EB21D3" w:rsidP="00EB21D3">
      <w:pPr>
        <w:spacing w:before="120" w:after="120"/>
        <w:ind w:left="567"/>
        <w:jc w:val="both"/>
        <w:rPr>
          <w:rFonts w:ascii="Arial" w:hAnsi="Arial" w:cs="Arial"/>
          <w:sz w:val="22"/>
          <w:szCs w:val="22"/>
          <w:lang w:val="en-US"/>
        </w:rPr>
      </w:pPr>
      <w:r w:rsidRPr="00547AC7">
        <w:rPr>
          <w:rFonts w:ascii="Arial" w:hAnsi="Arial" w:cs="Arial"/>
          <w:b/>
          <w:sz w:val="22"/>
          <w:szCs w:val="22"/>
          <w:lang w:val="en-US"/>
        </w:rPr>
        <w:t>Criterion A.3</w:t>
      </w:r>
      <w:r w:rsidRPr="00547AC7">
        <w:rPr>
          <w:rFonts w:ascii="Arial" w:hAnsi="Arial" w:cs="Arial"/>
          <w:sz w:val="22"/>
          <w:szCs w:val="22"/>
          <w:lang w:val="en-US"/>
        </w:rPr>
        <w:t xml:space="preserve">: </w:t>
      </w:r>
      <w:r>
        <w:rPr>
          <w:rFonts w:ascii="Arial" w:hAnsi="Arial" w:cs="Arial"/>
          <w:sz w:val="22"/>
          <w:szCs w:val="22"/>
        </w:rPr>
        <w:t xml:space="preserve">The proposed activities are </w:t>
      </w:r>
      <w:proofErr w:type="gramStart"/>
      <w:r>
        <w:rPr>
          <w:rFonts w:ascii="Arial" w:hAnsi="Arial" w:cs="Arial"/>
          <w:sz w:val="22"/>
          <w:szCs w:val="22"/>
        </w:rPr>
        <w:t>well-conceived</w:t>
      </w:r>
      <w:proofErr w:type="gramEnd"/>
      <w:r>
        <w:rPr>
          <w:rFonts w:ascii="Arial" w:hAnsi="Arial" w:cs="Arial"/>
          <w:sz w:val="22"/>
          <w:szCs w:val="22"/>
        </w:rPr>
        <w:t xml:space="preserve"> in relation to the objectives and expected results of the project. They </w:t>
      </w:r>
      <w:proofErr w:type="gramStart"/>
      <w:r>
        <w:rPr>
          <w:rFonts w:ascii="Arial" w:hAnsi="Arial" w:cs="Arial"/>
          <w:sz w:val="22"/>
          <w:szCs w:val="22"/>
        </w:rPr>
        <w:t>are detailed and structured around</w:t>
      </w:r>
      <w:proofErr w:type="gramEnd"/>
      <w:r>
        <w:rPr>
          <w:rFonts w:ascii="Arial" w:hAnsi="Arial" w:cs="Arial"/>
          <w:sz w:val="22"/>
          <w:szCs w:val="22"/>
        </w:rPr>
        <w:t xml:space="preserve">: field research to identify the </w:t>
      </w:r>
      <w:proofErr w:type="spellStart"/>
      <w:r>
        <w:rPr>
          <w:rFonts w:ascii="Arial" w:hAnsi="Arial" w:cs="Arial"/>
          <w:sz w:val="22"/>
          <w:szCs w:val="22"/>
        </w:rPr>
        <w:t>Limbe</w:t>
      </w:r>
      <w:proofErr w:type="spellEnd"/>
      <w:r>
        <w:rPr>
          <w:rFonts w:ascii="Arial" w:hAnsi="Arial" w:cs="Arial"/>
          <w:sz w:val="22"/>
          <w:szCs w:val="22"/>
        </w:rPr>
        <w:t xml:space="preserve"> practitioners; inventorying and documenting the old repertoire of folk long songs; updating the databases of the practitioners; and strengthening and transmitting the practice through apprenticeship training and instrument making. Awareness raising and outreach on the practice </w:t>
      </w:r>
      <w:proofErr w:type="gramStart"/>
      <w:r>
        <w:rPr>
          <w:rFonts w:ascii="Arial" w:hAnsi="Arial" w:cs="Arial"/>
          <w:sz w:val="22"/>
          <w:szCs w:val="22"/>
        </w:rPr>
        <w:t>is envisaged</w:t>
      </w:r>
      <w:proofErr w:type="gramEnd"/>
      <w:r>
        <w:rPr>
          <w:rFonts w:ascii="Arial" w:hAnsi="Arial" w:cs="Arial"/>
          <w:sz w:val="22"/>
          <w:szCs w:val="22"/>
        </w:rPr>
        <w:t xml:space="preserve"> through the dissemination of handouts, biographies, and audio and video materials related to the </w:t>
      </w:r>
      <w:proofErr w:type="spellStart"/>
      <w:r>
        <w:rPr>
          <w:rFonts w:ascii="Arial" w:hAnsi="Arial" w:cs="Arial"/>
          <w:sz w:val="22"/>
          <w:szCs w:val="22"/>
        </w:rPr>
        <w:t>Limbe</w:t>
      </w:r>
      <w:proofErr w:type="spellEnd"/>
      <w:r>
        <w:rPr>
          <w:rFonts w:ascii="Arial" w:hAnsi="Arial" w:cs="Arial"/>
          <w:sz w:val="22"/>
          <w:szCs w:val="22"/>
        </w:rPr>
        <w:t xml:space="preserve"> performers in schools and libraries in the different regions and provinces. The project also includes consultations with local governments and non-governmental organizations for the inclusion of the </w:t>
      </w:r>
      <w:proofErr w:type="spellStart"/>
      <w:r>
        <w:rPr>
          <w:rFonts w:ascii="Arial" w:hAnsi="Arial" w:cs="Arial"/>
          <w:sz w:val="22"/>
          <w:szCs w:val="22"/>
        </w:rPr>
        <w:t>Limbe</w:t>
      </w:r>
      <w:proofErr w:type="spellEnd"/>
      <w:r>
        <w:rPr>
          <w:rFonts w:ascii="Arial" w:hAnsi="Arial" w:cs="Arial"/>
          <w:sz w:val="22"/>
          <w:szCs w:val="22"/>
        </w:rPr>
        <w:t xml:space="preserve"> performers’ circular breathing technique in the high-school curriculum.</w:t>
      </w:r>
    </w:p>
    <w:p w:rsidR="00EB21D3" w:rsidRPr="00547AC7" w:rsidRDefault="00EB21D3" w:rsidP="00EB21D3">
      <w:pPr>
        <w:spacing w:before="120" w:after="120"/>
        <w:ind w:left="567"/>
        <w:jc w:val="both"/>
        <w:rPr>
          <w:rFonts w:ascii="Arial" w:hAnsi="Arial" w:cs="Arial"/>
          <w:sz w:val="22"/>
          <w:szCs w:val="22"/>
          <w:lang w:val="en-US"/>
        </w:rPr>
      </w:pPr>
      <w:r w:rsidRPr="00547AC7">
        <w:rPr>
          <w:rFonts w:ascii="Arial" w:hAnsi="Arial" w:cs="Arial"/>
          <w:b/>
          <w:sz w:val="22"/>
          <w:szCs w:val="22"/>
          <w:lang w:val="en-US"/>
        </w:rPr>
        <w:t>Criterion A.4</w:t>
      </w:r>
      <w:r w:rsidRPr="00547AC7">
        <w:rPr>
          <w:rFonts w:ascii="Arial" w:hAnsi="Arial" w:cs="Arial"/>
          <w:sz w:val="22"/>
          <w:szCs w:val="22"/>
          <w:lang w:val="en-US"/>
        </w:rPr>
        <w:t xml:space="preserve">: </w:t>
      </w:r>
      <w:r>
        <w:rPr>
          <w:rFonts w:ascii="Arial" w:hAnsi="Arial" w:cs="Arial"/>
          <w:sz w:val="22"/>
          <w:szCs w:val="22"/>
        </w:rPr>
        <w:t xml:space="preserve">The emphasis on the transmission of knowledge concerning the folk long song performance technique of </w:t>
      </w:r>
      <w:proofErr w:type="spellStart"/>
      <w:r>
        <w:rPr>
          <w:rFonts w:ascii="Arial" w:hAnsi="Arial" w:cs="Arial"/>
          <w:sz w:val="22"/>
          <w:szCs w:val="22"/>
        </w:rPr>
        <w:t>Limbe</w:t>
      </w:r>
      <w:proofErr w:type="spellEnd"/>
      <w:r>
        <w:rPr>
          <w:rFonts w:ascii="Arial" w:hAnsi="Arial" w:cs="Arial"/>
          <w:sz w:val="22"/>
          <w:szCs w:val="22"/>
        </w:rPr>
        <w:t xml:space="preserve"> performers – circular breathing through field research, awareness raising and apprenticeship training </w:t>
      </w:r>
      <w:proofErr w:type="gramStart"/>
      <w:r>
        <w:rPr>
          <w:rFonts w:ascii="Arial" w:hAnsi="Arial" w:cs="Arial"/>
          <w:sz w:val="22"/>
          <w:szCs w:val="22"/>
        </w:rPr>
        <w:t>is expected</w:t>
      </w:r>
      <w:proofErr w:type="gramEnd"/>
      <w:r>
        <w:rPr>
          <w:rFonts w:ascii="Arial" w:hAnsi="Arial" w:cs="Arial"/>
          <w:sz w:val="22"/>
          <w:szCs w:val="22"/>
        </w:rPr>
        <w:t xml:space="preserve"> to increase the viability of the element. The increased number of practitioners will help operationalize the safeguarding mechanism defined through the Mongolian Law on Protection of Cultural Heritage by setting up a national system for safeguarding and promoting the practice. The implementation of the proposed project </w:t>
      </w:r>
      <w:proofErr w:type="gramStart"/>
      <w:r>
        <w:rPr>
          <w:rFonts w:ascii="Arial" w:hAnsi="Arial" w:cs="Arial"/>
          <w:sz w:val="22"/>
          <w:szCs w:val="22"/>
        </w:rPr>
        <w:t>is expected</w:t>
      </w:r>
      <w:proofErr w:type="gramEnd"/>
      <w:r>
        <w:rPr>
          <w:rFonts w:ascii="Arial" w:hAnsi="Arial" w:cs="Arial"/>
          <w:sz w:val="22"/>
          <w:szCs w:val="22"/>
        </w:rPr>
        <w:t xml:space="preserve"> to stimulate safeguarding initiatives by the various ministries as well as governmental and non-governmental associations.</w:t>
      </w:r>
    </w:p>
    <w:p w:rsidR="00EB21D3" w:rsidRPr="00547AC7" w:rsidRDefault="00EB21D3" w:rsidP="00EB21D3">
      <w:pPr>
        <w:spacing w:before="120" w:after="120"/>
        <w:ind w:left="567"/>
        <w:jc w:val="both"/>
        <w:rPr>
          <w:rFonts w:ascii="Arial" w:hAnsi="Arial" w:cs="Arial"/>
          <w:sz w:val="22"/>
          <w:szCs w:val="22"/>
          <w:lang w:val="en-US"/>
        </w:rPr>
      </w:pPr>
      <w:r w:rsidRPr="00547AC7">
        <w:rPr>
          <w:rFonts w:ascii="Arial" w:hAnsi="Arial" w:cs="Arial"/>
          <w:b/>
          <w:sz w:val="22"/>
          <w:szCs w:val="22"/>
          <w:lang w:val="en-US"/>
        </w:rPr>
        <w:t>Criterion A.5</w:t>
      </w:r>
      <w:r w:rsidRPr="00547AC7">
        <w:rPr>
          <w:rFonts w:ascii="Arial" w:hAnsi="Arial" w:cs="Arial"/>
          <w:sz w:val="22"/>
          <w:szCs w:val="22"/>
          <w:lang w:val="en-US"/>
        </w:rPr>
        <w:t xml:space="preserve">: </w:t>
      </w:r>
      <w:r>
        <w:rPr>
          <w:rFonts w:ascii="Arial" w:hAnsi="Arial" w:cs="Arial"/>
          <w:sz w:val="22"/>
          <w:szCs w:val="22"/>
        </w:rPr>
        <w:t xml:space="preserve">The requesting State will share 34 per cent of the overall budget of the project for which International Assistance </w:t>
      </w:r>
      <w:proofErr w:type="gramStart"/>
      <w:r>
        <w:rPr>
          <w:rFonts w:ascii="Arial" w:hAnsi="Arial" w:cs="Arial"/>
          <w:sz w:val="22"/>
          <w:szCs w:val="22"/>
        </w:rPr>
        <w:t>is requested</w:t>
      </w:r>
      <w:proofErr w:type="gramEnd"/>
      <w:r>
        <w:rPr>
          <w:rFonts w:ascii="Arial" w:hAnsi="Arial" w:cs="Arial"/>
          <w:sz w:val="22"/>
          <w:szCs w:val="22"/>
        </w:rPr>
        <w:t xml:space="preserve"> from the Intangible Cultural Heritage Fund.</w:t>
      </w:r>
    </w:p>
    <w:p w:rsidR="00EB21D3" w:rsidRPr="00547AC7" w:rsidRDefault="00EB21D3" w:rsidP="00EB21D3">
      <w:pPr>
        <w:spacing w:before="120" w:after="120"/>
        <w:ind w:left="567"/>
        <w:jc w:val="both"/>
        <w:rPr>
          <w:rFonts w:ascii="Arial" w:hAnsi="Arial" w:cs="Arial"/>
          <w:sz w:val="22"/>
          <w:szCs w:val="22"/>
          <w:lang w:val="en-US"/>
        </w:rPr>
      </w:pPr>
      <w:r w:rsidRPr="00547AC7">
        <w:rPr>
          <w:rFonts w:ascii="Arial" w:hAnsi="Arial" w:cs="Arial"/>
          <w:b/>
          <w:sz w:val="22"/>
          <w:szCs w:val="22"/>
          <w:lang w:val="en-US"/>
        </w:rPr>
        <w:t>Criterion A.6</w:t>
      </w:r>
      <w:r w:rsidRPr="00547AC7">
        <w:rPr>
          <w:rFonts w:ascii="Arial" w:hAnsi="Arial" w:cs="Arial"/>
          <w:sz w:val="22"/>
          <w:szCs w:val="22"/>
          <w:lang w:val="en-US"/>
        </w:rPr>
        <w:t xml:space="preserve">: </w:t>
      </w:r>
      <w:r>
        <w:rPr>
          <w:rFonts w:ascii="Arial" w:hAnsi="Arial" w:cs="Arial"/>
          <w:sz w:val="22"/>
          <w:szCs w:val="22"/>
        </w:rPr>
        <w:t xml:space="preserve">The request for assistance is aimed at improving the viability of the practice of the folk long song performance technique of </w:t>
      </w:r>
      <w:proofErr w:type="spellStart"/>
      <w:r>
        <w:rPr>
          <w:rFonts w:ascii="Arial" w:hAnsi="Arial" w:cs="Arial"/>
          <w:sz w:val="22"/>
          <w:szCs w:val="22"/>
        </w:rPr>
        <w:t>Limbe</w:t>
      </w:r>
      <w:proofErr w:type="spellEnd"/>
      <w:r>
        <w:rPr>
          <w:rFonts w:ascii="Arial" w:hAnsi="Arial" w:cs="Arial"/>
          <w:sz w:val="22"/>
          <w:szCs w:val="22"/>
        </w:rPr>
        <w:t xml:space="preserve"> performers – circular breathing by raising awareness and increasing the number of practitioners in three regions of Mongolia and in the city of Ulaanbaatar. The identification of new practitioners along with the distribution of communication materials in schools and the proposal to include the practice in the high-school curriculum will contribute to building up the local communities’ capacity to safeguard this element.</w:t>
      </w:r>
    </w:p>
    <w:p w:rsidR="00EB21D3" w:rsidRPr="00547AC7" w:rsidRDefault="00EB21D3" w:rsidP="00EB21D3">
      <w:pPr>
        <w:spacing w:before="120" w:after="120"/>
        <w:ind w:left="567"/>
        <w:jc w:val="both"/>
        <w:rPr>
          <w:rFonts w:ascii="Arial" w:hAnsi="Arial" w:cs="Arial"/>
          <w:sz w:val="22"/>
          <w:szCs w:val="22"/>
          <w:lang w:val="en-US"/>
        </w:rPr>
      </w:pPr>
      <w:proofErr w:type="gramStart"/>
      <w:r w:rsidRPr="00547AC7">
        <w:rPr>
          <w:rFonts w:ascii="Arial" w:hAnsi="Arial" w:cs="Arial"/>
          <w:b/>
          <w:sz w:val="22"/>
          <w:szCs w:val="22"/>
          <w:lang w:val="en-US"/>
        </w:rPr>
        <w:t>Criterion A.7</w:t>
      </w:r>
      <w:r w:rsidRPr="00547AC7">
        <w:rPr>
          <w:rFonts w:ascii="Arial" w:hAnsi="Arial" w:cs="Arial"/>
          <w:sz w:val="22"/>
          <w:szCs w:val="22"/>
          <w:lang w:val="en-US"/>
        </w:rPr>
        <w:t xml:space="preserve">: </w:t>
      </w:r>
      <w:r>
        <w:rPr>
          <w:rFonts w:ascii="Arial" w:hAnsi="Arial" w:cs="Arial"/>
          <w:sz w:val="22"/>
          <w:szCs w:val="22"/>
        </w:rPr>
        <w:t xml:space="preserve">Mongolia has benefitted from International Assistance from the Intangible Cultural Heritage Fund three times, for the following projects: ‘Improving the capacities of intangible cultural heritage related to NGOs in Mongolia’ (File no. 00910, 2015, US$24,900), carried out by the Foundation for the Protection of Natural and Cultural Heritage; ‘Safeguarding and revitalizing the Mongolian traditional epic’ (File no. 00549, 2013-2016, US$89,700), carried out by the National </w:t>
      </w:r>
      <w:proofErr w:type="spellStart"/>
      <w:r>
        <w:rPr>
          <w:rFonts w:ascii="Arial" w:hAnsi="Arial" w:cs="Arial"/>
          <w:sz w:val="22"/>
          <w:szCs w:val="22"/>
        </w:rPr>
        <w:t>Center</w:t>
      </w:r>
      <w:proofErr w:type="spellEnd"/>
      <w:r>
        <w:rPr>
          <w:rFonts w:ascii="Arial" w:hAnsi="Arial" w:cs="Arial"/>
          <w:sz w:val="22"/>
          <w:szCs w:val="22"/>
        </w:rPr>
        <w:t xml:space="preserve"> for Cultural Heritage (NCCH); and ‘The elaboration of the “Inventories of the Representative list and list in need of urgent safeguarding of Intangible Heritage in Mongolia”’ (File no. 00298, 2009-2011, US$24,000), carried out by the </w:t>
      </w:r>
      <w:proofErr w:type="spellStart"/>
      <w:r>
        <w:rPr>
          <w:rFonts w:ascii="Arial" w:hAnsi="Arial" w:cs="Arial"/>
          <w:sz w:val="22"/>
          <w:szCs w:val="22"/>
        </w:rPr>
        <w:t>Center</w:t>
      </w:r>
      <w:proofErr w:type="spellEnd"/>
      <w:r>
        <w:rPr>
          <w:rFonts w:ascii="Arial" w:hAnsi="Arial" w:cs="Arial"/>
          <w:sz w:val="22"/>
          <w:szCs w:val="22"/>
        </w:rPr>
        <w:t xml:space="preserve"> of Cultural Heritage.</w:t>
      </w:r>
      <w:proofErr w:type="gramEnd"/>
      <w:r>
        <w:rPr>
          <w:rFonts w:ascii="Arial" w:hAnsi="Arial" w:cs="Arial"/>
          <w:sz w:val="22"/>
          <w:szCs w:val="22"/>
        </w:rPr>
        <w:t xml:space="preserve"> The State has also benefitted from the Intangible Cultural Heritage Fund for two preparatory assistance projects: ‘Mongolian Traditional Heroic Epic’ (File no. 00261, 2008-2009, US$6,000), carried out by the Mongolian National Commission for UNESCO; and ‘Mongolian folk dance’ (File no. 00260, 2008-2009, US$6,500), carried out by the Mongolian </w:t>
      </w:r>
      <w:r>
        <w:rPr>
          <w:rFonts w:ascii="Arial" w:hAnsi="Arial" w:cs="Arial"/>
          <w:sz w:val="22"/>
          <w:szCs w:val="22"/>
        </w:rPr>
        <w:lastRenderedPageBreak/>
        <w:t xml:space="preserve">Cultural Studies Association. The work stipulated in the contracts related to all these projects </w:t>
      </w:r>
      <w:proofErr w:type="gramStart"/>
      <w:r>
        <w:rPr>
          <w:rFonts w:ascii="Arial" w:hAnsi="Arial" w:cs="Arial"/>
          <w:sz w:val="22"/>
          <w:szCs w:val="22"/>
        </w:rPr>
        <w:t>was carried out</w:t>
      </w:r>
      <w:proofErr w:type="gramEnd"/>
      <w:r>
        <w:rPr>
          <w:rFonts w:ascii="Arial" w:hAnsi="Arial" w:cs="Arial"/>
          <w:sz w:val="22"/>
          <w:szCs w:val="22"/>
        </w:rPr>
        <w:t xml:space="preserve"> in compliance with UNESCO’s rules and regulations.</w:t>
      </w:r>
    </w:p>
    <w:p w:rsidR="00EB21D3" w:rsidRPr="00547AC7" w:rsidRDefault="00EB21D3" w:rsidP="00EB21D3">
      <w:pPr>
        <w:spacing w:before="120" w:after="120"/>
        <w:ind w:left="567"/>
        <w:jc w:val="both"/>
        <w:rPr>
          <w:rFonts w:ascii="Arial" w:hAnsi="Arial" w:cs="Arial"/>
          <w:sz w:val="22"/>
          <w:szCs w:val="22"/>
          <w:lang w:val="en-US"/>
        </w:rPr>
      </w:pPr>
      <w:r w:rsidRPr="00547AC7">
        <w:rPr>
          <w:rFonts w:ascii="Arial" w:hAnsi="Arial" w:cs="Arial"/>
          <w:b/>
          <w:sz w:val="22"/>
          <w:szCs w:val="22"/>
          <w:lang w:val="en-US"/>
        </w:rPr>
        <w:t>Paragraph </w:t>
      </w:r>
      <w:proofErr w:type="gramStart"/>
      <w:r w:rsidRPr="00547AC7">
        <w:rPr>
          <w:rFonts w:ascii="Arial" w:hAnsi="Arial" w:cs="Arial"/>
          <w:b/>
          <w:sz w:val="22"/>
          <w:szCs w:val="22"/>
          <w:lang w:val="en-US"/>
        </w:rPr>
        <w:t>10(a)</w:t>
      </w:r>
      <w:r w:rsidRPr="00547AC7">
        <w:rPr>
          <w:rFonts w:ascii="Arial" w:hAnsi="Arial" w:cs="Arial"/>
          <w:sz w:val="22"/>
          <w:szCs w:val="22"/>
          <w:lang w:val="en-US"/>
        </w:rPr>
        <w:t xml:space="preserve">: </w:t>
      </w:r>
      <w:r>
        <w:rPr>
          <w:rFonts w:ascii="Arial" w:hAnsi="Arial" w:cs="Arial"/>
          <w:sz w:val="22"/>
          <w:szCs w:val="22"/>
        </w:rPr>
        <w:t>The</w:t>
      </w:r>
      <w:proofErr w:type="gramEnd"/>
      <w:r>
        <w:rPr>
          <w:rFonts w:ascii="Arial" w:hAnsi="Arial" w:cs="Arial"/>
          <w:sz w:val="22"/>
          <w:szCs w:val="22"/>
        </w:rPr>
        <w:t xml:space="preserve"> proposed activities are national in scope and imply cooperation with local governments, national associations, non-governmental organizations, state universities, the National Commission for UNESCO and other ministries.</w:t>
      </w:r>
    </w:p>
    <w:p w:rsidR="00EB21D3" w:rsidRPr="00547AC7" w:rsidRDefault="00EB21D3" w:rsidP="00EB21D3">
      <w:pPr>
        <w:spacing w:before="120" w:after="120"/>
        <w:ind w:left="567"/>
        <w:jc w:val="both"/>
        <w:rPr>
          <w:rFonts w:ascii="Arial" w:hAnsi="Arial" w:cs="Arial"/>
          <w:sz w:val="22"/>
          <w:szCs w:val="22"/>
          <w:lang w:val="en-US"/>
        </w:rPr>
      </w:pPr>
      <w:r w:rsidRPr="00547AC7">
        <w:rPr>
          <w:rFonts w:ascii="Arial" w:hAnsi="Arial" w:cs="Arial"/>
          <w:b/>
          <w:sz w:val="22"/>
          <w:szCs w:val="22"/>
          <w:lang w:val="en-US"/>
        </w:rPr>
        <w:t>Paragraph 10(b)</w:t>
      </w:r>
      <w:r w:rsidRPr="00547AC7">
        <w:rPr>
          <w:rFonts w:ascii="Arial" w:hAnsi="Arial" w:cs="Arial"/>
          <w:sz w:val="22"/>
          <w:szCs w:val="22"/>
          <w:lang w:val="en-US"/>
        </w:rPr>
        <w:t xml:space="preserve">: </w:t>
      </w:r>
      <w:r>
        <w:rPr>
          <w:rFonts w:ascii="Arial" w:hAnsi="Arial" w:cs="Arial"/>
          <w:sz w:val="22"/>
          <w:szCs w:val="22"/>
        </w:rPr>
        <w:t xml:space="preserve">The awareness raising achieved among community members </w:t>
      </w:r>
      <w:proofErr w:type="gramStart"/>
      <w:r>
        <w:rPr>
          <w:rFonts w:ascii="Arial" w:hAnsi="Arial" w:cs="Arial"/>
          <w:sz w:val="22"/>
          <w:szCs w:val="22"/>
        </w:rPr>
        <w:t>could be applied</w:t>
      </w:r>
      <w:proofErr w:type="gramEnd"/>
      <w:r>
        <w:rPr>
          <w:rFonts w:ascii="Arial" w:hAnsi="Arial" w:cs="Arial"/>
          <w:sz w:val="22"/>
          <w:szCs w:val="22"/>
        </w:rPr>
        <w:t xml:space="preserve"> to other Mongolian provinces beyond the three regions and the city of Ulaanbaatar. The improved expertise acquired through the implementation of the project </w:t>
      </w:r>
      <w:proofErr w:type="gramStart"/>
      <w:r>
        <w:rPr>
          <w:rFonts w:ascii="Arial" w:hAnsi="Arial" w:cs="Arial"/>
          <w:sz w:val="22"/>
          <w:szCs w:val="22"/>
        </w:rPr>
        <w:t>could be utilized</w:t>
      </w:r>
      <w:proofErr w:type="gramEnd"/>
      <w:r>
        <w:rPr>
          <w:rFonts w:ascii="Arial" w:hAnsi="Arial" w:cs="Arial"/>
          <w:sz w:val="22"/>
          <w:szCs w:val="22"/>
        </w:rPr>
        <w:t xml:space="preserve"> for the development and implementation of safeguarding measures for the other elements inscribed on the List of Intangible Cultural Heritage in Need of Urgent Safeguarding. However, more details on how the proposed project might stimulate financial and technical cooperation following its implementation </w:t>
      </w:r>
      <w:proofErr w:type="gramStart"/>
      <w:r>
        <w:rPr>
          <w:rFonts w:ascii="Arial" w:hAnsi="Arial" w:cs="Arial"/>
          <w:sz w:val="22"/>
          <w:szCs w:val="22"/>
        </w:rPr>
        <w:t>could have been provided</w:t>
      </w:r>
      <w:proofErr w:type="gramEnd"/>
      <w:r>
        <w:rPr>
          <w:rFonts w:ascii="Arial" w:hAnsi="Arial" w:cs="Arial"/>
          <w:sz w:val="22"/>
          <w:szCs w:val="22"/>
        </w:rPr>
        <w:t>.</w:t>
      </w:r>
    </w:p>
    <w:p w:rsidR="00EB21D3" w:rsidRPr="00547AC7" w:rsidRDefault="00EB21D3" w:rsidP="00EB21D3">
      <w:pPr>
        <w:numPr>
          <w:ilvl w:val="0"/>
          <w:numId w:val="8"/>
        </w:numPr>
        <w:ind w:left="567" w:hanging="567"/>
        <w:jc w:val="both"/>
        <w:rPr>
          <w:rFonts w:ascii="Arial" w:hAnsi="Arial" w:cs="Arial"/>
          <w:sz w:val="22"/>
          <w:szCs w:val="22"/>
        </w:rPr>
      </w:pPr>
      <w:r w:rsidRPr="00547AC7">
        <w:rPr>
          <w:rFonts w:ascii="Arial" w:hAnsi="Arial" w:cs="Arial"/>
          <w:sz w:val="22"/>
          <w:szCs w:val="22"/>
          <w:u w:val="single"/>
        </w:rPr>
        <w:t>Approves</w:t>
      </w:r>
      <w:r w:rsidRPr="00547AC7">
        <w:rPr>
          <w:rFonts w:ascii="Arial" w:hAnsi="Arial" w:cs="Arial"/>
          <w:sz w:val="22"/>
          <w:szCs w:val="22"/>
        </w:rPr>
        <w:t xml:space="preserve"> the International Assistance request from Mongolia for the project entitled </w:t>
      </w:r>
      <w:r w:rsidRPr="00547AC7">
        <w:rPr>
          <w:rFonts w:ascii="Arial" w:hAnsi="Arial" w:cs="Arial"/>
          <w:b/>
          <w:sz w:val="22"/>
          <w:szCs w:val="22"/>
        </w:rPr>
        <w:t xml:space="preserve">Transmitting and stabilizing the folk long performance technique of </w:t>
      </w:r>
      <w:proofErr w:type="spellStart"/>
      <w:r w:rsidRPr="00547AC7">
        <w:rPr>
          <w:rFonts w:ascii="Arial" w:hAnsi="Arial" w:cs="Arial"/>
          <w:b/>
          <w:sz w:val="22"/>
          <w:szCs w:val="22"/>
        </w:rPr>
        <w:t>Limbe</w:t>
      </w:r>
      <w:proofErr w:type="spellEnd"/>
      <w:r w:rsidRPr="00547AC7">
        <w:rPr>
          <w:rFonts w:ascii="Arial" w:hAnsi="Arial" w:cs="Arial"/>
          <w:b/>
          <w:sz w:val="22"/>
          <w:szCs w:val="22"/>
        </w:rPr>
        <w:t xml:space="preserve"> performers – circular breathing through the old repertoire to the new generations </w:t>
      </w:r>
      <w:r w:rsidRPr="00547AC7">
        <w:rPr>
          <w:rFonts w:ascii="Arial" w:hAnsi="Arial" w:cs="Arial"/>
          <w:sz w:val="22"/>
          <w:szCs w:val="22"/>
        </w:rPr>
        <w:t xml:space="preserve">and </w:t>
      </w:r>
      <w:r w:rsidRPr="00547AC7">
        <w:rPr>
          <w:rFonts w:ascii="Arial" w:hAnsi="Arial" w:cs="Arial"/>
          <w:sz w:val="22"/>
          <w:szCs w:val="22"/>
          <w:u w:val="single"/>
        </w:rPr>
        <w:t>grants</w:t>
      </w:r>
      <w:r w:rsidRPr="00547AC7">
        <w:rPr>
          <w:rFonts w:ascii="Arial" w:hAnsi="Arial" w:cs="Arial"/>
          <w:sz w:val="22"/>
          <w:szCs w:val="22"/>
        </w:rPr>
        <w:t xml:space="preserve"> the amount of US$99,946 to the State Party to this end;</w:t>
      </w:r>
    </w:p>
    <w:p w:rsidR="00EB21D3" w:rsidRPr="00547AC7" w:rsidRDefault="00EB21D3" w:rsidP="00EB21D3">
      <w:pPr>
        <w:numPr>
          <w:ilvl w:val="0"/>
          <w:numId w:val="8"/>
        </w:numPr>
        <w:spacing w:before="120" w:after="120"/>
        <w:ind w:left="567" w:hanging="567"/>
        <w:jc w:val="both"/>
        <w:rPr>
          <w:rFonts w:ascii="Arial" w:hAnsi="Arial" w:cs="Arial"/>
          <w:sz w:val="22"/>
          <w:szCs w:val="22"/>
        </w:rPr>
      </w:pPr>
      <w:r w:rsidRPr="00547AC7">
        <w:rPr>
          <w:rFonts w:ascii="Arial" w:hAnsi="Arial" w:cs="Arial"/>
          <w:sz w:val="22"/>
          <w:szCs w:val="22"/>
          <w:u w:val="single"/>
        </w:rPr>
        <w:t>Takes note</w:t>
      </w:r>
      <w:r w:rsidRPr="00547AC7">
        <w:rPr>
          <w:rFonts w:ascii="Arial" w:hAnsi="Arial" w:cs="Arial"/>
          <w:sz w:val="22"/>
          <w:szCs w:val="22"/>
        </w:rPr>
        <w:t xml:space="preserve"> that the proposed activities are fully aligned to the existing safeguarding plan for the element inscribed on the List of Intangible Cultural Heritage in Need of Urgent Safeguarding as reported by the State Party through the report examined by the eleventh session of the Intergovernmental Committee and </w:t>
      </w:r>
      <w:r w:rsidRPr="00547AC7">
        <w:rPr>
          <w:rFonts w:ascii="Arial" w:hAnsi="Arial" w:cs="Arial"/>
          <w:sz w:val="22"/>
          <w:szCs w:val="22"/>
          <w:u w:val="single"/>
        </w:rPr>
        <w:t>commends</w:t>
      </w:r>
      <w:r w:rsidRPr="00547AC7">
        <w:rPr>
          <w:rFonts w:ascii="Arial" w:hAnsi="Arial" w:cs="Arial"/>
          <w:sz w:val="22"/>
          <w:szCs w:val="22"/>
        </w:rPr>
        <w:t xml:space="preserve"> Mongolia for the continued and coherent efforts to safeguard the element in question;</w:t>
      </w:r>
    </w:p>
    <w:p w:rsidR="00EB21D3" w:rsidRPr="00547AC7" w:rsidRDefault="00EB21D3" w:rsidP="00EB21D3">
      <w:pPr>
        <w:numPr>
          <w:ilvl w:val="0"/>
          <w:numId w:val="8"/>
        </w:numPr>
        <w:spacing w:before="120" w:after="120"/>
        <w:ind w:left="567" w:hanging="567"/>
        <w:jc w:val="both"/>
        <w:rPr>
          <w:rFonts w:ascii="Arial" w:hAnsi="Arial" w:cs="Arial"/>
          <w:sz w:val="22"/>
          <w:szCs w:val="22"/>
          <w:u w:val="single"/>
        </w:rPr>
      </w:pPr>
      <w:r w:rsidRPr="00547AC7">
        <w:rPr>
          <w:rFonts w:ascii="Arial" w:hAnsi="Arial" w:cs="Arial"/>
          <w:sz w:val="22"/>
          <w:szCs w:val="22"/>
          <w:u w:val="single"/>
        </w:rPr>
        <w:t>Requests</w:t>
      </w:r>
      <w:r w:rsidRPr="00547AC7">
        <w:rPr>
          <w:rFonts w:ascii="Arial" w:hAnsi="Arial" w:cs="Arial"/>
          <w:sz w:val="22"/>
          <w:szCs w:val="22"/>
        </w:rPr>
        <w:t xml:space="preserve"> that the Secretariat reach an agreement with the requesting State Party on the technical details of the assistance, paying particular attention to ensuring that the detailed work plan of the activities to be covered by the Intangible Cultural Heritage Fund corresponds with the different expenditures and that the actual expenses are matched directly against the projections;</w:t>
      </w:r>
    </w:p>
    <w:p w:rsidR="00EB21D3" w:rsidRPr="00547AC7" w:rsidRDefault="00EB21D3" w:rsidP="00EB21D3">
      <w:pPr>
        <w:numPr>
          <w:ilvl w:val="0"/>
          <w:numId w:val="8"/>
        </w:numPr>
        <w:spacing w:before="120" w:after="120"/>
        <w:ind w:left="567" w:hanging="567"/>
        <w:jc w:val="both"/>
        <w:rPr>
          <w:rFonts w:ascii="Arial" w:hAnsi="Arial" w:cs="Arial"/>
          <w:sz w:val="22"/>
          <w:szCs w:val="22"/>
        </w:rPr>
      </w:pPr>
      <w:r w:rsidRPr="00547AC7">
        <w:rPr>
          <w:rFonts w:ascii="Arial" w:hAnsi="Arial" w:cs="Arial"/>
          <w:sz w:val="22"/>
          <w:szCs w:val="22"/>
          <w:u w:val="single"/>
        </w:rPr>
        <w:t>Invites</w:t>
      </w:r>
      <w:r w:rsidRPr="00547AC7">
        <w:rPr>
          <w:rFonts w:ascii="Arial" w:hAnsi="Arial" w:cs="Arial"/>
          <w:sz w:val="22"/>
          <w:szCs w:val="22"/>
        </w:rPr>
        <w:t xml:space="preserve"> the State Party to use Form ICH-04 Report when reporting on the use of the assistance provided.</w:t>
      </w:r>
    </w:p>
    <w:p w:rsidR="00395974" w:rsidRPr="00F50EF1" w:rsidRDefault="00395974" w:rsidP="00550337">
      <w:pPr>
        <w:keepNext/>
        <w:spacing w:before="360" w:after="240"/>
        <w:jc w:val="both"/>
        <w:outlineLvl w:val="0"/>
        <w:rPr>
          <w:rFonts w:ascii="Arial" w:hAnsi="Arial" w:cs="Arial"/>
          <w:b/>
          <w:sz w:val="22"/>
          <w:szCs w:val="22"/>
        </w:rPr>
      </w:pPr>
      <w:r w:rsidRPr="00F50EF1">
        <w:rPr>
          <w:rFonts w:ascii="Arial" w:hAnsi="Arial" w:cs="Arial"/>
          <w:b/>
          <w:sz w:val="22"/>
          <w:szCs w:val="22"/>
        </w:rPr>
        <w:t xml:space="preserve">DECISION 13.COM </w:t>
      </w:r>
      <w:r w:rsidR="008745F1">
        <w:rPr>
          <w:rFonts w:ascii="Arial" w:hAnsi="Arial" w:cs="Arial"/>
          <w:b/>
          <w:sz w:val="22"/>
          <w:szCs w:val="22"/>
        </w:rPr>
        <w:t>3.BUR</w:t>
      </w:r>
      <w:r w:rsidRPr="00F50EF1">
        <w:rPr>
          <w:rFonts w:ascii="Arial" w:hAnsi="Arial" w:cs="Arial"/>
          <w:b/>
          <w:sz w:val="22"/>
          <w:szCs w:val="22"/>
        </w:rPr>
        <w:t xml:space="preserve"> 4.6</w:t>
      </w:r>
    </w:p>
    <w:p w:rsidR="00EB21D3" w:rsidRPr="004C79B9" w:rsidRDefault="00EB21D3" w:rsidP="00EB21D3">
      <w:pPr>
        <w:keepNext/>
        <w:spacing w:before="120" w:after="120"/>
        <w:ind w:left="567" w:hanging="567"/>
        <w:jc w:val="both"/>
        <w:rPr>
          <w:rFonts w:ascii="Arial" w:eastAsiaTheme="minorEastAsia" w:hAnsi="Arial" w:cs="Arial"/>
          <w:sz w:val="22"/>
          <w:szCs w:val="22"/>
          <w:lang w:val="en-US" w:eastAsia="zh-CN"/>
        </w:rPr>
      </w:pPr>
      <w:r w:rsidRPr="004C79B9">
        <w:rPr>
          <w:rFonts w:ascii="Arial" w:eastAsiaTheme="minorEastAsia" w:hAnsi="Arial" w:cs="Arial"/>
          <w:sz w:val="22"/>
          <w:szCs w:val="22"/>
          <w:lang w:val="en-US" w:eastAsia="zh-CN"/>
        </w:rPr>
        <w:t>The Bureau,</w:t>
      </w:r>
    </w:p>
    <w:p w:rsidR="00EB21D3" w:rsidRPr="004C79B9" w:rsidRDefault="00EB21D3" w:rsidP="00EB21D3">
      <w:pPr>
        <w:numPr>
          <w:ilvl w:val="0"/>
          <w:numId w:val="11"/>
        </w:numPr>
        <w:spacing w:before="120" w:after="120"/>
        <w:ind w:left="567" w:hanging="567"/>
        <w:jc w:val="both"/>
        <w:rPr>
          <w:rFonts w:ascii="Arial" w:eastAsiaTheme="minorEastAsia" w:hAnsi="Arial" w:cs="Arial"/>
          <w:sz w:val="22"/>
          <w:szCs w:val="22"/>
          <w:lang w:val="en-US" w:eastAsia="zh-CN"/>
        </w:rPr>
      </w:pPr>
      <w:r w:rsidRPr="004C79B9">
        <w:rPr>
          <w:rFonts w:ascii="Arial" w:eastAsiaTheme="minorEastAsia" w:hAnsi="Arial" w:cs="Arial"/>
          <w:sz w:val="22"/>
          <w:szCs w:val="22"/>
          <w:u w:val="single"/>
          <w:lang w:val="en-US" w:eastAsia="zh-CN"/>
        </w:rPr>
        <w:t>Recalling</w:t>
      </w:r>
      <w:r w:rsidRPr="004C79B9">
        <w:rPr>
          <w:rFonts w:ascii="Arial" w:eastAsiaTheme="minorEastAsia" w:hAnsi="Arial" w:cs="Arial"/>
          <w:sz w:val="22"/>
          <w:szCs w:val="22"/>
          <w:lang w:val="en-US" w:eastAsia="zh-CN"/>
        </w:rPr>
        <w:t xml:space="preserve"> Article 23 of the Convention as well as Chapter I.4 of the Operational Directives relating to the eligibility and criteria of International Assistance requests,</w:t>
      </w:r>
    </w:p>
    <w:p w:rsidR="00EB21D3" w:rsidRPr="004C79B9" w:rsidRDefault="00EB21D3" w:rsidP="00EB21D3">
      <w:pPr>
        <w:numPr>
          <w:ilvl w:val="0"/>
          <w:numId w:val="11"/>
        </w:numPr>
        <w:spacing w:before="120" w:after="120"/>
        <w:ind w:left="567" w:hanging="567"/>
        <w:jc w:val="both"/>
        <w:rPr>
          <w:rFonts w:ascii="Arial" w:eastAsiaTheme="minorEastAsia" w:hAnsi="Arial" w:cs="Arial"/>
          <w:sz w:val="22"/>
          <w:szCs w:val="22"/>
          <w:lang w:val="en-US" w:eastAsia="zh-CN"/>
        </w:rPr>
      </w:pPr>
      <w:r w:rsidRPr="004C79B9">
        <w:rPr>
          <w:rFonts w:ascii="Arial" w:eastAsiaTheme="minorEastAsia" w:hAnsi="Arial" w:cs="Arial"/>
          <w:sz w:val="22"/>
          <w:szCs w:val="22"/>
          <w:u w:val="single"/>
          <w:lang w:val="en-US" w:eastAsia="zh-CN"/>
        </w:rPr>
        <w:t>Having examined</w:t>
      </w:r>
      <w:r w:rsidRPr="004C79B9">
        <w:rPr>
          <w:rFonts w:ascii="Arial" w:eastAsiaTheme="minorEastAsia" w:hAnsi="Arial" w:cs="Arial"/>
          <w:sz w:val="22"/>
          <w:szCs w:val="22"/>
          <w:lang w:val="en-US" w:eastAsia="zh-CN"/>
        </w:rPr>
        <w:t xml:space="preserve"> Document ITH/18/13.COM </w:t>
      </w:r>
      <w:r>
        <w:rPr>
          <w:rFonts w:ascii="Arial" w:eastAsiaTheme="minorEastAsia" w:hAnsi="Arial" w:cs="Arial"/>
          <w:sz w:val="22"/>
          <w:szCs w:val="22"/>
          <w:lang w:val="en-US" w:eastAsia="zh-CN"/>
        </w:rPr>
        <w:t>3.BUR</w:t>
      </w:r>
      <w:r w:rsidRPr="004C79B9">
        <w:rPr>
          <w:rFonts w:ascii="Arial" w:eastAsiaTheme="minorEastAsia" w:hAnsi="Arial" w:cs="Arial"/>
          <w:sz w:val="22"/>
          <w:szCs w:val="22"/>
          <w:lang w:val="en-US" w:eastAsia="zh-CN"/>
        </w:rPr>
        <w:t xml:space="preserve">/4 as well as International Assistance request no. </w:t>
      </w:r>
      <w:r>
        <w:rPr>
          <w:rFonts w:ascii="Arial" w:eastAsiaTheme="minorEastAsia" w:hAnsi="Arial" w:cs="Arial"/>
          <w:sz w:val="22"/>
          <w:szCs w:val="22"/>
          <w:lang w:val="en-US" w:eastAsia="zh-CN"/>
        </w:rPr>
        <w:t>01422</w:t>
      </w:r>
      <w:r w:rsidRPr="004C79B9">
        <w:rPr>
          <w:rFonts w:ascii="Arial" w:eastAsiaTheme="minorEastAsia" w:hAnsi="Arial" w:cs="Arial"/>
          <w:sz w:val="22"/>
          <w:szCs w:val="22"/>
          <w:lang w:val="en-US" w:eastAsia="zh-CN"/>
        </w:rPr>
        <w:t xml:space="preserve"> submitted by </w:t>
      </w:r>
      <w:r>
        <w:rPr>
          <w:rFonts w:ascii="Arial" w:eastAsiaTheme="minorEastAsia" w:hAnsi="Arial" w:cs="Arial"/>
          <w:sz w:val="22"/>
          <w:szCs w:val="22"/>
          <w:lang w:val="en-US" w:eastAsia="zh-CN"/>
        </w:rPr>
        <w:t>Ukraine</w:t>
      </w:r>
      <w:r w:rsidRPr="004C79B9">
        <w:rPr>
          <w:rFonts w:ascii="Arial" w:eastAsiaTheme="minorEastAsia" w:hAnsi="Arial" w:cs="Arial"/>
          <w:sz w:val="22"/>
          <w:szCs w:val="22"/>
          <w:lang w:val="en-US" w:eastAsia="zh-CN"/>
        </w:rPr>
        <w:t>,</w:t>
      </w:r>
    </w:p>
    <w:p w:rsidR="00EB21D3" w:rsidRPr="004C79B9" w:rsidRDefault="00EB21D3" w:rsidP="00EB21D3">
      <w:pPr>
        <w:numPr>
          <w:ilvl w:val="0"/>
          <w:numId w:val="11"/>
        </w:numPr>
        <w:spacing w:before="120" w:after="120"/>
        <w:ind w:left="567" w:hanging="567"/>
        <w:jc w:val="both"/>
        <w:rPr>
          <w:rFonts w:ascii="Arial" w:eastAsiaTheme="minorEastAsia" w:hAnsi="Arial" w:cs="Arial"/>
          <w:sz w:val="22"/>
          <w:szCs w:val="22"/>
          <w:lang w:val="en-US" w:eastAsia="zh-CN"/>
        </w:rPr>
      </w:pPr>
      <w:r w:rsidRPr="004C79B9">
        <w:rPr>
          <w:rFonts w:ascii="Arial" w:eastAsiaTheme="minorEastAsia" w:hAnsi="Arial" w:cs="Arial"/>
          <w:sz w:val="22"/>
          <w:szCs w:val="22"/>
          <w:u w:val="single"/>
          <w:lang w:val="en-US" w:eastAsia="zh-CN"/>
        </w:rPr>
        <w:t>Takes note</w:t>
      </w:r>
      <w:r w:rsidRPr="004C79B9">
        <w:rPr>
          <w:rFonts w:ascii="Arial" w:eastAsiaTheme="minorEastAsia" w:hAnsi="Arial" w:cs="Arial"/>
          <w:sz w:val="22"/>
          <w:szCs w:val="22"/>
          <w:lang w:val="en-US" w:eastAsia="zh-CN"/>
        </w:rPr>
        <w:t xml:space="preserve"> that </w:t>
      </w:r>
      <w:r>
        <w:rPr>
          <w:rFonts w:ascii="Arial" w:eastAsiaTheme="minorEastAsia" w:hAnsi="Arial" w:cs="Arial"/>
          <w:sz w:val="22"/>
          <w:szCs w:val="22"/>
          <w:lang w:val="en-US" w:eastAsia="zh-CN"/>
        </w:rPr>
        <w:t xml:space="preserve">Ukraine </w:t>
      </w:r>
      <w:r w:rsidRPr="004C79B9">
        <w:rPr>
          <w:rFonts w:ascii="Arial" w:eastAsiaTheme="minorEastAsia" w:hAnsi="Arial" w:cs="Arial"/>
          <w:sz w:val="22"/>
          <w:szCs w:val="22"/>
          <w:lang w:val="en-US" w:eastAsia="zh-CN"/>
        </w:rPr>
        <w:t xml:space="preserve">has requested International Assistance for the project entitled </w:t>
      </w:r>
      <w:r w:rsidRPr="008F577B">
        <w:rPr>
          <w:rFonts w:ascii="Arial" w:eastAsiaTheme="minorEastAsia" w:hAnsi="Arial" w:cs="Arial"/>
          <w:b/>
          <w:sz w:val="22"/>
          <w:szCs w:val="22"/>
          <w:lang w:eastAsia="zh-CN"/>
        </w:rPr>
        <w:t>Needs assessment for reinforcing Ukraine</w:t>
      </w:r>
      <w:r>
        <w:rPr>
          <w:rFonts w:ascii="Arial" w:eastAsiaTheme="minorEastAsia" w:hAnsi="Arial" w:cs="Arial"/>
          <w:b/>
          <w:sz w:val="22"/>
          <w:szCs w:val="22"/>
          <w:lang w:eastAsia="zh-CN"/>
        </w:rPr>
        <w:t>’</w:t>
      </w:r>
      <w:r w:rsidRPr="008F577B">
        <w:rPr>
          <w:rFonts w:ascii="Arial" w:eastAsiaTheme="minorEastAsia" w:hAnsi="Arial" w:cs="Arial"/>
          <w:b/>
          <w:sz w:val="22"/>
          <w:szCs w:val="22"/>
          <w:lang w:eastAsia="zh-CN"/>
        </w:rPr>
        <w:t>s national capacities in strategy development for ICH safeguarding</w:t>
      </w:r>
      <w:r w:rsidRPr="004C79B9">
        <w:rPr>
          <w:rFonts w:ascii="Arial" w:eastAsiaTheme="minorEastAsia" w:hAnsi="Arial" w:cs="Arial"/>
          <w:sz w:val="22"/>
          <w:szCs w:val="22"/>
          <w:lang w:val="en-US" w:eastAsia="zh-CN"/>
        </w:rPr>
        <w:t>:</w:t>
      </w:r>
    </w:p>
    <w:p w:rsidR="00EB21D3" w:rsidRPr="004C79B9" w:rsidRDefault="00EB21D3" w:rsidP="00EB21D3">
      <w:pPr>
        <w:spacing w:before="120" w:after="120"/>
        <w:ind w:left="567"/>
        <w:jc w:val="both"/>
        <w:rPr>
          <w:rFonts w:ascii="Arial" w:eastAsiaTheme="minorEastAsia" w:hAnsi="Arial" w:cs="Arial"/>
          <w:sz w:val="22"/>
          <w:szCs w:val="22"/>
          <w:lang w:val="en-US" w:eastAsia="zh-CN"/>
        </w:rPr>
      </w:pPr>
      <w:r w:rsidRPr="00C81010">
        <w:rPr>
          <w:rFonts w:ascii="Arial" w:eastAsiaTheme="minorEastAsia" w:hAnsi="Arial" w:cs="Arial"/>
          <w:sz w:val="22"/>
          <w:szCs w:val="22"/>
          <w:lang w:eastAsia="zh-CN"/>
        </w:rPr>
        <w:t xml:space="preserve">Implemented by the Ukrainian </w:t>
      </w:r>
      <w:proofErr w:type="spellStart"/>
      <w:r w:rsidRPr="00C81010">
        <w:rPr>
          <w:rFonts w:ascii="Arial" w:eastAsiaTheme="minorEastAsia" w:hAnsi="Arial" w:cs="Arial"/>
          <w:sz w:val="22"/>
          <w:szCs w:val="22"/>
          <w:lang w:eastAsia="zh-CN"/>
        </w:rPr>
        <w:t>Center</w:t>
      </w:r>
      <w:proofErr w:type="spellEnd"/>
      <w:r w:rsidRPr="00C81010">
        <w:rPr>
          <w:rFonts w:ascii="Arial" w:eastAsiaTheme="minorEastAsia" w:hAnsi="Arial" w:cs="Arial"/>
          <w:sz w:val="22"/>
          <w:szCs w:val="22"/>
          <w:lang w:eastAsia="zh-CN"/>
        </w:rPr>
        <w:t xml:space="preserve"> for Cultural Studies, the proposed project aims to carry out a needs assessment to reinforce Ukraine’s national capacities in strategy development for the safeguarding of intangible cultural heritage. This request reflects the current situation in Ukraine: while there is an extremely rich, diverse array of living heritage across the country, such practices face threats of disappearance and decreased vitality. Although some positive steps </w:t>
      </w:r>
      <w:proofErr w:type="gramStart"/>
      <w:r w:rsidRPr="00C81010">
        <w:rPr>
          <w:rFonts w:ascii="Arial" w:eastAsiaTheme="minorEastAsia" w:hAnsi="Arial" w:cs="Arial"/>
          <w:sz w:val="22"/>
          <w:szCs w:val="22"/>
          <w:lang w:eastAsia="zh-CN"/>
        </w:rPr>
        <w:t>have been taken</w:t>
      </w:r>
      <w:proofErr w:type="gramEnd"/>
      <w:r w:rsidRPr="00C81010">
        <w:rPr>
          <w:rFonts w:ascii="Arial" w:eastAsiaTheme="minorEastAsia" w:hAnsi="Arial" w:cs="Arial"/>
          <w:sz w:val="22"/>
          <w:szCs w:val="22"/>
          <w:lang w:eastAsia="zh-CN"/>
        </w:rPr>
        <w:t xml:space="preserve"> in recent years to maintain its vitality, there are still several weaknesses preventing the development of adequate safeguarding policies and measures. As such, this project </w:t>
      </w:r>
      <w:proofErr w:type="gramStart"/>
      <w:r w:rsidRPr="00C81010">
        <w:rPr>
          <w:rFonts w:ascii="Arial" w:eastAsiaTheme="minorEastAsia" w:hAnsi="Arial" w:cs="Arial"/>
          <w:sz w:val="22"/>
          <w:szCs w:val="22"/>
          <w:lang w:eastAsia="zh-CN"/>
        </w:rPr>
        <w:t>is intended</w:t>
      </w:r>
      <w:proofErr w:type="gramEnd"/>
      <w:r w:rsidRPr="00C81010">
        <w:rPr>
          <w:rFonts w:ascii="Arial" w:eastAsiaTheme="minorEastAsia" w:hAnsi="Arial" w:cs="Arial"/>
          <w:sz w:val="22"/>
          <w:szCs w:val="22"/>
          <w:lang w:eastAsia="zh-CN"/>
        </w:rPr>
        <w:t xml:space="preserve"> to: outline the major challenges encountered in the implementation of the 2003 Convention at the national level in light of the current political and economic situation; identify the main safeguarding needs for intangible cultural heritage; and propose practical recommendations for their improvement. The project </w:t>
      </w:r>
      <w:proofErr w:type="gramStart"/>
      <w:r w:rsidRPr="00C81010">
        <w:rPr>
          <w:rFonts w:ascii="Arial" w:eastAsiaTheme="minorEastAsia" w:hAnsi="Arial" w:cs="Arial"/>
          <w:sz w:val="22"/>
          <w:szCs w:val="22"/>
          <w:lang w:eastAsia="zh-CN"/>
        </w:rPr>
        <w:t>is expected</w:t>
      </w:r>
      <w:proofErr w:type="gramEnd"/>
      <w:r w:rsidRPr="00C81010">
        <w:rPr>
          <w:rFonts w:ascii="Arial" w:eastAsiaTheme="minorEastAsia" w:hAnsi="Arial" w:cs="Arial"/>
          <w:sz w:val="22"/>
          <w:szCs w:val="22"/>
          <w:lang w:eastAsia="zh-CN"/>
        </w:rPr>
        <w:t xml:space="preserve"> to raise public awareness about the role of intangible cultural heritage in social development, foster the efficient use of </w:t>
      </w:r>
      <w:r w:rsidRPr="00C81010">
        <w:rPr>
          <w:rFonts w:ascii="Arial" w:eastAsiaTheme="minorEastAsia" w:hAnsi="Arial" w:cs="Arial"/>
          <w:sz w:val="22"/>
          <w:szCs w:val="22"/>
          <w:lang w:eastAsia="zh-CN"/>
        </w:rPr>
        <w:lastRenderedPageBreak/>
        <w:t xml:space="preserve">intangible cultural heritage safeguarding policies for social cohesion and peace policies and sustainable development strategies, and promote international recognition and cooperation. It is envisaged that </w:t>
      </w:r>
      <w:proofErr w:type="gramStart"/>
      <w:r w:rsidRPr="00C81010">
        <w:rPr>
          <w:rFonts w:ascii="Arial" w:eastAsiaTheme="minorEastAsia" w:hAnsi="Arial" w:cs="Arial"/>
          <w:sz w:val="22"/>
          <w:szCs w:val="22"/>
          <w:lang w:eastAsia="zh-CN"/>
        </w:rPr>
        <w:t>the project activities will be carried out by an international expert, with the support of national experts</w:t>
      </w:r>
      <w:proofErr w:type="gramEnd"/>
      <w:r w:rsidRPr="00C81010">
        <w:rPr>
          <w:rFonts w:ascii="Arial" w:eastAsiaTheme="minorEastAsia" w:hAnsi="Arial" w:cs="Arial"/>
          <w:sz w:val="22"/>
          <w:szCs w:val="22"/>
          <w:lang w:eastAsia="zh-CN"/>
        </w:rPr>
        <w:t>.</w:t>
      </w:r>
    </w:p>
    <w:p w:rsidR="00EB21D3" w:rsidRPr="004C79B9" w:rsidRDefault="00EB21D3" w:rsidP="00EB21D3">
      <w:pPr>
        <w:numPr>
          <w:ilvl w:val="0"/>
          <w:numId w:val="11"/>
        </w:numPr>
        <w:autoSpaceDE w:val="0"/>
        <w:autoSpaceDN w:val="0"/>
        <w:adjustRightInd w:val="0"/>
        <w:spacing w:before="120" w:after="120"/>
        <w:ind w:left="567" w:hanging="567"/>
        <w:jc w:val="both"/>
        <w:rPr>
          <w:rFonts w:ascii="Arial" w:eastAsia="SimSun" w:hAnsi="Arial" w:cs="Arial"/>
          <w:sz w:val="22"/>
          <w:szCs w:val="22"/>
          <w:lang w:val="en-US"/>
        </w:rPr>
      </w:pPr>
      <w:r w:rsidRPr="004C79B9">
        <w:rPr>
          <w:rFonts w:ascii="Arial" w:eastAsia="SimSun" w:hAnsi="Arial" w:cs="Arial"/>
          <w:sz w:val="22"/>
          <w:szCs w:val="22"/>
          <w:u w:val="single"/>
        </w:rPr>
        <w:t>Further takes note</w:t>
      </w:r>
      <w:r w:rsidRPr="004C79B9">
        <w:rPr>
          <w:rFonts w:ascii="Arial" w:eastAsia="SimSun" w:hAnsi="Arial" w:cs="Arial"/>
          <w:sz w:val="22"/>
          <w:szCs w:val="22"/>
        </w:rPr>
        <w:t xml:space="preserve"> that this assistance is to support a project implemented at the national level, in accordance with Article 20 (c) of the Convention, and that it takes the form of the </w:t>
      </w:r>
      <w:r w:rsidRPr="004C79B9">
        <w:rPr>
          <w:rFonts w:ascii="Arial" w:eastAsia="SimSun" w:hAnsi="Arial" w:cs="Arial"/>
          <w:b/>
          <w:sz w:val="22"/>
          <w:szCs w:val="22"/>
        </w:rPr>
        <w:t>provision of a grant</w:t>
      </w:r>
      <w:r w:rsidRPr="004C79B9">
        <w:rPr>
          <w:rFonts w:ascii="Arial" w:eastAsia="SimSun" w:hAnsi="Arial" w:cs="Arial"/>
          <w:sz w:val="22"/>
          <w:szCs w:val="22"/>
        </w:rPr>
        <w:t>, pursuant to Article 21 (g) of the Convention;</w:t>
      </w:r>
    </w:p>
    <w:p w:rsidR="00EB21D3" w:rsidRPr="004C79B9" w:rsidRDefault="00EB21D3" w:rsidP="00EB21D3">
      <w:pPr>
        <w:numPr>
          <w:ilvl w:val="0"/>
          <w:numId w:val="11"/>
        </w:numPr>
        <w:spacing w:before="120" w:after="120"/>
        <w:ind w:left="567" w:hanging="567"/>
        <w:jc w:val="both"/>
        <w:rPr>
          <w:rFonts w:ascii="Arial" w:eastAsiaTheme="minorEastAsia" w:hAnsi="Arial" w:cs="Arial"/>
          <w:color w:val="000000"/>
          <w:sz w:val="22"/>
          <w:szCs w:val="22"/>
          <w:lang w:val="en-US" w:eastAsia="zh-CN"/>
        </w:rPr>
      </w:pPr>
      <w:r w:rsidRPr="004C79B9">
        <w:rPr>
          <w:rFonts w:ascii="Arial" w:eastAsiaTheme="minorEastAsia" w:hAnsi="Arial" w:cs="Arial"/>
          <w:sz w:val="22"/>
          <w:szCs w:val="22"/>
          <w:u w:val="single"/>
          <w:lang w:val="en-US" w:eastAsia="zh-CN"/>
        </w:rPr>
        <w:t>Also takes note</w:t>
      </w:r>
      <w:r w:rsidRPr="004C79B9">
        <w:rPr>
          <w:rFonts w:ascii="Arial" w:eastAsiaTheme="minorEastAsia" w:hAnsi="Arial" w:cs="Arial"/>
          <w:sz w:val="22"/>
          <w:szCs w:val="22"/>
          <w:lang w:val="en-US" w:eastAsia="zh-CN"/>
        </w:rPr>
        <w:t xml:space="preserve"> that </w:t>
      </w:r>
      <w:r>
        <w:rPr>
          <w:rFonts w:ascii="Arial" w:eastAsiaTheme="minorEastAsia" w:hAnsi="Arial" w:cs="Arial"/>
          <w:sz w:val="22"/>
          <w:szCs w:val="22"/>
          <w:lang w:val="en-US" w:eastAsia="zh-CN"/>
        </w:rPr>
        <w:t xml:space="preserve">Ukraine </w:t>
      </w:r>
      <w:r w:rsidRPr="004C79B9">
        <w:rPr>
          <w:rFonts w:ascii="Arial" w:eastAsiaTheme="minorEastAsia" w:hAnsi="Arial" w:cs="Arial"/>
          <w:sz w:val="22"/>
          <w:szCs w:val="22"/>
          <w:lang w:val="en-US" w:eastAsia="zh-CN"/>
        </w:rPr>
        <w:t>has requested assistance in the amount of US$</w:t>
      </w:r>
      <w:r>
        <w:rPr>
          <w:rFonts w:ascii="Arial" w:eastAsiaTheme="minorEastAsia" w:hAnsi="Arial" w:cs="Arial"/>
          <w:sz w:val="22"/>
          <w:szCs w:val="22"/>
          <w:lang w:val="en-US" w:eastAsia="zh-CN"/>
        </w:rPr>
        <w:t>28</w:t>
      </w:r>
      <w:r w:rsidRPr="004C79B9">
        <w:rPr>
          <w:rFonts w:ascii="Arial" w:eastAsiaTheme="minorEastAsia" w:hAnsi="Arial" w:cs="Arial"/>
          <w:sz w:val="22"/>
          <w:szCs w:val="22"/>
          <w:lang w:val="en-US" w:eastAsia="zh-CN"/>
        </w:rPr>
        <w:t>,5</w:t>
      </w:r>
      <w:r>
        <w:rPr>
          <w:rFonts w:ascii="Arial" w:eastAsiaTheme="minorEastAsia" w:hAnsi="Arial" w:cs="Arial"/>
          <w:sz w:val="22"/>
          <w:szCs w:val="22"/>
          <w:lang w:val="en-US" w:eastAsia="zh-CN"/>
        </w:rPr>
        <w:t>0</w:t>
      </w:r>
      <w:r w:rsidRPr="004C79B9">
        <w:rPr>
          <w:rFonts w:ascii="Arial" w:eastAsiaTheme="minorEastAsia" w:hAnsi="Arial" w:cs="Arial"/>
          <w:sz w:val="22"/>
          <w:szCs w:val="22"/>
          <w:lang w:val="en-US" w:eastAsia="zh-CN"/>
        </w:rPr>
        <w:t xml:space="preserve">0 </w:t>
      </w:r>
      <w:r w:rsidRPr="004C79B9">
        <w:rPr>
          <w:rFonts w:ascii="Arial" w:eastAsiaTheme="minorEastAsia" w:hAnsi="Arial" w:cs="Arial"/>
          <w:color w:val="000000"/>
          <w:sz w:val="22"/>
          <w:szCs w:val="22"/>
          <w:lang w:val="en-US" w:eastAsia="zh-CN"/>
        </w:rPr>
        <w:t>from the Intangible Cultural Heritage Fund for the implementation of this project;</w:t>
      </w:r>
    </w:p>
    <w:p w:rsidR="00EB21D3" w:rsidRPr="004C79B9" w:rsidRDefault="00EB21D3" w:rsidP="00EB21D3">
      <w:pPr>
        <w:numPr>
          <w:ilvl w:val="0"/>
          <w:numId w:val="11"/>
        </w:numPr>
        <w:spacing w:before="120" w:after="120"/>
        <w:ind w:left="567" w:hanging="567"/>
        <w:jc w:val="both"/>
        <w:rPr>
          <w:rFonts w:ascii="Arial" w:eastAsiaTheme="minorEastAsia" w:hAnsi="Arial" w:cs="Arial"/>
          <w:sz w:val="22"/>
          <w:szCs w:val="22"/>
          <w:lang w:val="en-US" w:eastAsia="zh-CN"/>
        </w:rPr>
      </w:pPr>
      <w:r w:rsidRPr="004C79B9">
        <w:rPr>
          <w:rFonts w:ascii="Arial" w:eastAsiaTheme="minorEastAsia" w:hAnsi="Arial" w:cs="Arial"/>
          <w:sz w:val="22"/>
          <w:szCs w:val="22"/>
          <w:u w:val="single"/>
          <w:lang w:val="en-US" w:eastAsia="zh-CN"/>
        </w:rPr>
        <w:t>Decides</w:t>
      </w:r>
      <w:r w:rsidRPr="004C79B9">
        <w:rPr>
          <w:rFonts w:ascii="Arial" w:eastAsiaTheme="minorEastAsia" w:hAnsi="Arial" w:cs="Arial"/>
          <w:sz w:val="22"/>
          <w:szCs w:val="22"/>
          <w:lang w:val="en-US" w:eastAsia="zh-CN"/>
        </w:rPr>
        <w:t xml:space="preserve"> that, from the information provided in file no. </w:t>
      </w:r>
      <w:r>
        <w:rPr>
          <w:rFonts w:ascii="Arial" w:eastAsiaTheme="minorEastAsia" w:hAnsi="Arial" w:cs="Arial"/>
          <w:sz w:val="22"/>
          <w:szCs w:val="22"/>
          <w:lang w:val="en-US" w:eastAsia="zh-CN"/>
        </w:rPr>
        <w:t>01422</w:t>
      </w:r>
      <w:r w:rsidRPr="004C79B9">
        <w:rPr>
          <w:rFonts w:ascii="Arial" w:eastAsiaTheme="minorEastAsia" w:hAnsi="Arial" w:cs="Arial"/>
          <w:sz w:val="22"/>
          <w:szCs w:val="22"/>
          <w:lang w:val="en-US" w:eastAsia="zh-CN"/>
        </w:rPr>
        <w:t>, the request responds as follows to the criteria for granting International Assistance given in paragraphs 10 and 12 of the Operational Directives:</w:t>
      </w:r>
    </w:p>
    <w:p w:rsidR="00EB21D3" w:rsidRPr="00155132" w:rsidRDefault="00EB21D3" w:rsidP="00EB21D3">
      <w:pPr>
        <w:spacing w:before="120" w:after="120"/>
        <w:ind w:left="567"/>
        <w:jc w:val="both"/>
        <w:rPr>
          <w:rFonts w:ascii="Arial" w:eastAsiaTheme="minorEastAsia" w:hAnsi="Arial" w:cs="Arial"/>
          <w:sz w:val="22"/>
          <w:szCs w:val="22"/>
          <w:lang w:val="en-US" w:eastAsia="zh-CN"/>
        </w:rPr>
      </w:pPr>
      <w:proofErr w:type="gramStart"/>
      <w:r w:rsidRPr="00155132">
        <w:rPr>
          <w:rFonts w:ascii="Arial" w:eastAsiaTheme="minorEastAsia" w:hAnsi="Arial" w:cs="Arial"/>
          <w:b/>
          <w:sz w:val="22"/>
          <w:szCs w:val="22"/>
          <w:lang w:val="en-US" w:eastAsia="zh-CN"/>
        </w:rPr>
        <w:t>Criterion A.1</w:t>
      </w:r>
      <w:r w:rsidRPr="00155132">
        <w:rPr>
          <w:rFonts w:ascii="Arial" w:eastAsiaTheme="minorEastAsia" w:hAnsi="Arial" w:cs="Arial"/>
          <w:sz w:val="22"/>
          <w:szCs w:val="22"/>
          <w:lang w:val="en-US" w:eastAsia="zh-CN"/>
        </w:rPr>
        <w:t>: Although the request would have benefitted from more detailed information on how the communities concerned have been involved in the project design and which mechanisms have been planned for their involvement, the request considers community involvement in the safeguarding of living heritage in Ukraine as one of the objectives of the project, confirming that prior consultations were undertaken with the communities and that they will be the primary beneficiaries of the project.</w:t>
      </w:r>
      <w:proofErr w:type="gramEnd"/>
    </w:p>
    <w:p w:rsidR="00EB21D3" w:rsidRPr="00155132" w:rsidRDefault="00EB21D3" w:rsidP="00EB21D3">
      <w:pPr>
        <w:spacing w:before="120" w:after="120"/>
        <w:ind w:left="567"/>
        <w:jc w:val="both"/>
        <w:rPr>
          <w:rFonts w:ascii="Arial" w:eastAsiaTheme="minorEastAsia" w:hAnsi="Arial" w:cs="Arial"/>
          <w:sz w:val="22"/>
          <w:szCs w:val="22"/>
          <w:lang w:val="en-US" w:eastAsia="zh-CN"/>
        </w:rPr>
      </w:pPr>
      <w:r w:rsidRPr="00155132">
        <w:rPr>
          <w:rFonts w:ascii="Arial" w:eastAsiaTheme="minorEastAsia" w:hAnsi="Arial" w:cs="Arial"/>
          <w:b/>
          <w:sz w:val="22"/>
          <w:szCs w:val="22"/>
          <w:lang w:val="en-US" w:eastAsia="zh-CN"/>
        </w:rPr>
        <w:t>Criterion A.2</w:t>
      </w:r>
      <w:r w:rsidRPr="00155132">
        <w:rPr>
          <w:rFonts w:ascii="Arial" w:eastAsiaTheme="minorEastAsia" w:hAnsi="Arial" w:cs="Arial"/>
          <w:sz w:val="22"/>
          <w:szCs w:val="22"/>
          <w:lang w:val="en-US" w:eastAsia="zh-CN"/>
        </w:rPr>
        <w:t>: Overall, the budget corresponds to the planned activities throughout the request and the overall amount is appropriate. The contributions to the project from the State and other sources indicated under Section 17 of Form ICH-04 do not match those in Form ICH-04 Timetable and Budget and this discrepancy needs to be rectified.</w:t>
      </w:r>
    </w:p>
    <w:p w:rsidR="00EB21D3" w:rsidRPr="00155132" w:rsidRDefault="00EB21D3" w:rsidP="00EB21D3">
      <w:pPr>
        <w:spacing w:before="120" w:after="120"/>
        <w:ind w:left="567"/>
        <w:jc w:val="both"/>
        <w:rPr>
          <w:rFonts w:ascii="Arial" w:eastAsiaTheme="minorEastAsia" w:hAnsi="Arial" w:cs="Arial"/>
          <w:sz w:val="22"/>
          <w:szCs w:val="22"/>
          <w:lang w:val="en-US" w:eastAsia="zh-CN"/>
        </w:rPr>
      </w:pPr>
      <w:r w:rsidRPr="00155132">
        <w:rPr>
          <w:rFonts w:ascii="Arial" w:eastAsiaTheme="minorEastAsia" w:hAnsi="Arial" w:cs="Arial"/>
          <w:b/>
          <w:sz w:val="22"/>
          <w:szCs w:val="22"/>
          <w:lang w:val="en-US" w:eastAsia="zh-CN"/>
        </w:rPr>
        <w:t>Criterion A.3</w:t>
      </w:r>
      <w:r w:rsidRPr="00155132">
        <w:rPr>
          <w:rFonts w:ascii="Arial" w:eastAsiaTheme="minorEastAsia" w:hAnsi="Arial" w:cs="Arial"/>
          <w:sz w:val="22"/>
          <w:szCs w:val="22"/>
          <w:lang w:val="en-US" w:eastAsia="zh-CN"/>
        </w:rPr>
        <w:t xml:space="preserve">: The activities are </w:t>
      </w:r>
      <w:proofErr w:type="gramStart"/>
      <w:r w:rsidRPr="00155132">
        <w:rPr>
          <w:rFonts w:ascii="Arial" w:eastAsiaTheme="minorEastAsia" w:hAnsi="Arial" w:cs="Arial"/>
          <w:sz w:val="22"/>
          <w:szCs w:val="22"/>
          <w:lang w:val="en-US" w:eastAsia="zh-CN"/>
        </w:rPr>
        <w:t>well-designed</w:t>
      </w:r>
      <w:proofErr w:type="gramEnd"/>
      <w:r w:rsidRPr="00155132">
        <w:rPr>
          <w:rFonts w:ascii="Arial" w:eastAsiaTheme="minorEastAsia" w:hAnsi="Arial" w:cs="Arial"/>
          <w:sz w:val="22"/>
          <w:szCs w:val="22"/>
          <w:lang w:val="en-US" w:eastAsia="zh-CN"/>
        </w:rPr>
        <w:t xml:space="preserve"> and feasible relative to the timeframe proposed; they include desk research and the preparation of a field visit, an on-site research visit, as well as the analysis of the collected data and the preparation of the needs assessment report. This approach </w:t>
      </w:r>
      <w:proofErr w:type="gramStart"/>
      <w:r w:rsidRPr="00155132">
        <w:rPr>
          <w:rFonts w:ascii="Arial" w:eastAsiaTheme="minorEastAsia" w:hAnsi="Arial" w:cs="Arial"/>
          <w:sz w:val="22"/>
          <w:szCs w:val="22"/>
          <w:lang w:val="en-US" w:eastAsia="zh-CN"/>
        </w:rPr>
        <w:t>is described</w:t>
      </w:r>
      <w:proofErr w:type="gramEnd"/>
      <w:r w:rsidRPr="00155132">
        <w:rPr>
          <w:rFonts w:ascii="Arial" w:eastAsiaTheme="minorEastAsia" w:hAnsi="Arial" w:cs="Arial"/>
          <w:sz w:val="22"/>
          <w:szCs w:val="22"/>
          <w:lang w:val="en-US" w:eastAsia="zh-CN"/>
        </w:rPr>
        <w:t xml:space="preserve"> as a logical first step towards defining an overall capacity-building strategy to safeguard intangible cultural heritage in Ukraine.</w:t>
      </w:r>
    </w:p>
    <w:p w:rsidR="00EB21D3" w:rsidRPr="00155132" w:rsidRDefault="00EB21D3" w:rsidP="00EB21D3">
      <w:pPr>
        <w:spacing w:before="120" w:after="120"/>
        <w:ind w:left="567"/>
        <w:jc w:val="both"/>
        <w:rPr>
          <w:rFonts w:ascii="Arial" w:eastAsiaTheme="minorEastAsia" w:hAnsi="Arial" w:cs="Arial"/>
          <w:sz w:val="22"/>
          <w:szCs w:val="22"/>
          <w:lang w:val="en-US" w:eastAsia="zh-CN"/>
        </w:rPr>
      </w:pPr>
      <w:r w:rsidRPr="00155132">
        <w:rPr>
          <w:rFonts w:ascii="Arial" w:eastAsiaTheme="minorEastAsia" w:hAnsi="Arial" w:cs="Arial"/>
          <w:b/>
          <w:sz w:val="22"/>
          <w:szCs w:val="22"/>
          <w:lang w:val="en-US" w:eastAsia="zh-CN"/>
        </w:rPr>
        <w:t>Criterion A.4</w:t>
      </w:r>
      <w:r w:rsidRPr="00155132">
        <w:rPr>
          <w:rFonts w:ascii="Arial" w:eastAsiaTheme="minorEastAsia" w:hAnsi="Arial" w:cs="Arial"/>
          <w:sz w:val="22"/>
          <w:szCs w:val="22"/>
          <w:lang w:val="en-US" w:eastAsia="zh-CN"/>
        </w:rPr>
        <w:t xml:space="preserve">: </w:t>
      </w:r>
      <w:r w:rsidRPr="00155132">
        <w:rPr>
          <w:rFonts w:ascii="Arial" w:eastAsiaTheme="minorEastAsia" w:hAnsi="Arial" w:cs="Arial"/>
          <w:sz w:val="22"/>
          <w:szCs w:val="22"/>
          <w:lang w:eastAsia="zh-CN"/>
        </w:rPr>
        <w:t xml:space="preserve">The State Party confirms that the needs assessment report </w:t>
      </w:r>
      <w:proofErr w:type="gramStart"/>
      <w:r w:rsidRPr="00155132">
        <w:rPr>
          <w:rFonts w:ascii="Arial" w:eastAsiaTheme="minorEastAsia" w:hAnsi="Arial" w:cs="Arial"/>
          <w:sz w:val="22"/>
          <w:szCs w:val="22"/>
          <w:lang w:eastAsia="zh-CN"/>
        </w:rPr>
        <w:t>is expected</w:t>
      </w:r>
      <w:proofErr w:type="gramEnd"/>
      <w:r w:rsidRPr="00155132">
        <w:rPr>
          <w:rFonts w:ascii="Arial" w:eastAsiaTheme="minorEastAsia" w:hAnsi="Arial" w:cs="Arial"/>
          <w:sz w:val="22"/>
          <w:szCs w:val="22"/>
          <w:lang w:eastAsia="zh-CN"/>
        </w:rPr>
        <w:t xml:space="preserve"> to bring together and encourage exchanges among the main stakeholders and institutions and organizations involved in safeguarding intangible cultural heritage in Ukraine. The project is also expected to serve as an informed basis for developing programmes at the national, regional and local levels and these programmes are expected to address needs related to legislation, institutional and administrative infrastructure, funding, awareness raising, education, and inventorying in the field of intangible cultural heritage.</w:t>
      </w:r>
    </w:p>
    <w:p w:rsidR="00EB21D3" w:rsidRPr="00155132" w:rsidRDefault="00EB21D3" w:rsidP="00EB21D3">
      <w:pPr>
        <w:spacing w:before="120" w:after="120"/>
        <w:ind w:left="567"/>
        <w:jc w:val="both"/>
        <w:rPr>
          <w:rFonts w:ascii="Arial" w:eastAsiaTheme="minorEastAsia" w:hAnsi="Arial" w:cs="Arial"/>
          <w:sz w:val="22"/>
          <w:szCs w:val="22"/>
          <w:lang w:val="en-US" w:eastAsia="zh-CN"/>
        </w:rPr>
      </w:pPr>
      <w:r w:rsidRPr="00155132">
        <w:rPr>
          <w:rFonts w:ascii="Arial" w:eastAsiaTheme="minorEastAsia" w:hAnsi="Arial" w:cs="Arial"/>
          <w:b/>
          <w:sz w:val="22"/>
          <w:szCs w:val="22"/>
          <w:lang w:val="en-US" w:eastAsia="zh-CN"/>
        </w:rPr>
        <w:t>Criterion A.5</w:t>
      </w:r>
      <w:r w:rsidRPr="00155132">
        <w:rPr>
          <w:rFonts w:ascii="Arial" w:eastAsiaTheme="minorEastAsia" w:hAnsi="Arial" w:cs="Arial"/>
          <w:sz w:val="22"/>
          <w:szCs w:val="22"/>
          <w:lang w:val="en-US" w:eastAsia="zh-CN"/>
        </w:rPr>
        <w:t>: Although the request would have benefited from better clarity in terms of contributions to the project from the State and other sources, the State Party is committed to sharing at least 18 per cent of the project costs.</w:t>
      </w:r>
    </w:p>
    <w:p w:rsidR="00EB21D3" w:rsidRPr="00155132" w:rsidRDefault="00EB21D3" w:rsidP="00EB21D3">
      <w:pPr>
        <w:spacing w:before="120" w:after="120"/>
        <w:ind w:left="567"/>
        <w:jc w:val="both"/>
        <w:rPr>
          <w:rFonts w:ascii="Arial" w:eastAsiaTheme="minorEastAsia" w:hAnsi="Arial" w:cs="Arial"/>
          <w:bCs/>
          <w:noProof/>
          <w:sz w:val="22"/>
          <w:szCs w:val="22"/>
          <w:lang w:val="en-US" w:eastAsia="zh-CN"/>
        </w:rPr>
      </w:pPr>
      <w:r w:rsidRPr="00155132">
        <w:rPr>
          <w:rFonts w:ascii="Arial" w:eastAsiaTheme="minorEastAsia" w:hAnsi="Arial" w:cs="Arial"/>
          <w:b/>
          <w:sz w:val="22"/>
          <w:szCs w:val="22"/>
          <w:lang w:val="en-US" w:eastAsia="zh-CN"/>
        </w:rPr>
        <w:t>Criterion A.6</w:t>
      </w:r>
      <w:r w:rsidRPr="00155132">
        <w:rPr>
          <w:rFonts w:ascii="Arial" w:eastAsiaTheme="minorEastAsia" w:hAnsi="Arial" w:cs="Arial"/>
          <w:sz w:val="22"/>
          <w:szCs w:val="22"/>
          <w:lang w:val="en-US" w:eastAsia="zh-CN"/>
        </w:rPr>
        <w:t xml:space="preserve">: The project </w:t>
      </w:r>
      <w:proofErr w:type="gramStart"/>
      <w:r w:rsidRPr="00155132">
        <w:rPr>
          <w:rFonts w:ascii="Arial" w:eastAsiaTheme="minorEastAsia" w:hAnsi="Arial" w:cs="Arial"/>
          <w:sz w:val="22"/>
          <w:szCs w:val="22"/>
          <w:lang w:val="en-US" w:eastAsia="zh-CN"/>
        </w:rPr>
        <w:t>is expected</w:t>
      </w:r>
      <w:proofErr w:type="gramEnd"/>
      <w:r w:rsidRPr="00155132">
        <w:rPr>
          <w:rFonts w:ascii="Arial" w:eastAsiaTheme="minorEastAsia" w:hAnsi="Arial" w:cs="Arial"/>
          <w:sz w:val="22"/>
          <w:szCs w:val="22"/>
          <w:lang w:val="en-US" w:eastAsia="zh-CN"/>
        </w:rPr>
        <w:t xml:space="preserve"> to improve the coordination capacities of the institutions involved and to identify capacity-building needs in such areas as education, information, management, inventorying, safeguarding, as well as in institutional legal and financial frameworks.</w:t>
      </w:r>
    </w:p>
    <w:p w:rsidR="00EB21D3" w:rsidRPr="00155132" w:rsidRDefault="00EB21D3" w:rsidP="00EB21D3">
      <w:pPr>
        <w:spacing w:before="120" w:after="120"/>
        <w:ind w:left="567"/>
        <w:jc w:val="both"/>
        <w:rPr>
          <w:rFonts w:ascii="Arial" w:eastAsiaTheme="minorEastAsia" w:hAnsi="Arial" w:cs="Arial"/>
          <w:sz w:val="22"/>
          <w:szCs w:val="22"/>
          <w:lang w:val="en-US" w:eastAsia="zh-CN"/>
        </w:rPr>
      </w:pPr>
      <w:r w:rsidRPr="00155132">
        <w:rPr>
          <w:rFonts w:ascii="Arial" w:eastAsiaTheme="minorEastAsia" w:hAnsi="Arial" w:cs="Arial"/>
          <w:b/>
          <w:sz w:val="22"/>
          <w:szCs w:val="22"/>
          <w:lang w:val="en-US" w:eastAsia="zh-CN"/>
        </w:rPr>
        <w:t>Criterion A.7</w:t>
      </w:r>
      <w:r w:rsidRPr="00155132">
        <w:rPr>
          <w:rFonts w:ascii="Arial" w:eastAsiaTheme="minorEastAsia" w:hAnsi="Arial" w:cs="Arial"/>
          <w:sz w:val="22"/>
          <w:szCs w:val="22"/>
          <w:lang w:val="en-US" w:eastAsia="zh-CN"/>
        </w:rPr>
        <w:t>: The State Party has not previously received any financial assistance from UNESCO under the Intangible Cultural Heritage Fund of the 2003 Convention to implement similar or related activities in the field of intangible cultural heritage.</w:t>
      </w:r>
    </w:p>
    <w:p w:rsidR="00EB21D3" w:rsidRPr="00155132" w:rsidRDefault="00EB21D3" w:rsidP="00EB21D3">
      <w:pPr>
        <w:spacing w:before="120" w:after="120"/>
        <w:ind w:left="567"/>
        <w:jc w:val="both"/>
        <w:rPr>
          <w:rFonts w:ascii="Arial" w:eastAsiaTheme="minorEastAsia" w:hAnsi="Arial" w:cs="Arial"/>
          <w:sz w:val="22"/>
          <w:szCs w:val="22"/>
          <w:lang w:val="en-US" w:eastAsia="zh-CN"/>
        </w:rPr>
      </w:pPr>
      <w:r w:rsidRPr="00155132">
        <w:rPr>
          <w:rFonts w:ascii="Arial" w:eastAsiaTheme="minorEastAsia" w:hAnsi="Arial" w:cs="Arial"/>
          <w:b/>
          <w:sz w:val="22"/>
          <w:szCs w:val="22"/>
          <w:lang w:val="en-US" w:eastAsia="zh-CN"/>
        </w:rPr>
        <w:t>Paragraph </w:t>
      </w:r>
      <w:proofErr w:type="gramStart"/>
      <w:r w:rsidRPr="00155132">
        <w:rPr>
          <w:rFonts w:ascii="Arial" w:eastAsiaTheme="minorEastAsia" w:hAnsi="Arial" w:cs="Arial"/>
          <w:b/>
          <w:sz w:val="22"/>
          <w:szCs w:val="22"/>
          <w:lang w:val="en-US" w:eastAsia="zh-CN"/>
        </w:rPr>
        <w:t>10(a)</w:t>
      </w:r>
      <w:r w:rsidRPr="00155132">
        <w:rPr>
          <w:rFonts w:ascii="Arial" w:eastAsiaTheme="minorEastAsia" w:hAnsi="Arial" w:cs="Arial"/>
          <w:sz w:val="22"/>
          <w:szCs w:val="22"/>
          <w:lang w:val="en-US" w:eastAsia="zh-CN"/>
        </w:rPr>
        <w:t>:</w:t>
      </w:r>
      <w:proofErr w:type="gramEnd"/>
      <w:r w:rsidRPr="00155132">
        <w:rPr>
          <w:rFonts w:ascii="Arial" w:eastAsiaTheme="minorEastAsia" w:hAnsi="Arial" w:cs="Arial"/>
          <w:sz w:val="22"/>
          <w:szCs w:val="22"/>
          <w:lang w:val="en-US" w:eastAsia="zh-CN"/>
        </w:rPr>
        <w:t xml:space="preserve"> Apart from the involvement of an international expert in the implementation of the needs assessment, the request does not imply any cooperation at the bilateral, regional or international levels.</w:t>
      </w:r>
    </w:p>
    <w:p w:rsidR="00EB21D3" w:rsidRPr="00155132" w:rsidRDefault="00EB21D3" w:rsidP="00EB21D3">
      <w:pPr>
        <w:spacing w:before="120" w:after="120"/>
        <w:ind w:left="567"/>
        <w:jc w:val="both"/>
        <w:rPr>
          <w:rFonts w:ascii="Arial" w:eastAsiaTheme="minorEastAsia" w:hAnsi="Arial" w:cs="Arial"/>
          <w:bCs/>
          <w:sz w:val="22"/>
          <w:szCs w:val="22"/>
          <w:lang w:val="en-US" w:eastAsia="zh-CN"/>
        </w:rPr>
      </w:pPr>
      <w:r w:rsidRPr="00155132">
        <w:rPr>
          <w:rFonts w:ascii="Arial" w:eastAsiaTheme="minorEastAsia" w:hAnsi="Arial" w:cs="Arial"/>
          <w:b/>
          <w:bCs/>
          <w:color w:val="000000"/>
          <w:sz w:val="22"/>
          <w:szCs w:val="22"/>
          <w:lang w:val="en-US" w:eastAsia="zh-CN"/>
        </w:rPr>
        <w:t>Paragraph 10(b)</w:t>
      </w:r>
      <w:r w:rsidRPr="00155132">
        <w:rPr>
          <w:rFonts w:ascii="Arial" w:eastAsiaTheme="minorEastAsia" w:hAnsi="Arial" w:cs="Arial"/>
          <w:color w:val="000000"/>
          <w:sz w:val="22"/>
          <w:szCs w:val="22"/>
          <w:lang w:val="en-US" w:eastAsia="zh-CN"/>
        </w:rPr>
        <w:t xml:space="preserve">: The request is likely to have multiplier effects, as the multi-year action plan and policy recommendations </w:t>
      </w:r>
      <w:proofErr w:type="gramStart"/>
      <w:r w:rsidRPr="00155132">
        <w:rPr>
          <w:rFonts w:ascii="Arial" w:eastAsiaTheme="minorEastAsia" w:hAnsi="Arial" w:cs="Arial"/>
          <w:color w:val="000000"/>
          <w:sz w:val="22"/>
          <w:szCs w:val="22"/>
          <w:lang w:val="en-US" w:eastAsia="zh-CN"/>
        </w:rPr>
        <w:t>are expected</w:t>
      </w:r>
      <w:proofErr w:type="gramEnd"/>
      <w:r w:rsidRPr="00155132">
        <w:rPr>
          <w:rFonts w:ascii="Arial" w:eastAsiaTheme="minorEastAsia" w:hAnsi="Arial" w:cs="Arial"/>
          <w:color w:val="000000"/>
          <w:sz w:val="22"/>
          <w:szCs w:val="22"/>
          <w:lang w:val="en-US" w:eastAsia="zh-CN"/>
        </w:rPr>
        <w:t xml:space="preserve"> to contribute to the development of an integrated approach for the safeguarding of intangible cultural heritage in Ukraine. The project </w:t>
      </w:r>
      <w:proofErr w:type="gramStart"/>
      <w:r w:rsidRPr="00155132">
        <w:rPr>
          <w:rFonts w:ascii="Arial" w:eastAsiaTheme="minorEastAsia" w:hAnsi="Arial" w:cs="Arial"/>
          <w:color w:val="000000"/>
          <w:sz w:val="22"/>
          <w:szCs w:val="22"/>
          <w:lang w:val="en-US" w:eastAsia="zh-CN"/>
        </w:rPr>
        <w:t xml:space="preserve">is also </w:t>
      </w:r>
      <w:r w:rsidRPr="00155132">
        <w:rPr>
          <w:rFonts w:ascii="Arial" w:eastAsiaTheme="minorEastAsia" w:hAnsi="Arial" w:cs="Arial"/>
          <w:color w:val="000000"/>
          <w:sz w:val="22"/>
          <w:szCs w:val="22"/>
          <w:lang w:val="en-US" w:eastAsia="zh-CN"/>
        </w:rPr>
        <w:lastRenderedPageBreak/>
        <w:t>expected</w:t>
      </w:r>
      <w:proofErr w:type="gramEnd"/>
      <w:r w:rsidRPr="00155132">
        <w:rPr>
          <w:rFonts w:ascii="Arial" w:eastAsiaTheme="minorEastAsia" w:hAnsi="Arial" w:cs="Arial"/>
          <w:color w:val="000000"/>
          <w:sz w:val="22"/>
          <w:szCs w:val="22"/>
          <w:lang w:val="en-US" w:eastAsia="zh-CN"/>
        </w:rPr>
        <w:t xml:space="preserve"> to attract technical and financial support at the national, regional and local levels from international donor organizations and national charity foundations to assist with the implementation of the action plan to be developed.</w:t>
      </w:r>
    </w:p>
    <w:p w:rsidR="00EB21D3" w:rsidRPr="005D5B50" w:rsidRDefault="00EB21D3" w:rsidP="00EB21D3">
      <w:pPr>
        <w:pStyle w:val="ListParagraph"/>
        <w:numPr>
          <w:ilvl w:val="0"/>
          <w:numId w:val="11"/>
        </w:numPr>
        <w:spacing w:before="120" w:after="120"/>
        <w:ind w:left="567" w:hanging="567"/>
        <w:contextualSpacing w:val="0"/>
        <w:jc w:val="both"/>
        <w:rPr>
          <w:rFonts w:ascii="Arial" w:hAnsi="Arial" w:cs="Arial"/>
          <w:sz w:val="22"/>
          <w:szCs w:val="22"/>
          <w:lang w:val="en-US"/>
        </w:rPr>
      </w:pPr>
      <w:r w:rsidRPr="005D5B50">
        <w:rPr>
          <w:rFonts w:ascii="Arial" w:hAnsi="Arial" w:cs="Arial"/>
          <w:sz w:val="22"/>
          <w:szCs w:val="22"/>
          <w:u w:val="single"/>
          <w:lang w:val="en-US"/>
        </w:rPr>
        <w:t>Approves</w:t>
      </w:r>
      <w:r w:rsidRPr="005D5B50">
        <w:rPr>
          <w:rFonts w:ascii="Arial" w:hAnsi="Arial" w:cs="Arial"/>
          <w:sz w:val="22"/>
          <w:szCs w:val="22"/>
          <w:lang w:val="en-US"/>
        </w:rPr>
        <w:t xml:space="preserve"> the International Assistance request from Ukraine for the project entitled </w:t>
      </w:r>
      <w:r w:rsidRPr="009B6912">
        <w:rPr>
          <w:rFonts w:ascii="Arial" w:hAnsi="Arial" w:cs="Arial"/>
          <w:b/>
          <w:sz w:val="22"/>
          <w:szCs w:val="22"/>
          <w:lang w:val="en-US"/>
        </w:rPr>
        <w:t xml:space="preserve">Needs </w:t>
      </w:r>
      <w:r>
        <w:rPr>
          <w:rFonts w:ascii="Arial" w:hAnsi="Arial" w:cs="Arial"/>
          <w:b/>
          <w:sz w:val="22"/>
          <w:szCs w:val="22"/>
          <w:lang w:val="en-US"/>
        </w:rPr>
        <w:t>assessment for r</w:t>
      </w:r>
      <w:r w:rsidRPr="009B6912">
        <w:rPr>
          <w:rFonts w:ascii="Arial" w:hAnsi="Arial" w:cs="Arial"/>
          <w:b/>
          <w:sz w:val="22"/>
          <w:szCs w:val="22"/>
          <w:lang w:val="en-US"/>
        </w:rPr>
        <w:t>einforcing Ukraine</w:t>
      </w:r>
      <w:r>
        <w:rPr>
          <w:rFonts w:ascii="Arial" w:hAnsi="Arial" w:cs="Arial"/>
          <w:b/>
          <w:sz w:val="22"/>
          <w:szCs w:val="22"/>
          <w:lang w:val="en-US"/>
        </w:rPr>
        <w:t>’</w:t>
      </w:r>
      <w:r w:rsidRPr="009B6912">
        <w:rPr>
          <w:rFonts w:ascii="Arial" w:hAnsi="Arial" w:cs="Arial"/>
          <w:b/>
          <w:sz w:val="22"/>
          <w:szCs w:val="22"/>
          <w:lang w:val="en-US"/>
        </w:rPr>
        <w:t xml:space="preserve">s </w:t>
      </w:r>
      <w:r>
        <w:rPr>
          <w:rFonts w:ascii="Arial" w:hAnsi="Arial" w:cs="Arial"/>
          <w:b/>
          <w:sz w:val="22"/>
          <w:szCs w:val="22"/>
          <w:lang w:val="en-US"/>
        </w:rPr>
        <w:t>n</w:t>
      </w:r>
      <w:r w:rsidRPr="009B6912">
        <w:rPr>
          <w:rFonts w:ascii="Arial" w:hAnsi="Arial" w:cs="Arial"/>
          <w:b/>
          <w:sz w:val="22"/>
          <w:szCs w:val="22"/>
          <w:lang w:val="en-US"/>
        </w:rPr>
        <w:t xml:space="preserve">ational </w:t>
      </w:r>
      <w:r>
        <w:rPr>
          <w:rFonts w:ascii="Arial" w:hAnsi="Arial" w:cs="Arial"/>
          <w:b/>
          <w:sz w:val="22"/>
          <w:szCs w:val="22"/>
          <w:lang w:val="en-US"/>
        </w:rPr>
        <w:t>c</w:t>
      </w:r>
      <w:r w:rsidRPr="009B6912">
        <w:rPr>
          <w:rFonts w:ascii="Arial" w:hAnsi="Arial" w:cs="Arial"/>
          <w:b/>
          <w:sz w:val="22"/>
          <w:szCs w:val="22"/>
          <w:lang w:val="en-US"/>
        </w:rPr>
        <w:t xml:space="preserve">apacities in </w:t>
      </w:r>
      <w:r>
        <w:rPr>
          <w:rFonts w:ascii="Arial" w:hAnsi="Arial" w:cs="Arial"/>
          <w:b/>
          <w:sz w:val="22"/>
          <w:szCs w:val="22"/>
          <w:lang w:val="en-US"/>
        </w:rPr>
        <w:t>s</w:t>
      </w:r>
      <w:r w:rsidRPr="009B6912">
        <w:rPr>
          <w:rFonts w:ascii="Arial" w:hAnsi="Arial" w:cs="Arial"/>
          <w:b/>
          <w:sz w:val="22"/>
          <w:szCs w:val="22"/>
          <w:lang w:val="en-US"/>
        </w:rPr>
        <w:t xml:space="preserve">trategy </w:t>
      </w:r>
      <w:r>
        <w:rPr>
          <w:rFonts w:ascii="Arial" w:hAnsi="Arial" w:cs="Arial"/>
          <w:b/>
          <w:sz w:val="22"/>
          <w:szCs w:val="22"/>
          <w:lang w:val="en-US"/>
        </w:rPr>
        <w:t>d</w:t>
      </w:r>
      <w:r w:rsidRPr="009B6912">
        <w:rPr>
          <w:rFonts w:ascii="Arial" w:hAnsi="Arial" w:cs="Arial"/>
          <w:b/>
          <w:sz w:val="22"/>
          <w:szCs w:val="22"/>
          <w:lang w:val="en-US"/>
        </w:rPr>
        <w:t xml:space="preserve">evelopment for ICH </w:t>
      </w:r>
      <w:r>
        <w:rPr>
          <w:rFonts w:ascii="Arial" w:hAnsi="Arial" w:cs="Arial"/>
          <w:b/>
          <w:sz w:val="22"/>
          <w:szCs w:val="22"/>
          <w:lang w:val="en-US"/>
        </w:rPr>
        <w:t>s</w:t>
      </w:r>
      <w:r w:rsidRPr="009B6912">
        <w:rPr>
          <w:rFonts w:ascii="Arial" w:hAnsi="Arial" w:cs="Arial"/>
          <w:b/>
          <w:sz w:val="22"/>
          <w:szCs w:val="22"/>
          <w:lang w:val="en-US"/>
        </w:rPr>
        <w:t>afeguarding</w:t>
      </w:r>
      <w:r w:rsidRPr="009B6912">
        <w:rPr>
          <w:rFonts w:ascii="Arial" w:hAnsi="Arial" w:cs="Arial"/>
          <w:sz w:val="22"/>
          <w:szCs w:val="22"/>
          <w:lang w:val="en-US"/>
        </w:rPr>
        <w:t xml:space="preserve"> </w:t>
      </w:r>
      <w:r w:rsidRPr="005D5B50">
        <w:rPr>
          <w:rFonts w:ascii="Arial" w:hAnsi="Arial" w:cs="Arial"/>
          <w:sz w:val="22"/>
          <w:szCs w:val="22"/>
          <w:lang w:val="en-US"/>
        </w:rPr>
        <w:t xml:space="preserve">and </w:t>
      </w:r>
      <w:r w:rsidRPr="005D5B50">
        <w:rPr>
          <w:rFonts w:ascii="Arial" w:hAnsi="Arial" w:cs="Arial"/>
          <w:sz w:val="22"/>
          <w:szCs w:val="22"/>
          <w:u w:val="single"/>
          <w:lang w:val="en-US"/>
        </w:rPr>
        <w:t>grants</w:t>
      </w:r>
      <w:r w:rsidRPr="005D5B50">
        <w:rPr>
          <w:rFonts w:ascii="Arial" w:hAnsi="Arial" w:cs="Arial"/>
          <w:sz w:val="22"/>
          <w:szCs w:val="22"/>
          <w:lang w:val="en-US"/>
        </w:rPr>
        <w:t xml:space="preserve"> the amount of US$28,500 to the</w:t>
      </w:r>
      <w:bookmarkStart w:id="0" w:name="_GoBack"/>
      <w:bookmarkEnd w:id="0"/>
      <w:r w:rsidRPr="005D5B50">
        <w:rPr>
          <w:rFonts w:ascii="Arial" w:hAnsi="Arial" w:cs="Arial"/>
          <w:sz w:val="22"/>
          <w:szCs w:val="22"/>
          <w:lang w:val="en-US"/>
        </w:rPr>
        <w:t xml:space="preserve"> State Party to this end;</w:t>
      </w:r>
    </w:p>
    <w:p w:rsidR="00EB21D3" w:rsidRPr="005D5B50" w:rsidRDefault="00EB21D3" w:rsidP="00EB21D3">
      <w:pPr>
        <w:pStyle w:val="COMParaDecision"/>
        <w:numPr>
          <w:ilvl w:val="0"/>
          <w:numId w:val="11"/>
        </w:numPr>
        <w:spacing w:before="120"/>
        <w:ind w:left="567" w:hanging="567"/>
        <w:rPr>
          <w:lang w:val="en-US"/>
        </w:rPr>
      </w:pPr>
      <w:r w:rsidRPr="005D5B50">
        <w:rPr>
          <w:lang w:val="en-US"/>
        </w:rPr>
        <w:t>Requests</w:t>
      </w:r>
      <w:r w:rsidRPr="005D5B50">
        <w:rPr>
          <w:u w:val="none"/>
          <w:lang w:val="en-US"/>
        </w:rPr>
        <w:t xml:space="preserve"> that the Secretariat reach an agreement with the requesting State Party on the technical details of the assistance, paying particular attention to ensuring that the detailed work plan of the activities to be covered by the Intangible Cultural Heritage Fund is specific enough to provide a sufficient justification of the expenditures;</w:t>
      </w:r>
    </w:p>
    <w:p w:rsidR="00395974" w:rsidRPr="00EB21D3" w:rsidRDefault="00EB21D3" w:rsidP="00EB21D3">
      <w:pPr>
        <w:numPr>
          <w:ilvl w:val="0"/>
          <w:numId w:val="11"/>
        </w:numPr>
        <w:spacing w:before="120" w:after="120"/>
        <w:ind w:left="567" w:hanging="567"/>
        <w:jc w:val="both"/>
        <w:rPr>
          <w:rFonts w:ascii="Arial" w:eastAsiaTheme="minorEastAsia" w:hAnsi="Arial" w:cs="Arial"/>
          <w:sz w:val="22"/>
          <w:szCs w:val="22"/>
          <w:lang w:val="en-US" w:eastAsia="zh-CN"/>
        </w:rPr>
      </w:pPr>
      <w:r w:rsidRPr="005D5B50">
        <w:rPr>
          <w:rFonts w:ascii="Arial" w:hAnsi="Arial" w:cs="Arial"/>
          <w:sz w:val="22"/>
          <w:szCs w:val="22"/>
          <w:u w:val="single"/>
          <w:lang w:val="en-US"/>
        </w:rPr>
        <w:t>Invites</w:t>
      </w:r>
      <w:r w:rsidRPr="005D5B50">
        <w:rPr>
          <w:rFonts w:ascii="Arial" w:hAnsi="Arial" w:cs="Arial"/>
          <w:sz w:val="22"/>
          <w:szCs w:val="22"/>
          <w:lang w:val="en-US"/>
        </w:rPr>
        <w:t xml:space="preserve"> the State Party to use Form ICH-04 Report when reporting on the use of the assistance provided.</w:t>
      </w:r>
    </w:p>
    <w:sectPr w:rsidR="00395974" w:rsidRPr="00EB21D3" w:rsidSect="00990228">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9EC" w:rsidRDefault="00B959EC" w:rsidP="008724E5">
      <w:r>
        <w:separator/>
      </w:r>
    </w:p>
  </w:endnote>
  <w:endnote w:type="continuationSeparator" w:id="0">
    <w:p w:rsidR="00B959EC" w:rsidRDefault="00B959EC" w:rsidP="0087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9EC" w:rsidRDefault="00B959EC" w:rsidP="008724E5">
      <w:r>
        <w:separator/>
      </w:r>
    </w:p>
  </w:footnote>
  <w:footnote w:type="continuationSeparator" w:id="0">
    <w:p w:rsidR="00B959EC" w:rsidRDefault="00B959EC" w:rsidP="00872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B50" w:rsidRPr="00EF563B" w:rsidRDefault="00A06B50" w:rsidP="008745F1">
    <w:pPr>
      <w:rPr>
        <w:rFonts w:ascii="Arial" w:hAnsi="Arial" w:cs="Arial"/>
      </w:rPr>
    </w:pPr>
    <w:r w:rsidRPr="00A45E93">
      <w:rPr>
        <w:rFonts w:ascii="Arial" w:hAnsi="Arial" w:cs="Arial"/>
        <w:sz w:val="20"/>
        <w:szCs w:val="20"/>
        <w:lang w:val="en-US"/>
      </w:rPr>
      <w:t>ITH/1</w:t>
    </w:r>
    <w:r w:rsidR="00F53DEC">
      <w:rPr>
        <w:rFonts w:ascii="Arial" w:eastAsiaTheme="minorEastAsia" w:hAnsi="Arial" w:cs="Arial" w:hint="eastAsia"/>
        <w:sz w:val="20"/>
        <w:szCs w:val="20"/>
        <w:lang w:val="en-US" w:eastAsia="ko-KR"/>
      </w:rPr>
      <w:t>8</w:t>
    </w:r>
    <w:r w:rsidRPr="00A45E93">
      <w:rPr>
        <w:rFonts w:ascii="Arial" w:hAnsi="Arial" w:cs="Arial"/>
        <w:sz w:val="20"/>
        <w:szCs w:val="20"/>
        <w:lang w:val="en-US"/>
      </w:rPr>
      <w:t>/</w:t>
    </w:r>
    <w:r w:rsidR="00FB5238">
      <w:rPr>
        <w:rFonts w:ascii="Arial" w:hAnsi="Arial" w:cs="Arial"/>
        <w:sz w:val="20"/>
        <w:szCs w:val="20"/>
        <w:lang w:val="en-US"/>
      </w:rPr>
      <w:t>1</w:t>
    </w:r>
    <w:r w:rsidR="00F53DEC">
      <w:rPr>
        <w:rFonts w:ascii="Arial" w:eastAsiaTheme="minorEastAsia" w:hAnsi="Arial" w:cs="Arial" w:hint="eastAsia"/>
        <w:sz w:val="20"/>
        <w:szCs w:val="20"/>
        <w:lang w:val="en-US" w:eastAsia="ko-KR"/>
      </w:rPr>
      <w:t>3</w:t>
    </w:r>
    <w:r w:rsidRPr="00A45E93">
      <w:rPr>
        <w:rFonts w:ascii="Arial" w:hAnsi="Arial" w:cs="Arial"/>
        <w:sz w:val="20"/>
        <w:szCs w:val="20"/>
        <w:lang w:val="en-US"/>
      </w:rPr>
      <w:t xml:space="preserve">.COM </w:t>
    </w:r>
    <w:r w:rsidR="008745F1">
      <w:rPr>
        <w:rFonts w:ascii="Arial" w:hAnsi="Arial" w:cs="Arial"/>
        <w:sz w:val="20"/>
        <w:szCs w:val="20"/>
        <w:lang w:val="en-US"/>
      </w:rPr>
      <w:t>3</w:t>
    </w:r>
    <w:r w:rsidRPr="00A45E93">
      <w:rPr>
        <w:rFonts w:ascii="Arial" w:hAnsi="Arial" w:cs="Arial"/>
        <w:sz w:val="20"/>
        <w:szCs w:val="20"/>
        <w:lang w:val="en-US"/>
      </w:rPr>
      <w:t>.BUR/</w:t>
    </w:r>
    <w:r w:rsidR="008676B6">
      <w:rPr>
        <w:rFonts w:ascii="Arial" w:hAnsi="Arial" w:cs="Arial"/>
        <w:sz w:val="20"/>
        <w:szCs w:val="20"/>
        <w:lang w:val="en-US"/>
      </w:rPr>
      <w:t>Decisions</w:t>
    </w:r>
    <w:r w:rsidR="00A45BF7">
      <w:rPr>
        <w:rFonts w:ascii="Arial" w:hAnsi="Arial" w:cs="Arial"/>
        <w:sz w:val="20"/>
        <w:szCs w:val="20"/>
        <w:lang w:val="en-US"/>
      </w:rPr>
      <w:t xml:space="preserve"> </w:t>
    </w:r>
    <w:r w:rsidRPr="00EF563B">
      <w:rPr>
        <w:rFonts w:ascii="Arial" w:hAnsi="Arial" w:cs="Arial"/>
        <w:sz w:val="20"/>
        <w:szCs w:val="20"/>
        <w:lang w:val="en-US"/>
      </w:rPr>
      <w:t>–</w:t>
    </w:r>
    <w:r>
      <w:rPr>
        <w:rFonts w:ascii="Arial" w:hAnsi="Arial" w:cs="Arial"/>
        <w:sz w:val="20"/>
        <w:szCs w:val="20"/>
        <w:lang w:val="en-US"/>
      </w:rPr>
      <w:t xml:space="preserve"> </w:t>
    </w:r>
    <w:r w:rsidRPr="00EF563B">
      <w:rPr>
        <w:rFonts w:ascii="Arial" w:hAnsi="Arial" w:cs="Arial"/>
        <w:sz w:val="20"/>
        <w:szCs w:val="20"/>
        <w:lang w:val="en-US"/>
      </w:rPr>
      <w:t xml:space="preserve">page </w:t>
    </w:r>
    <w:r w:rsidR="00263932"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PAGE </w:instrText>
    </w:r>
    <w:r w:rsidR="00263932" w:rsidRPr="00EF563B">
      <w:rPr>
        <w:rStyle w:val="PageNumber"/>
        <w:rFonts w:ascii="Arial" w:hAnsi="Arial" w:cs="Arial"/>
        <w:sz w:val="20"/>
        <w:szCs w:val="20"/>
      </w:rPr>
      <w:fldChar w:fldCharType="separate"/>
    </w:r>
    <w:r w:rsidR="00356ED3">
      <w:rPr>
        <w:rStyle w:val="PageNumber"/>
        <w:rFonts w:ascii="Arial" w:hAnsi="Arial" w:cs="Arial"/>
        <w:noProof/>
        <w:sz w:val="20"/>
        <w:szCs w:val="20"/>
        <w:lang w:val="en-US"/>
      </w:rPr>
      <w:t>16</w:t>
    </w:r>
    <w:r w:rsidR="00263932"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BDB" w:rsidRPr="00A11236" w:rsidRDefault="00A06B50" w:rsidP="008745F1">
    <w:pPr>
      <w:pStyle w:val="Header"/>
      <w:jc w:val="right"/>
      <w:rPr>
        <w:rFonts w:ascii="Arial" w:hAnsi="Arial" w:cs="Arial"/>
      </w:rPr>
    </w:pPr>
    <w:r w:rsidRPr="00A45E93">
      <w:rPr>
        <w:rFonts w:ascii="Arial" w:hAnsi="Arial" w:cs="Arial"/>
        <w:sz w:val="20"/>
        <w:szCs w:val="20"/>
        <w:lang w:val="en-US"/>
      </w:rPr>
      <w:t>ITH/1</w:t>
    </w:r>
    <w:r w:rsidR="00F53DEC">
      <w:rPr>
        <w:rFonts w:ascii="Arial" w:eastAsiaTheme="minorEastAsia" w:hAnsi="Arial" w:cs="Arial" w:hint="eastAsia"/>
        <w:sz w:val="20"/>
        <w:szCs w:val="20"/>
        <w:lang w:val="en-US" w:eastAsia="ko-KR"/>
      </w:rPr>
      <w:t>8</w:t>
    </w:r>
    <w:r w:rsidRPr="00A45E93">
      <w:rPr>
        <w:rFonts w:ascii="Arial" w:hAnsi="Arial" w:cs="Arial"/>
        <w:sz w:val="20"/>
        <w:szCs w:val="20"/>
        <w:lang w:val="en-US"/>
      </w:rPr>
      <w:t>/</w:t>
    </w:r>
    <w:r w:rsidR="00400C15">
      <w:rPr>
        <w:rFonts w:ascii="Arial" w:hAnsi="Arial" w:cs="Arial"/>
        <w:sz w:val="20"/>
        <w:szCs w:val="20"/>
        <w:lang w:val="en-US"/>
      </w:rPr>
      <w:t>1</w:t>
    </w:r>
    <w:r w:rsidR="00F53DEC">
      <w:rPr>
        <w:rFonts w:ascii="Arial" w:eastAsiaTheme="minorEastAsia" w:hAnsi="Arial" w:cs="Arial" w:hint="eastAsia"/>
        <w:sz w:val="20"/>
        <w:szCs w:val="20"/>
        <w:lang w:val="en-US" w:eastAsia="ko-KR"/>
      </w:rPr>
      <w:t>3</w:t>
    </w:r>
    <w:r w:rsidRPr="00A45E93">
      <w:rPr>
        <w:rFonts w:ascii="Arial" w:hAnsi="Arial" w:cs="Arial"/>
        <w:sz w:val="20"/>
        <w:szCs w:val="20"/>
        <w:lang w:val="en-US"/>
      </w:rPr>
      <w:t xml:space="preserve">.COM </w:t>
    </w:r>
    <w:r w:rsidR="008745F1">
      <w:rPr>
        <w:rFonts w:ascii="Arial" w:hAnsi="Arial" w:cs="Arial"/>
        <w:sz w:val="20"/>
        <w:szCs w:val="20"/>
        <w:lang w:val="en-US"/>
      </w:rPr>
      <w:t>3</w:t>
    </w:r>
    <w:r w:rsidRPr="00A45E93">
      <w:rPr>
        <w:rFonts w:ascii="Arial" w:hAnsi="Arial" w:cs="Arial"/>
        <w:sz w:val="20"/>
        <w:szCs w:val="20"/>
        <w:lang w:val="en-US"/>
      </w:rPr>
      <w:t>.BUR/</w:t>
    </w:r>
    <w:r w:rsidR="008676B6">
      <w:rPr>
        <w:rFonts w:ascii="Arial" w:hAnsi="Arial" w:cs="Arial"/>
        <w:sz w:val="20"/>
        <w:szCs w:val="20"/>
        <w:lang w:val="en-US"/>
      </w:rPr>
      <w:t>Decisions</w:t>
    </w:r>
    <w:r w:rsidR="00991A14">
      <w:rPr>
        <w:rFonts w:ascii="Arial" w:hAnsi="Arial" w:cs="Arial"/>
        <w:sz w:val="20"/>
        <w:szCs w:val="20"/>
        <w:lang w:val="en-US"/>
      </w:rPr>
      <w:t xml:space="preserve"> </w:t>
    </w:r>
    <w:r w:rsidRPr="00EF563B">
      <w:rPr>
        <w:rFonts w:ascii="Arial" w:hAnsi="Arial" w:cs="Arial"/>
        <w:sz w:val="20"/>
        <w:szCs w:val="20"/>
        <w:lang w:val="en-US"/>
      </w:rPr>
      <w:t xml:space="preserve">– page </w:t>
    </w:r>
    <w:r w:rsidR="00263932"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PAGE </w:instrText>
    </w:r>
    <w:r w:rsidR="00263932" w:rsidRPr="00EF563B">
      <w:rPr>
        <w:rStyle w:val="PageNumber"/>
        <w:rFonts w:ascii="Arial" w:hAnsi="Arial" w:cs="Arial"/>
        <w:sz w:val="20"/>
        <w:szCs w:val="20"/>
      </w:rPr>
      <w:fldChar w:fldCharType="separate"/>
    </w:r>
    <w:r w:rsidR="00356ED3">
      <w:rPr>
        <w:rStyle w:val="PageNumber"/>
        <w:rFonts w:ascii="Arial" w:hAnsi="Arial" w:cs="Arial"/>
        <w:noProof/>
        <w:sz w:val="20"/>
        <w:szCs w:val="20"/>
        <w:lang w:val="en-US"/>
      </w:rPr>
      <w:t>17</w:t>
    </w:r>
    <w:r w:rsidR="00263932"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B50" w:rsidRPr="008724E5" w:rsidRDefault="00FD7470">
    <w:pPr>
      <w:pStyle w:val="Header"/>
    </w:pPr>
    <w:r>
      <w:rPr>
        <w:noProof/>
        <w:lang w:val="en-US" w:eastAsia="ko-KR"/>
      </w:rPr>
      <w:drawing>
        <wp:anchor distT="0" distB="0" distL="114300" distR="114300" simplePos="0" relativeHeight="251657728" behindDoc="0" locked="0" layoutInCell="1" allowOverlap="1" wp14:anchorId="53C3424E" wp14:editId="04D39DF4">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6B50" w:rsidRPr="00CE3FF1" w:rsidRDefault="00FB5238" w:rsidP="00172179">
    <w:pPr>
      <w:pStyle w:val="Header"/>
      <w:spacing w:after="520"/>
      <w:jc w:val="right"/>
      <w:rPr>
        <w:rFonts w:ascii="Arial" w:hAnsi="Arial" w:cs="Arial"/>
        <w:b/>
        <w:sz w:val="44"/>
        <w:szCs w:val="44"/>
        <w:lang w:val="en-US"/>
      </w:rPr>
    </w:pPr>
    <w:r>
      <w:rPr>
        <w:rFonts w:ascii="Arial" w:hAnsi="Arial" w:cs="Arial"/>
        <w:b/>
        <w:sz w:val="44"/>
        <w:szCs w:val="44"/>
        <w:lang w:val="en-US"/>
      </w:rPr>
      <w:t>1</w:t>
    </w:r>
    <w:r w:rsidR="00F53DEC">
      <w:rPr>
        <w:rFonts w:ascii="Arial" w:eastAsiaTheme="minorEastAsia" w:hAnsi="Arial" w:cs="Arial"/>
        <w:b/>
        <w:sz w:val="44"/>
        <w:szCs w:val="44"/>
        <w:lang w:val="en-US" w:eastAsia="ko-KR"/>
      </w:rPr>
      <w:t>3</w:t>
    </w:r>
    <w:r w:rsidR="00223014" w:rsidRPr="00CE3FF1">
      <w:rPr>
        <w:rFonts w:ascii="Arial" w:hAnsi="Arial" w:cs="Arial"/>
        <w:b/>
        <w:sz w:val="44"/>
        <w:szCs w:val="44"/>
        <w:lang w:val="en-US"/>
      </w:rPr>
      <w:t xml:space="preserve"> </w:t>
    </w:r>
    <w:r w:rsidR="00F4039C">
      <w:rPr>
        <w:rFonts w:ascii="Arial" w:hAnsi="Arial" w:cs="Arial"/>
        <w:b/>
        <w:sz w:val="44"/>
        <w:szCs w:val="44"/>
        <w:lang w:val="en-US"/>
      </w:rPr>
      <w:t xml:space="preserve">COM </w:t>
    </w:r>
    <w:r w:rsidR="00172179">
      <w:rPr>
        <w:rFonts w:ascii="Arial" w:hAnsi="Arial" w:cs="Arial"/>
        <w:b/>
        <w:sz w:val="44"/>
        <w:szCs w:val="44"/>
        <w:lang w:val="en-US"/>
      </w:rPr>
      <w:t>3</w:t>
    </w:r>
    <w:r w:rsidR="00223014">
      <w:rPr>
        <w:rFonts w:ascii="Arial" w:hAnsi="Arial" w:cs="Arial"/>
        <w:b/>
        <w:sz w:val="44"/>
        <w:szCs w:val="44"/>
        <w:lang w:val="en-US"/>
      </w:rPr>
      <w:t xml:space="preserve"> </w:t>
    </w:r>
    <w:r w:rsidR="00A06B50">
      <w:rPr>
        <w:rFonts w:ascii="Arial" w:hAnsi="Arial" w:cs="Arial"/>
        <w:b/>
        <w:sz w:val="44"/>
        <w:szCs w:val="44"/>
        <w:lang w:val="en-US"/>
      </w:rPr>
      <w:t>BUR</w:t>
    </w:r>
  </w:p>
  <w:p w:rsidR="00A06B50" w:rsidRPr="007815A5" w:rsidRDefault="00503CD5" w:rsidP="00172179">
    <w:pPr>
      <w:jc w:val="right"/>
      <w:rPr>
        <w:rFonts w:ascii="Arial" w:hAnsi="Arial" w:cs="Arial"/>
        <w:b/>
        <w:sz w:val="22"/>
        <w:szCs w:val="22"/>
        <w:lang w:val="en-US"/>
      </w:rPr>
    </w:pPr>
    <w:r>
      <w:rPr>
        <w:rFonts w:ascii="Arial" w:hAnsi="Arial" w:cs="Arial"/>
        <w:b/>
        <w:sz w:val="22"/>
        <w:szCs w:val="22"/>
        <w:lang w:val="en-US"/>
      </w:rPr>
      <w:t>ITH/</w:t>
    </w:r>
    <w:r w:rsidR="00400C15">
      <w:rPr>
        <w:rFonts w:ascii="Arial" w:hAnsi="Arial" w:cs="Arial"/>
        <w:b/>
        <w:sz w:val="22"/>
        <w:szCs w:val="22"/>
        <w:lang w:val="en-US"/>
      </w:rPr>
      <w:t>1</w:t>
    </w:r>
    <w:r w:rsidR="00F53DEC">
      <w:rPr>
        <w:rFonts w:ascii="Arial" w:eastAsiaTheme="minorEastAsia" w:hAnsi="Arial" w:cs="Arial" w:hint="eastAsia"/>
        <w:b/>
        <w:sz w:val="22"/>
        <w:szCs w:val="22"/>
        <w:lang w:val="en-US" w:eastAsia="ko-KR"/>
      </w:rPr>
      <w:t>8</w:t>
    </w:r>
    <w:r w:rsidR="00F4039C">
      <w:rPr>
        <w:rFonts w:ascii="Arial" w:hAnsi="Arial" w:cs="Arial"/>
        <w:b/>
        <w:sz w:val="22"/>
        <w:szCs w:val="22"/>
        <w:lang w:val="en-US"/>
      </w:rPr>
      <w:t>/</w:t>
    </w:r>
    <w:r w:rsidR="00400C15">
      <w:rPr>
        <w:rFonts w:ascii="Arial" w:hAnsi="Arial" w:cs="Arial"/>
        <w:b/>
        <w:sz w:val="22"/>
        <w:szCs w:val="22"/>
        <w:lang w:val="en-US"/>
      </w:rPr>
      <w:t>1</w:t>
    </w:r>
    <w:r w:rsidR="00F53DEC">
      <w:rPr>
        <w:rFonts w:ascii="Arial" w:eastAsiaTheme="minorEastAsia" w:hAnsi="Arial" w:cs="Arial" w:hint="eastAsia"/>
        <w:b/>
        <w:sz w:val="22"/>
        <w:szCs w:val="22"/>
        <w:lang w:val="en-US" w:eastAsia="ko-KR"/>
      </w:rPr>
      <w:t>3</w:t>
    </w:r>
    <w:r w:rsidR="00F4039C">
      <w:rPr>
        <w:rFonts w:ascii="Arial" w:hAnsi="Arial" w:cs="Arial"/>
        <w:b/>
        <w:sz w:val="22"/>
        <w:szCs w:val="22"/>
        <w:lang w:val="en-US"/>
      </w:rPr>
      <w:t xml:space="preserve">.COM </w:t>
    </w:r>
    <w:r w:rsidR="00172179">
      <w:rPr>
        <w:rFonts w:ascii="Arial" w:hAnsi="Arial" w:cs="Arial"/>
        <w:b/>
        <w:sz w:val="22"/>
        <w:szCs w:val="22"/>
        <w:lang w:val="en-US"/>
      </w:rPr>
      <w:t>3</w:t>
    </w:r>
    <w:r>
      <w:rPr>
        <w:rFonts w:ascii="Arial" w:hAnsi="Arial" w:cs="Arial"/>
        <w:b/>
        <w:sz w:val="22"/>
        <w:szCs w:val="22"/>
        <w:lang w:val="en-US"/>
      </w:rPr>
      <w:t>.BUR/</w:t>
    </w:r>
    <w:r w:rsidR="00400C15">
      <w:rPr>
        <w:rFonts w:ascii="Arial" w:hAnsi="Arial" w:cs="Arial"/>
        <w:b/>
        <w:sz w:val="22"/>
        <w:szCs w:val="22"/>
        <w:lang w:val="en-US"/>
      </w:rPr>
      <w:t>Decision</w:t>
    </w:r>
    <w:r w:rsidR="00F412A5">
      <w:rPr>
        <w:rFonts w:ascii="Arial" w:hAnsi="Arial" w:cs="Arial"/>
        <w:b/>
        <w:sz w:val="22"/>
        <w:szCs w:val="22"/>
        <w:lang w:val="en-US"/>
      </w:rPr>
      <w:t>s</w:t>
    </w:r>
  </w:p>
  <w:p w:rsidR="00A06B50" w:rsidRPr="00FB5238" w:rsidRDefault="00A06B50" w:rsidP="0051748C">
    <w:pPr>
      <w:jc w:val="right"/>
      <w:rPr>
        <w:rFonts w:ascii="Arial" w:eastAsiaTheme="minorEastAsia" w:hAnsi="Arial" w:cs="Arial"/>
        <w:b/>
        <w:sz w:val="22"/>
        <w:szCs w:val="22"/>
        <w:lang w:val="en-US" w:eastAsia="ko-KR"/>
      </w:rPr>
    </w:pPr>
    <w:r w:rsidRPr="007815A5">
      <w:rPr>
        <w:rFonts w:ascii="Arial" w:hAnsi="Arial" w:cs="Arial"/>
        <w:b/>
        <w:sz w:val="22"/>
        <w:szCs w:val="22"/>
        <w:lang w:val="en-US"/>
      </w:rPr>
      <w:t xml:space="preserve">Paris, </w:t>
    </w:r>
    <w:r w:rsidR="0051748C">
      <w:rPr>
        <w:rFonts w:ascii="Arial" w:hAnsi="Arial" w:cs="Arial"/>
        <w:b/>
        <w:sz w:val="22"/>
        <w:szCs w:val="22"/>
        <w:lang w:val="en-US"/>
      </w:rPr>
      <w:t>3</w:t>
    </w:r>
    <w:r w:rsidR="00D5392A">
      <w:rPr>
        <w:rFonts w:ascii="Arial" w:hAnsi="Arial" w:cs="Arial"/>
        <w:b/>
        <w:sz w:val="22"/>
        <w:szCs w:val="22"/>
        <w:lang w:val="en-US"/>
      </w:rPr>
      <w:t xml:space="preserve"> </w:t>
    </w:r>
    <w:r w:rsidR="00172179">
      <w:rPr>
        <w:rFonts w:ascii="Arial" w:hAnsi="Arial" w:cs="Arial"/>
        <w:b/>
        <w:sz w:val="22"/>
        <w:szCs w:val="22"/>
        <w:lang w:val="en-US"/>
      </w:rPr>
      <w:t xml:space="preserve">October </w:t>
    </w:r>
    <w:r w:rsidR="00FB5238">
      <w:rPr>
        <w:rFonts w:ascii="Arial" w:hAnsi="Arial" w:cs="Arial"/>
        <w:b/>
        <w:sz w:val="22"/>
        <w:szCs w:val="22"/>
        <w:lang w:val="en-US"/>
      </w:rPr>
      <w:t>201</w:t>
    </w:r>
    <w:r w:rsidR="00F53DEC">
      <w:rPr>
        <w:rFonts w:ascii="Arial" w:eastAsiaTheme="minorEastAsia" w:hAnsi="Arial" w:cs="Arial" w:hint="eastAsia"/>
        <w:b/>
        <w:sz w:val="22"/>
        <w:szCs w:val="22"/>
        <w:lang w:val="en-US" w:eastAsia="ko-KR"/>
      </w:rPr>
      <w:t>8</w:t>
    </w:r>
  </w:p>
  <w:p w:rsidR="00A06B50" w:rsidRPr="00CB149B" w:rsidRDefault="00A06B50" w:rsidP="004B3609">
    <w:pPr>
      <w:jc w:val="right"/>
      <w:rPr>
        <w:rFonts w:ascii="Arial" w:hAnsi="Arial" w:cs="Arial"/>
        <w:b/>
        <w:sz w:val="22"/>
        <w:szCs w:val="22"/>
        <w:lang w:val="en-US"/>
      </w:rPr>
    </w:pPr>
    <w:r w:rsidRPr="007815A5">
      <w:rPr>
        <w:rFonts w:ascii="Arial" w:hAnsi="Arial" w:cs="Arial"/>
        <w:b/>
        <w:sz w:val="22"/>
        <w:szCs w:val="22"/>
        <w:lang w:val="en-US"/>
      </w:rPr>
      <w:t>Original: English</w:t>
    </w:r>
    <w:r w:rsidR="00E14437">
      <w:rPr>
        <w:rFonts w:ascii="Arial" w:hAnsi="Arial" w:cs="Arial"/>
        <w:b/>
        <w:sz w:val="22"/>
        <w:szCs w:val="22"/>
        <w:lang w:val="en-US"/>
      </w:rPr>
      <w:t>/French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22C1"/>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25E59CC"/>
    <w:multiLevelType w:val="hybridMultilevel"/>
    <w:tmpl w:val="037C05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C411A89"/>
    <w:multiLevelType w:val="hybridMultilevel"/>
    <w:tmpl w:val="307A3F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C52FED"/>
    <w:multiLevelType w:val="hybridMultilevel"/>
    <w:tmpl w:val="6FDCD916"/>
    <w:lvl w:ilvl="0" w:tplc="ACDC0B04">
      <w:start w:val="1"/>
      <w:numFmt w:val="decimal"/>
      <w:pStyle w:val="Paragraph"/>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 w15:restartNumberingAfterBreak="0">
    <w:nsid w:val="22926882"/>
    <w:multiLevelType w:val="hybridMultilevel"/>
    <w:tmpl w:val="47C8319A"/>
    <w:lvl w:ilvl="0" w:tplc="43A0E65E">
      <w:start w:val="1"/>
      <w:numFmt w:val="lowerRoman"/>
      <w:lvlText w:val="%1."/>
      <w:lvlJc w:val="left"/>
      <w:pPr>
        <w:ind w:left="1647" w:hanging="360"/>
      </w:pPr>
      <w:rPr>
        <w:rFonts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6" w15:restartNumberingAfterBreak="0">
    <w:nsid w:val="35BF14D0"/>
    <w:multiLevelType w:val="hybridMultilevel"/>
    <w:tmpl w:val="2724DAD4"/>
    <w:lvl w:ilvl="0" w:tplc="480417DA">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5F07BFE"/>
    <w:multiLevelType w:val="hybridMultilevel"/>
    <w:tmpl w:val="ED7A03A0"/>
    <w:lvl w:ilvl="0" w:tplc="631826C4">
      <w:start w:val="1"/>
      <w:numFmt w:val="decimal"/>
      <w:pStyle w:val="COMPara"/>
      <w:lvlText w:val="%1."/>
      <w:lvlJc w:val="left"/>
      <w:pPr>
        <w:ind w:left="720"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74B6A58"/>
    <w:multiLevelType w:val="hybridMultilevel"/>
    <w:tmpl w:val="DBC0CD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E0001F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12E6CED"/>
    <w:multiLevelType w:val="hybridMultilevel"/>
    <w:tmpl w:val="6BC840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7DE7285"/>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0"/>
  </w:num>
  <w:num w:numId="5">
    <w:abstractNumId w:val="11"/>
  </w:num>
  <w:num w:numId="6">
    <w:abstractNumId w:val="5"/>
  </w:num>
  <w:num w:numId="7">
    <w:abstractNumId w:val="9"/>
  </w:num>
  <w:num w:numId="8">
    <w:abstractNumId w:val="12"/>
  </w:num>
  <w:num w:numId="9">
    <w:abstractNumId w:val="3"/>
  </w:num>
  <w:num w:numId="10">
    <w:abstractNumId w:val="2"/>
  </w:num>
  <w:num w:numId="11">
    <w:abstractNumId w:val="10"/>
  </w:num>
  <w:num w:numId="12">
    <w:abstractNumId w:val="6"/>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567"/>
  <w:hyphenationZone w:val="425"/>
  <w:evenAndOddHeaders/>
  <w:drawingGridHorizontalSpacing w:val="120"/>
  <w:displayHorizontalDrawingGridEvery w:val="2"/>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E5"/>
    <w:rsid w:val="000026D0"/>
    <w:rsid w:val="00005B51"/>
    <w:rsid w:val="000066A0"/>
    <w:rsid w:val="00007446"/>
    <w:rsid w:val="00010B47"/>
    <w:rsid w:val="0001346C"/>
    <w:rsid w:val="00015A9E"/>
    <w:rsid w:val="00016521"/>
    <w:rsid w:val="00024556"/>
    <w:rsid w:val="00037338"/>
    <w:rsid w:val="00043857"/>
    <w:rsid w:val="00046958"/>
    <w:rsid w:val="0005098F"/>
    <w:rsid w:val="00052948"/>
    <w:rsid w:val="0005458E"/>
    <w:rsid w:val="000624CF"/>
    <w:rsid w:val="00070F81"/>
    <w:rsid w:val="00072FA8"/>
    <w:rsid w:val="00073A8E"/>
    <w:rsid w:val="000764D9"/>
    <w:rsid w:val="00077333"/>
    <w:rsid w:val="00077690"/>
    <w:rsid w:val="00086641"/>
    <w:rsid w:val="00087FEF"/>
    <w:rsid w:val="0009370A"/>
    <w:rsid w:val="000A000D"/>
    <w:rsid w:val="000A215A"/>
    <w:rsid w:val="000A7E0E"/>
    <w:rsid w:val="000B07D9"/>
    <w:rsid w:val="000B1875"/>
    <w:rsid w:val="000B262B"/>
    <w:rsid w:val="000B2A37"/>
    <w:rsid w:val="000B3098"/>
    <w:rsid w:val="000C01C2"/>
    <w:rsid w:val="000C423A"/>
    <w:rsid w:val="000C6284"/>
    <w:rsid w:val="000D0646"/>
    <w:rsid w:val="000D123D"/>
    <w:rsid w:val="000D15DE"/>
    <w:rsid w:val="000D1F27"/>
    <w:rsid w:val="000D35B3"/>
    <w:rsid w:val="000D4F94"/>
    <w:rsid w:val="000D5492"/>
    <w:rsid w:val="000D651C"/>
    <w:rsid w:val="000D6E31"/>
    <w:rsid w:val="000D73F3"/>
    <w:rsid w:val="000F4874"/>
    <w:rsid w:val="00104AFF"/>
    <w:rsid w:val="00107574"/>
    <w:rsid w:val="0012220E"/>
    <w:rsid w:val="00126136"/>
    <w:rsid w:val="001263D8"/>
    <w:rsid w:val="00137C10"/>
    <w:rsid w:val="0014015A"/>
    <w:rsid w:val="00142A08"/>
    <w:rsid w:val="00142AF1"/>
    <w:rsid w:val="0015110A"/>
    <w:rsid w:val="0015136E"/>
    <w:rsid w:val="00153F82"/>
    <w:rsid w:val="00162824"/>
    <w:rsid w:val="00166332"/>
    <w:rsid w:val="00167E89"/>
    <w:rsid w:val="00172179"/>
    <w:rsid w:val="001723BC"/>
    <w:rsid w:val="00174C8B"/>
    <w:rsid w:val="001769C1"/>
    <w:rsid w:val="00184A99"/>
    <w:rsid w:val="00185A93"/>
    <w:rsid w:val="0018609E"/>
    <w:rsid w:val="00187D0D"/>
    <w:rsid w:val="001920D6"/>
    <w:rsid w:val="001942B3"/>
    <w:rsid w:val="0019647C"/>
    <w:rsid w:val="00196835"/>
    <w:rsid w:val="001A221C"/>
    <w:rsid w:val="001A505B"/>
    <w:rsid w:val="001A6CDC"/>
    <w:rsid w:val="001B2627"/>
    <w:rsid w:val="001B2CB8"/>
    <w:rsid w:val="001B70A2"/>
    <w:rsid w:val="001C0641"/>
    <w:rsid w:val="001C39BF"/>
    <w:rsid w:val="001C3A3C"/>
    <w:rsid w:val="001C3CAE"/>
    <w:rsid w:val="001C4B22"/>
    <w:rsid w:val="001D097D"/>
    <w:rsid w:val="001D3828"/>
    <w:rsid w:val="001D3E74"/>
    <w:rsid w:val="001D49B2"/>
    <w:rsid w:val="001D53A4"/>
    <w:rsid w:val="001D6DD9"/>
    <w:rsid w:val="001D6E44"/>
    <w:rsid w:val="001E1802"/>
    <w:rsid w:val="001E28E7"/>
    <w:rsid w:val="001E2ADD"/>
    <w:rsid w:val="001E56BE"/>
    <w:rsid w:val="001E7318"/>
    <w:rsid w:val="001F02CE"/>
    <w:rsid w:val="001F501C"/>
    <w:rsid w:val="001F5231"/>
    <w:rsid w:val="00200798"/>
    <w:rsid w:val="00201AE6"/>
    <w:rsid w:val="0020451A"/>
    <w:rsid w:val="00206A69"/>
    <w:rsid w:val="0020738B"/>
    <w:rsid w:val="00213159"/>
    <w:rsid w:val="0022117D"/>
    <w:rsid w:val="002214CE"/>
    <w:rsid w:val="00223014"/>
    <w:rsid w:val="00233892"/>
    <w:rsid w:val="002340CD"/>
    <w:rsid w:val="00235EA7"/>
    <w:rsid w:val="00243550"/>
    <w:rsid w:val="002454C6"/>
    <w:rsid w:val="002456CE"/>
    <w:rsid w:val="0024796B"/>
    <w:rsid w:val="0025106D"/>
    <w:rsid w:val="00253238"/>
    <w:rsid w:val="002544FF"/>
    <w:rsid w:val="00256744"/>
    <w:rsid w:val="002574AE"/>
    <w:rsid w:val="00257630"/>
    <w:rsid w:val="00261405"/>
    <w:rsid w:val="00263932"/>
    <w:rsid w:val="00265A67"/>
    <w:rsid w:val="002667B4"/>
    <w:rsid w:val="00266DBB"/>
    <w:rsid w:val="00270583"/>
    <w:rsid w:val="00281B89"/>
    <w:rsid w:val="00285017"/>
    <w:rsid w:val="002900FD"/>
    <w:rsid w:val="002912B5"/>
    <w:rsid w:val="002969B2"/>
    <w:rsid w:val="002A06E2"/>
    <w:rsid w:val="002A53BB"/>
    <w:rsid w:val="002A65A4"/>
    <w:rsid w:val="002A6744"/>
    <w:rsid w:val="002A73E4"/>
    <w:rsid w:val="002B17D9"/>
    <w:rsid w:val="002B2151"/>
    <w:rsid w:val="002C06F5"/>
    <w:rsid w:val="002C0B1E"/>
    <w:rsid w:val="002C168D"/>
    <w:rsid w:val="002C45B0"/>
    <w:rsid w:val="002D2EC5"/>
    <w:rsid w:val="002D3E22"/>
    <w:rsid w:val="002D4B61"/>
    <w:rsid w:val="002D753D"/>
    <w:rsid w:val="002D7BF4"/>
    <w:rsid w:val="002E12C9"/>
    <w:rsid w:val="002E1470"/>
    <w:rsid w:val="002E799E"/>
    <w:rsid w:val="002F0356"/>
    <w:rsid w:val="002F03E6"/>
    <w:rsid w:val="002F11FC"/>
    <w:rsid w:val="002F2A22"/>
    <w:rsid w:val="002F72C5"/>
    <w:rsid w:val="003068D8"/>
    <w:rsid w:val="003129E6"/>
    <w:rsid w:val="003141A1"/>
    <w:rsid w:val="0031502C"/>
    <w:rsid w:val="00322A84"/>
    <w:rsid w:val="0032426A"/>
    <w:rsid w:val="00324554"/>
    <w:rsid w:val="00325327"/>
    <w:rsid w:val="00332A8D"/>
    <w:rsid w:val="00335B24"/>
    <w:rsid w:val="003364A2"/>
    <w:rsid w:val="0034038A"/>
    <w:rsid w:val="003403D7"/>
    <w:rsid w:val="0034110C"/>
    <w:rsid w:val="00343F8D"/>
    <w:rsid w:val="00346B5D"/>
    <w:rsid w:val="00356C0F"/>
    <w:rsid w:val="00356ED3"/>
    <w:rsid w:val="00361BED"/>
    <w:rsid w:val="003633B1"/>
    <w:rsid w:val="00363F42"/>
    <w:rsid w:val="003646DB"/>
    <w:rsid w:val="00367CC2"/>
    <w:rsid w:val="00372468"/>
    <w:rsid w:val="0037782C"/>
    <w:rsid w:val="0038148C"/>
    <w:rsid w:val="0038190C"/>
    <w:rsid w:val="003952FB"/>
    <w:rsid w:val="00395974"/>
    <w:rsid w:val="003A5B67"/>
    <w:rsid w:val="003B0E69"/>
    <w:rsid w:val="003B1336"/>
    <w:rsid w:val="003B5022"/>
    <w:rsid w:val="003C2004"/>
    <w:rsid w:val="003C59F2"/>
    <w:rsid w:val="003C7191"/>
    <w:rsid w:val="003D1D8F"/>
    <w:rsid w:val="003D3E1C"/>
    <w:rsid w:val="003D4A40"/>
    <w:rsid w:val="003D4B20"/>
    <w:rsid w:val="003E33DC"/>
    <w:rsid w:val="003E7F06"/>
    <w:rsid w:val="003F30C7"/>
    <w:rsid w:val="003F49EF"/>
    <w:rsid w:val="00400C15"/>
    <w:rsid w:val="00401860"/>
    <w:rsid w:val="0040477A"/>
    <w:rsid w:val="00404E6F"/>
    <w:rsid w:val="00405E55"/>
    <w:rsid w:val="00410AA8"/>
    <w:rsid w:val="00410B7C"/>
    <w:rsid w:val="004112A8"/>
    <w:rsid w:val="00415FA1"/>
    <w:rsid w:val="00425C4A"/>
    <w:rsid w:val="00427A31"/>
    <w:rsid w:val="00427B06"/>
    <w:rsid w:val="004364D7"/>
    <w:rsid w:val="00436A3E"/>
    <w:rsid w:val="00437B81"/>
    <w:rsid w:val="00447546"/>
    <w:rsid w:val="00454565"/>
    <w:rsid w:val="00457C55"/>
    <w:rsid w:val="004628C8"/>
    <w:rsid w:val="004632BA"/>
    <w:rsid w:val="00463976"/>
    <w:rsid w:val="004676E5"/>
    <w:rsid w:val="00470826"/>
    <w:rsid w:val="0047303A"/>
    <w:rsid w:val="00475560"/>
    <w:rsid w:val="004764D8"/>
    <w:rsid w:val="00476C58"/>
    <w:rsid w:val="00480B30"/>
    <w:rsid w:val="00480E55"/>
    <w:rsid w:val="004926B4"/>
    <w:rsid w:val="00496A64"/>
    <w:rsid w:val="004A3B71"/>
    <w:rsid w:val="004A4583"/>
    <w:rsid w:val="004A4785"/>
    <w:rsid w:val="004A4F1B"/>
    <w:rsid w:val="004A657A"/>
    <w:rsid w:val="004B2778"/>
    <w:rsid w:val="004B3609"/>
    <w:rsid w:val="004B5E91"/>
    <w:rsid w:val="004C3241"/>
    <w:rsid w:val="004C415E"/>
    <w:rsid w:val="004C4AFE"/>
    <w:rsid w:val="004C593A"/>
    <w:rsid w:val="004C6BDE"/>
    <w:rsid w:val="004D0192"/>
    <w:rsid w:val="004D16F9"/>
    <w:rsid w:val="004D6129"/>
    <w:rsid w:val="004E0576"/>
    <w:rsid w:val="004E2511"/>
    <w:rsid w:val="004E25D7"/>
    <w:rsid w:val="004E43F1"/>
    <w:rsid w:val="004E5858"/>
    <w:rsid w:val="004E71F9"/>
    <w:rsid w:val="004F0A17"/>
    <w:rsid w:val="004F1E24"/>
    <w:rsid w:val="004F473F"/>
    <w:rsid w:val="004F4E26"/>
    <w:rsid w:val="004F4FAA"/>
    <w:rsid w:val="004F555C"/>
    <w:rsid w:val="00501750"/>
    <w:rsid w:val="00501764"/>
    <w:rsid w:val="0050226D"/>
    <w:rsid w:val="00503CD5"/>
    <w:rsid w:val="00505922"/>
    <w:rsid w:val="0051018E"/>
    <w:rsid w:val="00511CD8"/>
    <w:rsid w:val="00512CD2"/>
    <w:rsid w:val="00515E68"/>
    <w:rsid w:val="0051748C"/>
    <w:rsid w:val="005206C4"/>
    <w:rsid w:val="00521BB2"/>
    <w:rsid w:val="00524A34"/>
    <w:rsid w:val="00524C55"/>
    <w:rsid w:val="00525910"/>
    <w:rsid w:val="005272AD"/>
    <w:rsid w:val="005275FB"/>
    <w:rsid w:val="00541EF5"/>
    <w:rsid w:val="00542033"/>
    <w:rsid w:val="00547B70"/>
    <w:rsid w:val="00547C90"/>
    <w:rsid w:val="00550337"/>
    <w:rsid w:val="005511BA"/>
    <w:rsid w:val="005522B4"/>
    <w:rsid w:val="00552B41"/>
    <w:rsid w:val="0055595D"/>
    <w:rsid w:val="00557E2F"/>
    <w:rsid w:val="00560085"/>
    <w:rsid w:val="00564DDB"/>
    <w:rsid w:val="00565BA9"/>
    <w:rsid w:val="00572187"/>
    <w:rsid w:val="0057403F"/>
    <w:rsid w:val="0057404F"/>
    <w:rsid w:val="00574638"/>
    <w:rsid w:val="00576583"/>
    <w:rsid w:val="00586A6E"/>
    <w:rsid w:val="00596FA4"/>
    <w:rsid w:val="005A52B5"/>
    <w:rsid w:val="005A71AE"/>
    <w:rsid w:val="005A760A"/>
    <w:rsid w:val="005A7EEA"/>
    <w:rsid w:val="005B3705"/>
    <w:rsid w:val="005B4ACF"/>
    <w:rsid w:val="005B6E29"/>
    <w:rsid w:val="005B6EC3"/>
    <w:rsid w:val="005C1996"/>
    <w:rsid w:val="005C2A56"/>
    <w:rsid w:val="005C5E61"/>
    <w:rsid w:val="005D4397"/>
    <w:rsid w:val="005E003A"/>
    <w:rsid w:val="005E11AD"/>
    <w:rsid w:val="005E227E"/>
    <w:rsid w:val="005E5A93"/>
    <w:rsid w:val="005F314B"/>
    <w:rsid w:val="005F4D57"/>
    <w:rsid w:val="0060533E"/>
    <w:rsid w:val="006138AA"/>
    <w:rsid w:val="006165EE"/>
    <w:rsid w:val="00616A12"/>
    <w:rsid w:val="0061704E"/>
    <w:rsid w:val="0062001C"/>
    <w:rsid w:val="006209A2"/>
    <w:rsid w:val="006316A7"/>
    <w:rsid w:val="00632E32"/>
    <w:rsid w:val="00635BE4"/>
    <w:rsid w:val="00637CFF"/>
    <w:rsid w:val="00640DD1"/>
    <w:rsid w:val="00645B7A"/>
    <w:rsid w:val="006545A0"/>
    <w:rsid w:val="00661B42"/>
    <w:rsid w:val="00665115"/>
    <w:rsid w:val="0067195B"/>
    <w:rsid w:val="006721B8"/>
    <w:rsid w:val="0067466A"/>
    <w:rsid w:val="00680610"/>
    <w:rsid w:val="00680738"/>
    <w:rsid w:val="00680847"/>
    <w:rsid w:val="00680C4B"/>
    <w:rsid w:val="006811CB"/>
    <w:rsid w:val="00683936"/>
    <w:rsid w:val="00684BF3"/>
    <w:rsid w:val="00686933"/>
    <w:rsid w:val="00686CEA"/>
    <w:rsid w:val="00694452"/>
    <w:rsid w:val="0069620B"/>
    <w:rsid w:val="006A15F9"/>
    <w:rsid w:val="006A1A12"/>
    <w:rsid w:val="006A5BFD"/>
    <w:rsid w:val="006B0361"/>
    <w:rsid w:val="006B3943"/>
    <w:rsid w:val="006B535E"/>
    <w:rsid w:val="006B5E95"/>
    <w:rsid w:val="006B7ED5"/>
    <w:rsid w:val="006C03E6"/>
    <w:rsid w:val="006C188A"/>
    <w:rsid w:val="006C330E"/>
    <w:rsid w:val="006C3FFC"/>
    <w:rsid w:val="006C51FB"/>
    <w:rsid w:val="006D0B29"/>
    <w:rsid w:val="006D2C68"/>
    <w:rsid w:val="006D3858"/>
    <w:rsid w:val="006D5CDB"/>
    <w:rsid w:val="006D6BB1"/>
    <w:rsid w:val="006D6D68"/>
    <w:rsid w:val="006D6ECF"/>
    <w:rsid w:val="006E1BB8"/>
    <w:rsid w:val="006E6C0B"/>
    <w:rsid w:val="006F1767"/>
    <w:rsid w:val="006F2EAC"/>
    <w:rsid w:val="006F6E40"/>
    <w:rsid w:val="0070295D"/>
    <w:rsid w:val="00702A1D"/>
    <w:rsid w:val="00706EAC"/>
    <w:rsid w:val="0071157A"/>
    <w:rsid w:val="0072229F"/>
    <w:rsid w:val="007228DD"/>
    <w:rsid w:val="0073001C"/>
    <w:rsid w:val="00730403"/>
    <w:rsid w:val="00736D3C"/>
    <w:rsid w:val="007401FC"/>
    <w:rsid w:val="00743B44"/>
    <w:rsid w:val="00745849"/>
    <w:rsid w:val="00757953"/>
    <w:rsid w:val="00762F35"/>
    <w:rsid w:val="007713DD"/>
    <w:rsid w:val="00774B22"/>
    <w:rsid w:val="007815A5"/>
    <w:rsid w:val="00787DA9"/>
    <w:rsid w:val="0079520D"/>
    <w:rsid w:val="00796029"/>
    <w:rsid w:val="00796427"/>
    <w:rsid w:val="007A0AE8"/>
    <w:rsid w:val="007A1674"/>
    <w:rsid w:val="007A3302"/>
    <w:rsid w:val="007A4EA8"/>
    <w:rsid w:val="007A64C3"/>
    <w:rsid w:val="007B0284"/>
    <w:rsid w:val="007B17FF"/>
    <w:rsid w:val="007B5363"/>
    <w:rsid w:val="007C458D"/>
    <w:rsid w:val="007C68C0"/>
    <w:rsid w:val="007C6983"/>
    <w:rsid w:val="007D03DF"/>
    <w:rsid w:val="007D25D2"/>
    <w:rsid w:val="007D2E47"/>
    <w:rsid w:val="007D7316"/>
    <w:rsid w:val="007D7844"/>
    <w:rsid w:val="007E10CC"/>
    <w:rsid w:val="007E6B49"/>
    <w:rsid w:val="007E7752"/>
    <w:rsid w:val="007F05F6"/>
    <w:rsid w:val="007F077B"/>
    <w:rsid w:val="007F37B6"/>
    <w:rsid w:val="007F4665"/>
    <w:rsid w:val="007F6F34"/>
    <w:rsid w:val="0081084D"/>
    <w:rsid w:val="00811E0D"/>
    <w:rsid w:val="00812247"/>
    <w:rsid w:val="00812937"/>
    <w:rsid w:val="008152B9"/>
    <w:rsid w:val="00816D70"/>
    <w:rsid w:val="00817BB1"/>
    <w:rsid w:val="0082096A"/>
    <w:rsid w:val="008344EF"/>
    <w:rsid w:val="00834EFE"/>
    <w:rsid w:val="00835FA8"/>
    <w:rsid w:val="00843239"/>
    <w:rsid w:val="00850104"/>
    <w:rsid w:val="0085266D"/>
    <w:rsid w:val="00861F77"/>
    <w:rsid w:val="00865767"/>
    <w:rsid w:val="00866040"/>
    <w:rsid w:val="0086667B"/>
    <w:rsid w:val="008676B6"/>
    <w:rsid w:val="00871B66"/>
    <w:rsid w:val="008724E5"/>
    <w:rsid w:val="008745F1"/>
    <w:rsid w:val="0087471A"/>
    <w:rsid w:val="00875BE9"/>
    <w:rsid w:val="0088067D"/>
    <w:rsid w:val="00882E58"/>
    <w:rsid w:val="00891295"/>
    <w:rsid w:val="008953FF"/>
    <w:rsid w:val="008A012F"/>
    <w:rsid w:val="008A168D"/>
    <w:rsid w:val="008A24F4"/>
    <w:rsid w:val="008A3CA8"/>
    <w:rsid w:val="008A4558"/>
    <w:rsid w:val="008A5AFE"/>
    <w:rsid w:val="008B65E1"/>
    <w:rsid w:val="008B7C4E"/>
    <w:rsid w:val="008C01FC"/>
    <w:rsid w:val="008C333C"/>
    <w:rsid w:val="008C5887"/>
    <w:rsid w:val="008C67ED"/>
    <w:rsid w:val="008C6F22"/>
    <w:rsid w:val="008D1E0B"/>
    <w:rsid w:val="008D488D"/>
    <w:rsid w:val="008D5114"/>
    <w:rsid w:val="008D798B"/>
    <w:rsid w:val="008E1DA4"/>
    <w:rsid w:val="008E37EF"/>
    <w:rsid w:val="008E466D"/>
    <w:rsid w:val="008F244A"/>
    <w:rsid w:val="008F3C6F"/>
    <w:rsid w:val="008F42A5"/>
    <w:rsid w:val="008F4852"/>
    <w:rsid w:val="009005EC"/>
    <w:rsid w:val="009006E7"/>
    <w:rsid w:val="00930246"/>
    <w:rsid w:val="00932660"/>
    <w:rsid w:val="00933C15"/>
    <w:rsid w:val="009351BD"/>
    <w:rsid w:val="00936487"/>
    <w:rsid w:val="00936EAE"/>
    <w:rsid w:val="009503DF"/>
    <w:rsid w:val="00956BA0"/>
    <w:rsid w:val="00957740"/>
    <w:rsid w:val="00962AF9"/>
    <w:rsid w:val="00962F7C"/>
    <w:rsid w:val="009669B3"/>
    <w:rsid w:val="00985AE1"/>
    <w:rsid w:val="00987083"/>
    <w:rsid w:val="00990228"/>
    <w:rsid w:val="0099096C"/>
    <w:rsid w:val="00991A14"/>
    <w:rsid w:val="00991BC3"/>
    <w:rsid w:val="0099704E"/>
    <w:rsid w:val="009A43C8"/>
    <w:rsid w:val="009A4BDB"/>
    <w:rsid w:val="009A752A"/>
    <w:rsid w:val="009C3404"/>
    <w:rsid w:val="009D1107"/>
    <w:rsid w:val="009D270E"/>
    <w:rsid w:val="009D2EE4"/>
    <w:rsid w:val="009D7A64"/>
    <w:rsid w:val="009D7F6C"/>
    <w:rsid w:val="009E012B"/>
    <w:rsid w:val="009E33C1"/>
    <w:rsid w:val="009E7F46"/>
    <w:rsid w:val="009F1B6E"/>
    <w:rsid w:val="00A003EB"/>
    <w:rsid w:val="00A06B34"/>
    <w:rsid w:val="00A06B50"/>
    <w:rsid w:val="00A11236"/>
    <w:rsid w:val="00A117AD"/>
    <w:rsid w:val="00A14311"/>
    <w:rsid w:val="00A156EC"/>
    <w:rsid w:val="00A16EA7"/>
    <w:rsid w:val="00A22005"/>
    <w:rsid w:val="00A2501E"/>
    <w:rsid w:val="00A278CA"/>
    <w:rsid w:val="00A3316B"/>
    <w:rsid w:val="00A35B8F"/>
    <w:rsid w:val="00A44987"/>
    <w:rsid w:val="00A45BF7"/>
    <w:rsid w:val="00A45CC5"/>
    <w:rsid w:val="00A45E93"/>
    <w:rsid w:val="00A51F18"/>
    <w:rsid w:val="00A6457A"/>
    <w:rsid w:val="00A65225"/>
    <w:rsid w:val="00A75C3B"/>
    <w:rsid w:val="00A77481"/>
    <w:rsid w:val="00A83385"/>
    <w:rsid w:val="00A87F87"/>
    <w:rsid w:val="00A9140F"/>
    <w:rsid w:val="00A93A87"/>
    <w:rsid w:val="00A978ED"/>
    <w:rsid w:val="00AA5BB9"/>
    <w:rsid w:val="00AA72F5"/>
    <w:rsid w:val="00AB11EC"/>
    <w:rsid w:val="00AB142E"/>
    <w:rsid w:val="00AB4DC6"/>
    <w:rsid w:val="00AC6F8A"/>
    <w:rsid w:val="00AC7030"/>
    <w:rsid w:val="00AD6BF1"/>
    <w:rsid w:val="00AE4315"/>
    <w:rsid w:val="00AE75B6"/>
    <w:rsid w:val="00AF24A6"/>
    <w:rsid w:val="00B02B95"/>
    <w:rsid w:val="00B06ED7"/>
    <w:rsid w:val="00B10399"/>
    <w:rsid w:val="00B15099"/>
    <w:rsid w:val="00B15190"/>
    <w:rsid w:val="00B21719"/>
    <w:rsid w:val="00B25A0B"/>
    <w:rsid w:val="00B307DE"/>
    <w:rsid w:val="00B36174"/>
    <w:rsid w:val="00B43E49"/>
    <w:rsid w:val="00B44206"/>
    <w:rsid w:val="00B518A6"/>
    <w:rsid w:val="00B5331C"/>
    <w:rsid w:val="00B5414C"/>
    <w:rsid w:val="00B54F5E"/>
    <w:rsid w:val="00B56CC7"/>
    <w:rsid w:val="00B6777D"/>
    <w:rsid w:val="00B80F99"/>
    <w:rsid w:val="00B86D15"/>
    <w:rsid w:val="00B91A3C"/>
    <w:rsid w:val="00B959EC"/>
    <w:rsid w:val="00BA1723"/>
    <w:rsid w:val="00BA3735"/>
    <w:rsid w:val="00BA5433"/>
    <w:rsid w:val="00BA60D4"/>
    <w:rsid w:val="00BB0756"/>
    <w:rsid w:val="00BB1BE4"/>
    <w:rsid w:val="00BB41D9"/>
    <w:rsid w:val="00BC1F09"/>
    <w:rsid w:val="00BC3872"/>
    <w:rsid w:val="00BC4763"/>
    <w:rsid w:val="00BC5FA6"/>
    <w:rsid w:val="00BC6A22"/>
    <w:rsid w:val="00BD1C8D"/>
    <w:rsid w:val="00BD3579"/>
    <w:rsid w:val="00BD3901"/>
    <w:rsid w:val="00BD3CBF"/>
    <w:rsid w:val="00BE5322"/>
    <w:rsid w:val="00BF0FC3"/>
    <w:rsid w:val="00BF4DC0"/>
    <w:rsid w:val="00BF73A0"/>
    <w:rsid w:val="00BF7ED2"/>
    <w:rsid w:val="00C0276E"/>
    <w:rsid w:val="00C04564"/>
    <w:rsid w:val="00C06ED9"/>
    <w:rsid w:val="00C110CE"/>
    <w:rsid w:val="00C17EA5"/>
    <w:rsid w:val="00C202EA"/>
    <w:rsid w:val="00C23887"/>
    <w:rsid w:val="00C2777E"/>
    <w:rsid w:val="00C30375"/>
    <w:rsid w:val="00C3075F"/>
    <w:rsid w:val="00C30D2C"/>
    <w:rsid w:val="00C31BD8"/>
    <w:rsid w:val="00C33080"/>
    <w:rsid w:val="00C35759"/>
    <w:rsid w:val="00C35AEB"/>
    <w:rsid w:val="00C371B3"/>
    <w:rsid w:val="00C4020A"/>
    <w:rsid w:val="00C4165D"/>
    <w:rsid w:val="00C41A13"/>
    <w:rsid w:val="00C42504"/>
    <w:rsid w:val="00C53251"/>
    <w:rsid w:val="00C54745"/>
    <w:rsid w:val="00C55B2E"/>
    <w:rsid w:val="00C60777"/>
    <w:rsid w:val="00C62C12"/>
    <w:rsid w:val="00C6340B"/>
    <w:rsid w:val="00C6488D"/>
    <w:rsid w:val="00C65DCD"/>
    <w:rsid w:val="00C66BD4"/>
    <w:rsid w:val="00C74FA3"/>
    <w:rsid w:val="00C8253B"/>
    <w:rsid w:val="00C850EF"/>
    <w:rsid w:val="00C86589"/>
    <w:rsid w:val="00C909FF"/>
    <w:rsid w:val="00C93AA0"/>
    <w:rsid w:val="00C974FC"/>
    <w:rsid w:val="00CA23FD"/>
    <w:rsid w:val="00CA3327"/>
    <w:rsid w:val="00CA55E1"/>
    <w:rsid w:val="00CB149B"/>
    <w:rsid w:val="00CB260A"/>
    <w:rsid w:val="00CB306E"/>
    <w:rsid w:val="00CC0309"/>
    <w:rsid w:val="00CC5C77"/>
    <w:rsid w:val="00CC6967"/>
    <w:rsid w:val="00CD0BED"/>
    <w:rsid w:val="00CD2B50"/>
    <w:rsid w:val="00CD455B"/>
    <w:rsid w:val="00CE1056"/>
    <w:rsid w:val="00CE3FF1"/>
    <w:rsid w:val="00CF1026"/>
    <w:rsid w:val="00D000AB"/>
    <w:rsid w:val="00D00939"/>
    <w:rsid w:val="00D019E2"/>
    <w:rsid w:val="00D046B6"/>
    <w:rsid w:val="00D05E67"/>
    <w:rsid w:val="00D07631"/>
    <w:rsid w:val="00D102EB"/>
    <w:rsid w:val="00D103DB"/>
    <w:rsid w:val="00D22563"/>
    <w:rsid w:val="00D232A5"/>
    <w:rsid w:val="00D27370"/>
    <w:rsid w:val="00D31923"/>
    <w:rsid w:val="00D3675D"/>
    <w:rsid w:val="00D40A50"/>
    <w:rsid w:val="00D44D34"/>
    <w:rsid w:val="00D44EDE"/>
    <w:rsid w:val="00D45336"/>
    <w:rsid w:val="00D47B54"/>
    <w:rsid w:val="00D513DF"/>
    <w:rsid w:val="00D5392A"/>
    <w:rsid w:val="00D54FCD"/>
    <w:rsid w:val="00D55110"/>
    <w:rsid w:val="00D557FC"/>
    <w:rsid w:val="00D66A18"/>
    <w:rsid w:val="00D733B0"/>
    <w:rsid w:val="00D75ADC"/>
    <w:rsid w:val="00D76733"/>
    <w:rsid w:val="00D76A8C"/>
    <w:rsid w:val="00D813A6"/>
    <w:rsid w:val="00D87F60"/>
    <w:rsid w:val="00D956E1"/>
    <w:rsid w:val="00D96A8D"/>
    <w:rsid w:val="00DA68D7"/>
    <w:rsid w:val="00DB0201"/>
    <w:rsid w:val="00DB0366"/>
    <w:rsid w:val="00DB4044"/>
    <w:rsid w:val="00DB5131"/>
    <w:rsid w:val="00DB7324"/>
    <w:rsid w:val="00DC0641"/>
    <w:rsid w:val="00DC0B9D"/>
    <w:rsid w:val="00DC2DAE"/>
    <w:rsid w:val="00DC6560"/>
    <w:rsid w:val="00DD3581"/>
    <w:rsid w:val="00DD36D8"/>
    <w:rsid w:val="00DD654D"/>
    <w:rsid w:val="00DD6722"/>
    <w:rsid w:val="00DE256E"/>
    <w:rsid w:val="00DE34FC"/>
    <w:rsid w:val="00DE4E0B"/>
    <w:rsid w:val="00DE614E"/>
    <w:rsid w:val="00DE7AA3"/>
    <w:rsid w:val="00DF28AF"/>
    <w:rsid w:val="00DF3CF0"/>
    <w:rsid w:val="00DF564F"/>
    <w:rsid w:val="00DF5AC1"/>
    <w:rsid w:val="00E131EE"/>
    <w:rsid w:val="00E14437"/>
    <w:rsid w:val="00E20736"/>
    <w:rsid w:val="00E20A40"/>
    <w:rsid w:val="00E2126B"/>
    <w:rsid w:val="00E264F9"/>
    <w:rsid w:val="00E2681C"/>
    <w:rsid w:val="00E2698B"/>
    <w:rsid w:val="00E26C8E"/>
    <w:rsid w:val="00E33A55"/>
    <w:rsid w:val="00E33F8E"/>
    <w:rsid w:val="00E41AF5"/>
    <w:rsid w:val="00E44379"/>
    <w:rsid w:val="00E469F1"/>
    <w:rsid w:val="00E47787"/>
    <w:rsid w:val="00E53241"/>
    <w:rsid w:val="00E53522"/>
    <w:rsid w:val="00E543C8"/>
    <w:rsid w:val="00E636E5"/>
    <w:rsid w:val="00E660E3"/>
    <w:rsid w:val="00E72336"/>
    <w:rsid w:val="00E766D3"/>
    <w:rsid w:val="00E81B2C"/>
    <w:rsid w:val="00E81BF4"/>
    <w:rsid w:val="00E85C4F"/>
    <w:rsid w:val="00E862B0"/>
    <w:rsid w:val="00E87EDE"/>
    <w:rsid w:val="00E9261C"/>
    <w:rsid w:val="00E93311"/>
    <w:rsid w:val="00E93856"/>
    <w:rsid w:val="00E97DEF"/>
    <w:rsid w:val="00EA2DC3"/>
    <w:rsid w:val="00EA6A2F"/>
    <w:rsid w:val="00EB21D3"/>
    <w:rsid w:val="00EB2613"/>
    <w:rsid w:val="00EB2DF2"/>
    <w:rsid w:val="00EC040E"/>
    <w:rsid w:val="00ED6F70"/>
    <w:rsid w:val="00EE07A6"/>
    <w:rsid w:val="00EE434B"/>
    <w:rsid w:val="00EE5E18"/>
    <w:rsid w:val="00EE6059"/>
    <w:rsid w:val="00EE6AEB"/>
    <w:rsid w:val="00EF563B"/>
    <w:rsid w:val="00EF604D"/>
    <w:rsid w:val="00EF6064"/>
    <w:rsid w:val="00F0338A"/>
    <w:rsid w:val="00F03BBD"/>
    <w:rsid w:val="00F05361"/>
    <w:rsid w:val="00F11D75"/>
    <w:rsid w:val="00F12241"/>
    <w:rsid w:val="00F33C30"/>
    <w:rsid w:val="00F33E84"/>
    <w:rsid w:val="00F369E3"/>
    <w:rsid w:val="00F37394"/>
    <w:rsid w:val="00F3749C"/>
    <w:rsid w:val="00F4039C"/>
    <w:rsid w:val="00F408F3"/>
    <w:rsid w:val="00F412A5"/>
    <w:rsid w:val="00F51805"/>
    <w:rsid w:val="00F52BA5"/>
    <w:rsid w:val="00F53DEC"/>
    <w:rsid w:val="00F57C02"/>
    <w:rsid w:val="00F61DDB"/>
    <w:rsid w:val="00F623EB"/>
    <w:rsid w:val="00F65224"/>
    <w:rsid w:val="00F66657"/>
    <w:rsid w:val="00F718D3"/>
    <w:rsid w:val="00F7577A"/>
    <w:rsid w:val="00F8529C"/>
    <w:rsid w:val="00F86F3C"/>
    <w:rsid w:val="00F90454"/>
    <w:rsid w:val="00F9476A"/>
    <w:rsid w:val="00F96D96"/>
    <w:rsid w:val="00F97EAA"/>
    <w:rsid w:val="00FA060D"/>
    <w:rsid w:val="00FA4548"/>
    <w:rsid w:val="00FA4EF7"/>
    <w:rsid w:val="00FA60D8"/>
    <w:rsid w:val="00FA6E4E"/>
    <w:rsid w:val="00FA7AF6"/>
    <w:rsid w:val="00FB0D2A"/>
    <w:rsid w:val="00FB15A2"/>
    <w:rsid w:val="00FB5238"/>
    <w:rsid w:val="00FB6BAD"/>
    <w:rsid w:val="00FB74B1"/>
    <w:rsid w:val="00FC5F87"/>
    <w:rsid w:val="00FC7BE3"/>
    <w:rsid w:val="00FD0D7E"/>
    <w:rsid w:val="00FD5061"/>
    <w:rsid w:val="00FD624F"/>
    <w:rsid w:val="00FD6377"/>
    <w:rsid w:val="00FD7470"/>
    <w:rsid w:val="00FE4CD4"/>
    <w:rsid w:val="00FE4F63"/>
    <w:rsid w:val="00FF1755"/>
    <w:rsid w:val="00FF3464"/>
    <w:rsid w:val="00FF6D23"/>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00F179FD"/>
  <w15:docId w15:val="{F7CF7D60-76F9-491B-B7C7-0EA67F858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semiHidden/>
    <w:unhideWhenUsed/>
    <w:qFormat/>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styleId="NoSpacing">
    <w:name w:val="No Spacing"/>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styleId="ListParagraph">
    <w:name w:val="List Paragraph"/>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customStyle="1" w:styleId="longtext1">
    <w:name w:val="long_text1"/>
    <w:rsid w:val="00891295"/>
    <w:rPr>
      <w:sz w:val="20"/>
      <w:szCs w:val="20"/>
    </w:rPr>
  </w:style>
  <w:style w:type="paragraph" w:styleId="NormalWeb">
    <w:name w:val="Normal (Web)"/>
    <w:basedOn w:val="Normal"/>
    <w:uiPriority w:val="99"/>
    <w:rsid w:val="00811E0D"/>
    <w:pPr>
      <w:spacing w:before="100" w:beforeAutospacing="1" w:after="100" w:afterAutospacing="1"/>
    </w:pPr>
    <w:rPr>
      <w:lang w:val="en-US" w:eastAsia="en-US"/>
    </w:rPr>
  </w:style>
  <w:style w:type="character" w:styleId="CommentReference">
    <w:name w:val="annotation reference"/>
    <w:uiPriority w:val="99"/>
    <w:semiHidden/>
    <w:unhideWhenUsed/>
    <w:rsid w:val="00FC7BE3"/>
    <w:rPr>
      <w:sz w:val="16"/>
      <w:szCs w:val="16"/>
    </w:rPr>
  </w:style>
  <w:style w:type="paragraph" w:styleId="CommentText">
    <w:name w:val="annotation text"/>
    <w:basedOn w:val="Normal"/>
    <w:link w:val="CommentTextChar"/>
    <w:uiPriority w:val="99"/>
    <w:semiHidden/>
    <w:unhideWhenUsed/>
    <w:rsid w:val="00FC7BE3"/>
    <w:rPr>
      <w:sz w:val="20"/>
      <w:szCs w:val="20"/>
    </w:rPr>
  </w:style>
  <w:style w:type="character" w:customStyle="1" w:styleId="CommentTextChar">
    <w:name w:val="Comment Text Char"/>
    <w:link w:val="CommentText"/>
    <w:uiPriority w:val="99"/>
    <w:semiHidden/>
    <w:rsid w:val="00FC7BE3"/>
    <w:rPr>
      <w:rFonts w:ascii="Times New Roman" w:eastAsia="Times New Roman" w:hAnsi="Times New Roman"/>
      <w:lang w:val="en-GB" w:eastAsia="fr-FR"/>
    </w:rPr>
  </w:style>
  <w:style w:type="paragraph" w:styleId="CommentSubject">
    <w:name w:val="annotation subject"/>
    <w:basedOn w:val="CommentText"/>
    <w:next w:val="CommentText"/>
    <w:link w:val="CommentSubjectChar"/>
    <w:uiPriority w:val="99"/>
    <w:semiHidden/>
    <w:unhideWhenUsed/>
    <w:rsid w:val="00FC7BE3"/>
    <w:rPr>
      <w:b/>
      <w:bCs/>
    </w:rPr>
  </w:style>
  <w:style w:type="character" w:customStyle="1" w:styleId="CommentSubjectChar">
    <w:name w:val="Comment Subject Char"/>
    <w:link w:val="CommentSubject"/>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val="en-US"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val="en-US"/>
    </w:rPr>
  </w:style>
  <w:style w:type="paragraph" w:styleId="BodyText3">
    <w:name w:val="Body Text 3"/>
    <w:basedOn w:val="Normal"/>
    <w:link w:val="BodyText3Ch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BodyText3Char">
    <w:name w:val="Body Text 3 Char"/>
    <w:link w:val="BodyText3"/>
    <w:rsid w:val="002340CD"/>
    <w:rPr>
      <w:rFonts w:ascii="Times New Roman" w:eastAsia="Times New Roman" w:hAnsi="Times New Roman"/>
      <w:sz w:val="22"/>
      <w:szCs w:val="22"/>
      <w:lang w:val="en-GB" w:eastAsia="fr-FR"/>
    </w:rPr>
  </w:style>
  <w:style w:type="character" w:styleId="Hyperlink">
    <w:name w:val="Hyperlink"/>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val="en-US"/>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57403F"/>
    <w:pPr>
      <w:numPr>
        <w:numId w:val="2"/>
      </w:numPr>
      <w:tabs>
        <w:tab w:val="clear" w:pos="567"/>
      </w:tabs>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link w:val="Par"/>
    <w:rsid w:val="0057403F"/>
    <w:rPr>
      <w:rFonts w:ascii="Arial" w:eastAsia="Times New Roman" w:hAnsi="Arial"/>
      <w:snapToGrid w:val="0"/>
      <w:sz w:val="22"/>
      <w:szCs w:val="24"/>
      <w:lang w:val="en-GB" w:eastAsia="en-US"/>
    </w:rPr>
  </w:style>
  <w:style w:type="character" w:customStyle="1" w:styleId="MargeChar">
    <w:name w:val="Marge Char"/>
    <w:link w:val="Marge"/>
    <w:rsid w:val="0057403F"/>
    <w:rPr>
      <w:rFonts w:ascii="Arial" w:eastAsia="Times New Roman" w:hAnsi="Arial"/>
      <w:snapToGrid w:val="0"/>
      <w:sz w:val="22"/>
      <w:szCs w:val="24"/>
      <w:lang w:val="en-GB" w:eastAsia="en-US"/>
    </w:rPr>
  </w:style>
  <w:style w:type="character" w:customStyle="1" w:styleId="ParagraphChar">
    <w:name w:val="Paragraph Char"/>
    <w:link w:val="Paragraph"/>
    <w:rsid w:val="0057403F"/>
    <w:rPr>
      <w:rFonts w:ascii="Arial" w:eastAsia="Times New Roman" w:hAnsi="Arial" w:cs="Arial"/>
      <w:snapToGrid w:val="0"/>
      <w:sz w:val="22"/>
      <w:szCs w:val="22"/>
      <w:lang w:val="en-GB" w:eastAsia="en-US"/>
    </w:rPr>
  </w:style>
  <w:style w:type="paragraph" w:customStyle="1" w:styleId="NoSpacing1">
    <w:name w:val="No Spacing1"/>
    <w:uiPriority w:val="99"/>
    <w:qFormat/>
    <w:rsid w:val="00B307DE"/>
    <w:rPr>
      <w:sz w:val="22"/>
      <w:szCs w:val="22"/>
      <w:lang w:eastAsia="zh-CN"/>
    </w:rPr>
  </w:style>
  <w:style w:type="paragraph" w:customStyle="1" w:styleId="DocMain">
    <w:name w:val="Doc_Main"/>
    <w:basedOn w:val="NoSpacing"/>
    <w:uiPriority w:val="99"/>
    <w:qFormat/>
    <w:rsid w:val="00D07631"/>
    <w:pPr>
      <w:spacing w:before="240" w:after="240"/>
      <w:ind w:left="720" w:hanging="360"/>
      <w:jc w:val="both"/>
    </w:pPr>
    <w:rPr>
      <w:rFonts w:ascii="Arial" w:eastAsia="SimSun" w:hAnsi="Arial" w:cs="Arial"/>
      <w:sz w:val="22"/>
      <w:szCs w:val="22"/>
      <w:lang w:eastAsia="zh-CN"/>
    </w:rPr>
  </w:style>
  <w:style w:type="paragraph" w:styleId="Revision">
    <w:name w:val="Revision"/>
    <w:hidden/>
    <w:uiPriority w:val="99"/>
    <w:semiHidden/>
    <w:rsid w:val="004F1E24"/>
    <w:rPr>
      <w:rFonts w:ascii="Times New Roman" w:eastAsia="Times New Roman" w:hAnsi="Times New Roman"/>
      <w:sz w:val="24"/>
      <w:szCs w:val="24"/>
      <w:lang w:val="en-GB"/>
    </w:rPr>
  </w:style>
  <w:style w:type="character" w:styleId="FollowedHyperlink">
    <w:name w:val="FollowedHyperlink"/>
    <w:uiPriority w:val="99"/>
    <w:semiHidden/>
    <w:unhideWhenUsed/>
    <w:rsid w:val="001D6E44"/>
    <w:rPr>
      <w:color w:val="800080"/>
      <w:u w:val="single"/>
    </w:rPr>
  </w:style>
  <w:style w:type="character" w:customStyle="1" w:styleId="hps">
    <w:name w:val="hps"/>
    <w:rsid w:val="002D4B61"/>
  </w:style>
  <w:style w:type="paragraph" w:customStyle="1" w:styleId="COMPara">
    <w:name w:val="COM Para"/>
    <w:qFormat/>
    <w:rsid w:val="004112A8"/>
    <w:pPr>
      <w:numPr>
        <w:numId w:val="3"/>
      </w:numPr>
      <w:spacing w:after="120"/>
    </w:pPr>
    <w:rPr>
      <w:rFonts w:ascii="Arial" w:eastAsia="Times New Roman" w:hAnsi="Arial" w:cs="Arial"/>
      <w:snapToGrid w:val="0"/>
      <w:sz w:val="22"/>
      <w:szCs w:val="22"/>
      <w:lang w:val="en-GB" w:eastAsia="en-US"/>
    </w:rPr>
  </w:style>
  <w:style w:type="paragraph" w:customStyle="1" w:styleId="Sansinterligne2">
    <w:name w:val="Sans interligne2"/>
    <w:uiPriority w:val="1"/>
    <w:rsid w:val="007F6F34"/>
    <w:rPr>
      <w:rFonts w:ascii="Times New Roman" w:eastAsia="Times New Roman" w:hAnsi="Times New Roman"/>
      <w:sz w:val="24"/>
      <w:szCs w:val="24"/>
    </w:rPr>
  </w:style>
  <w:style w:type="paragraph" w:customStyle="1" w:styleId="ListParagraph1">
    <w:name w:val="List Paragraph1"/>
    <w:basedOn w:val="Normal"/>
    <w:uiPriority w:val="34"/>
    <w:qFormat/>
    <w:rsid w:val="001E2ADD"/>
    <w:pPr>
      <w:ind w:left="708"/>
    </w:pPr>
    <w:rPr>
      <w:rFonts w:eastAsia="SimSun"/>
      <w:lang w:val="en-US" w:eastAsia="en-US"/>
    </w:rPr>
  </w:style>
  <w:style w:type="character" w:customStyle="1" w:styleId="sel">
    <w:name w:val="sel"/>
    <w:rsid w:val="00586A6E"/>
  </w:style>
  <w:style w:type="character" w:styleId="Emphasis">
    <w:name w:val="Emphasis"/>
    <w:uiPriority w:val="20"/>
    <w:qFormat/>
    <w:rsid w:val="00586A6E"/>
    <w:rPr>
      <w:i/>
      <w:iCs/>
    </w:rPr>
  </w:style>
  <w:style w:type="paragraph" w:customStyle="1" w:styleId="COMTitleDecision">
    <w:name w:val="COM Title Decision"/>
    <w:basedOn w:val="Normal"/>
    <w:qFormat/>
    <w:rsid w:val="00400C15"/>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400C15"/>
    <w:pPr>
      <w:keepNext/>
      <w:spacing w:after="120"/>
      <w:ind w:left="567"/>
      <w:jc w:val="both"/>
    </w:pPr>
    <w:rPr>
      <w:rFonts w:ascii="Arial" w:hAnsi="Arial" w:cs="Arial"/>
      <w:sz w:val="22"/>
      <w:szCs w:val="22"/>
    </w:rPr>
  </w:style>
  <w:style w:type="paragraph" w:customStyle="1" w:styleId="COMParaDecision">
    <w:name w:val="COM Para Decision"/>
    <w:basedOn w:val="Normal"/>
    <w:qFormat/>
    <w:rsid w:val="00400C15"/>
    <w:pPr>
      <w:autoSpaceDE w:val="0"/>
      <w:autoSpaceDN w:val="0"/>
      <w:adjustRightInd w:val="0"/>
      <w:spacing w:after="120"/>
      <w:jc w:val="both"/>
    </w:pPr>
    <w:rPr>
      <w:rFonts w:ascii="Arial" w:eastAsia="SimSun" w:hAnsi="Arial" w:cs="Arial"/>
      <w:sz w:val="22"/>
      <w:szCs w:val="22"/>
      <w:u w:val="single"/>
    </w:rPr>
  </w:style>
  <w:style w:type="paragraph" w:styleId="FootnoteText">
    <w:name w:val="footnote text"/>
    <w:basedOn w:val="Normal"/>
    <w:link w:val="FootnoteTextChar"/>
    <w:uiPriority w:val="99"/>
    <w:semiHidden/>
    <w:unhideWhenUsed/>
    <w:rsid w:val="000D6E31"/>
    <w:rPr>
      <w:sz w:val="20"/>
      <w:szCs w:val="20"/>
    </w:rPr>
  </w:style>
  <w:style w:type="character" w:customStyle="1" w:styleId="FootnoteTextChar">
    <w:name w:val="Footnote Text Char"/>
    <w:basedOn w:val="DefaultParagraphFont"/>
    <w:link w:val="FootnoteText"/>
    <w:uiPriority w:val="99"/>
    <w:semiHidden/>
    <w:rsid w:val="000D6E31"/>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0D6E31"/>
    <w:rPr>
      <w:vertAlign w:val="superscript"/>
    </w:rPr>
  </w:style>
  <w:style w:type="table" w:customStyle="1" w:styleId="TableGrid1">
    <w:name w:val="Table Grid1"/>
    <w:basedOn w:val="TableNormal"/>
    <w:next w:val="TableGrid"/>
    <w:uiPriority w:val="59"/>
    <w:rsid w:val="00E207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E207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listparagraph">
    <w:name w:val="x_msolistparagraph"/>
    <w:basedOn w:val="Normal"/>
    <w:rsid w:val="00A22005"/>
    <w:rPr>
      <w:rFonts w:eastAsiaTheme="minorHAnsi"/>
      <w:lang w:val="fr-FR"/>
    </w:rPr>
  </w:style>
  <w:style w:type="paragraph" w:customStyle="1" w:styleId="xmsonormal">
    <w:name w:val="x_msonormal"/>
    <w:basedOn w:val="Normal"/>
    <w:rsid w:val="00A22005"/>
    <w:rPr>
      <w:rFonts w:eastAsiaTheme="minorHAns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351025">
      <w:bodyDiv w:val="1"/>
      <w:marLeft w:val="0"/>
      <w:marRight w:val="0"/>
      <w:marTop w:val="0"/>
      <w:marBottom w:val="0"/>
      <w:divBdr>
        <w:top w:val="none" w:sz="0" w:space="0" w:color="auto"/>
        <w:left w:val="none" w:sz="0" w:space="0" w:color="auto"/>
        <w:bottom w:val="none" w:sz="0" w:space="0" w:color="auto"/>
        <w:right w:val="none" w:sz="0" w:space="0" w:color="auto"/>
      </w:divBdr>
    </w:div>
    <w:div w:id="182007052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45072216">
      <w:bodyDiv w:val="1"/>
      <w:marLeft w:val="0"/>
      <w:marRight w:val="0"/>
      <w:marTop w:val="0"/>
      <w:marBottom w:val="0"/>
      <w:divBdr>
        <w:top w:val="none" w:sz="0" w:space="0" w:color="auto"/>
        <w:left w:val="none" w:sz="0" w:space="0" w:color="auto"/>
        <w:bottom w:val="none" w:sz="0" w:space="0" w:color="auto"/>
        <w:right w:val="none" w:sz="0" w:space="0" w:color="auto"/>
      </w:divBdr>
    </w:div>
    <w:div w:id="2037458573">
      <w:bodyDiv w:val="1"/>
      <w:marLeft w:val="0"/>
      <w:marRight w:val="0"/>
      <w:marTop w:val="0"/>
      <w:marBottom w:val="0"/>
      <w:divBdr>
        <w:top w:val="none" w:sz="0" w:space="0" w:color="auto"/>
        <w:left w:val="none" w:sz="0" w:space="0" w:color="auto"/>
        <w:bottom w:val="none" w:sz="0" w:space="0" w:color="auto"/>
        <w:right w:val="none" w:sz="0" w:space="0" w:color="auto"/>
      </w:divBdr>
    </w:div>
    <w:div w:id="21407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6EBF6-584A-4D68-91D9-58BCA3B3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8543</Words>
  <Characters>48699</Characters>
  <Application>Microsoft Office Word</Application>
  <DocSecurity>0</DocSecurity>
  <Lines>405</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6</cp:revision>
  <cp:lastPrinted>2013-10-16T09:01:00Z</cp:lastPrinted>
  <dcterms:created xsi:type="dcterms:W3CDTF">2018-10-02T12:22:00Z</dcterms:created>
  <dcterms:modified xsi:type="dcterms:W3CDTF">2018-10-02T16:20:00Z</dcterms:modified>
</cp:coreProperties>
</file>